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168EA" w14:textId="54A23A9F" w:rsidR="006E5631" w:rsidRPr="00FE4581" w:rsidRDefault="00B17BE9">
      <w:pPr>
        <w:rPr>
          <w:b/>
        </w:rPr>
      </w:pPr>
      <w:r>
        <w:rPr>
          <w:b/>
        </w:rPr>
        <w:t>Theory of</w:t>
      </w:r>
      <w:bookmarkStart w:id="0" w:name="_GoBack"/>
      <w:bookmarkEnd w:id="0"/>
      <w:r w:rsidR="00B052AE">
        <w:rPr>
          <w:b/>
        </w:rPr>
        <w:t xml:space="preserve"> HCI </w:t>
      </w:r>
    </w:p>
    <w:p w14:paraId="0F22C4E8" w14:textId="77777777" w:rsidR="004F4277" w:rsidRPr="00FE4581" w:rsidRDefault="004F4277">
      <w:pPr>
        <w:rPr>
          <w:b/>
        </w:rPr>
      </w:pPr>
    </w:p>
    <w:p w14:paraId="43E8C156" w14:textId="77777777" w:rsidR="004F4277" w:rsidRPr="00FE4581" w:rsidRDefault="004F4277">
      <w:pPr>
        <w:rPr>
          <w:b/>
        </w:rPr>
      </w:pPr>
      <w:r w:rsidRPr="00FE4581">
        <w:rPr>
          <w:b/>
        </w:rPr>
        <w:t>PRIORITY REFERENCES</w:t>
      </w:r>
    </w:p>
    <w:p w14:paraId="534DDDE7" w14:textId="77777777" w:rsidR="004F4277" w:rsidRDefault="004F4277"/>
    <w:p w14:paraId="6D46C2B4" w14:textId="77777777" w:rsidR="004F4277" w:rsidRDefault="004F4277"/>
    <w:p w14:paraId="4EA860C9" w14:textId="77777777" w:rsidR="004F4277" w:rsidRDefault="004F4277">
      <w:r>
        <w:t>GENERAL  CONCEPTS</w:t>
      </w:r>
    </w:p>
    <w:p w14:paraId="2C95E05A" w14:textId="77777777" w:rsidR="004F4277" w:rsidRDefault="004F4277"/>
    <w:p w14:paraId="0CCCB4AA" w14:textId="77777777" w:rsidR="004F4277" w:rsidRDefault="004F4277"/>
    <w:p w14:paraId="243B9AAD" w14:textId="77777777" w:rsidR="004F4277" w:rsidRDefault="004F4277">
      <w:r>
        <w:t>Lecture 1:  Starting Points</w:t>
      </w:r>
    </w:p>
    <w:p w14:paraId="1DA9AC2D" w14:textId="77777777" w:rsidR="004F4277" w:rsidRDefault="004F4277"/>
    <w:p w14:paraId="113EFF36" w14:textId="77777777" w:rsidR="004F4277" w:rsidRDefault="004F4277">
      <w:r>
        <w:t>Card, Moran Newell (1983), The Psychology of Human-Computer Interaction</w:t>
      </w:r>
    </w:p>
    <w:p w14:paraId="38D16B52" w14:textId="77777777" w:rsidR="004F4277" w:rsidRDefault="004F4277"/>
    <w:p w14:paraId="550F052D" w14:textId="77777777" w:rsidR="004F4277" w:rsidRDefault="004F4277">
      <w:r>
        <w:t xml:space="preserve">This is a big book, so not a reference to read, but a reference to read </w:t>
      </w:r>
      <w:r w:rsidRPr="004F4277">
        <w:rPr>
          <w:b/>
        </w:rPr>
        <w:t>about</w:t>
      </w:r>
      <w:r>
        <w:t>, in textbooks and other sources.</w:t>
      </w:r>
    </w:p>
    <w:p w14:paraId="3C4667C3" w14:textId="77777777" w:rsidR="004F4277" w:rsidRDefault="004F4277"/>
    <w:p w14:paraId="74078A90" w14:textId="77777777" w:rsidR="004F4277" w:rsidRDefault="004F4277"/>
    <w:p w14:paraId="605BB7A3" w14:textId="77777777" w:rsidR="004F4277" w:rsidRDefault="004F4277">
      <w:r>
        <w:t>Lecture 2: Remarks on Learning</w:t>
      </w:r>
    </w:p>
    <w:p w14:paraId="39A0D5D6" w14:textId="77777777" w:rsidR="004F4277" w:rsidRDefault="004F4277"/>
    <w:p w14:paraId="6A38429D" w14:textId="77777777" w:rsidR="004F4277" w:rsidRDefault="004F4277" w:rsidP="004F4277">
      <w:r w:rsidRPr="004F4277">
        <w:t xml:space="preserve">Carroll, J. M., &amp; </w:t>
      </w:r>
      <w:proofErr w:type="spellStart"/>
      <w:r w:rsidRPr="004F4277">
        <w:t>Carrithers</w:t>
      </w:r>
      <w:proofErr w:type="spellEnd"/>
      <w:r w:rsidRPr="004F4277">
        <w:t xml:space="preserve">, C. (1984). Training wheels in a user interface. </w:t>
      </w:r>
      <w:r w:rsidRPr="004F4277">
        <w:rPr>
          <w:i/>
          <w:iCs/>
        </w:rPr>
        <w:t>Communications of the ACM</w:t>
      </w:r>
      <w:r w:rsidRPr="004F4277">
        <w:t xml:space="preserve">, </w:t>
      </w:r>
      <w:r w:rsidRPr="004F4277">
        <w:rPr>
          <w:i/>
          <w:iCs/>
        </w:rPr>
        <w:t>27</w:t>
      </w:r>
      <w:r w:rsidRPr="004F4277">
        <w:t>(8), 800-806.</w:t>
      </w:r>
    </w:p>
    <w:p w14:paraId="0B607301" w14:textId="77777777" w:rsidR="004F4277" w:rsidRPr="004F4277" w:rsidRDefault="004F4277" w:rsidP="004F4277"/>
    <w:p w14:paraId="0E28AB68" w14:textId="77777777" w:rsidR="004F4277" w:rsidRPr="004F4277" w:rsidRDefault="004F4277" w:rsidP="004F4277">
      <w:r w:rsidRPr="004F4277">
        <w:t>Carroll, J. M., Smith-</w:t>
      </w:r>
      <w:proofErr w:type="spellStart"/>
      <w:r w:rsidRPr="004F4277">
        <w:t>Kerker</w:t>
      </w:r>
      <w:proofErr w:type="spellEnd"/>
      <w:r w:rsidRPr="004F4277">
        <w:t>, P. L., Ford, J. R., &amp; Mazur-</w:t>
      </w:r>
      <w:proofErr w:type="spellStart"/>
      <w:r w:rsidRPr="004F4277">
        <w:t>Rimetz</w:t>
      </w:r>
      <w:proofErr w:type="spellEnd"/>
      <w:r w:rsidRPr="004F4277">
        <w:t xml:space="preserve">, S. A. (1987). The minimal manual. </w:t>
      </w:r>
      <w:r w:rsidRPr="004F4277">
        <w:rPr>
          <w:i/>
          <w:iCs/>
        </w:rPr>
        <w:t>Human-Computer Interaction</w:t>
      </w:r>
      <w:r w:rsidRPr="004F4277">
        <w:t xml:space="preserve">, </w:t>
      </w:r>
      <w:r w:rsidRPr="004F4277">
        <w:rPr>
          <w:i/>
          <w:iCs/>
        </w:rPr>
        <w:t>3</w:t>
      </w:r>
      <w:r w:rsidRPr="004F4277">
        <w:t>(2), 123-153.</w:t>
      </w:r>
    </w:p>
    <w:p w14:paraId="4944778B" w14:textId="77777777" w:rsidR="004F4277" w:rsidRDefault="004F4277"/>
    <w:p w14:paraId="62AAE344" w14:textId="77777777" w:rsidR="004F4277" w:rsidRPr="004F4277" w:rsidRDefault="004F4277" w:rsidP="004F4277">
      <w:r>
        <w:t>Lecture 3: Mental Models</w:t>
      </w:r>
    </w:p>
    <w:p w14:paraId="50DD8464" w14:textId="77777777" w:rsidR="004F4277" w:rsidRDefault="004F4277"/>
    <w:p w14:paraId="5D2CBE41" w14:textId="77777777" w:rsidR="004F4277" w:rsidRDefault="004F4277" w:rsidP="004F4277">
      <w:pPr>
        <w:rPr>
          <w:lang w:val="en-GB"/>
        </w:rPr>
      </w:pPr>
      <w:r w:rsidRPr="004F4277">
        <w:rPr>
          <w:lang w:val="en-GB"/>
        </w:rPr>
        <w:t>Payne, S.J. (2003)  Users’ mental models, the very ideas. In J.M. Carroll (Ed.) HCI Models, Theories and Frameworks.</w:t>
      </w:r>
      <w:r>
        <w:rPr>
          <w:lang w:val="en-GB"/>
        </w:rPr>
        <w:t xml:space="preserve"> [ON MOODLE]</w:t>
      </w:r>
    </w:p>
    <w:p w14:paraId="188B99DC" w14:textId="77777777" w:rsidR="004F4277" w:rsidRDefault="004F4277">
      <w:pPr>
        <w:rPr>
          <w:lang w:val="en-GB"/>
        </w:rPr>
      </w:pPr>
    </w:p>
    <w:p w14:paraId="3E9A4305" w14:textId="77777777" w:rsidR="004F4277" w:rsidRDefault="004F4277" w:rsidP="004F4277">
      <w:pPr>
        <w:tabs>
          <w:tab w:val="num" w:pos="720"/>
        </w:tabs>
        <w:rPr>
          <w:lang w:val="en-GB"/>
        </w:rPr>
      </w:pPr>
      <w:r>
        <w:rPr>
          <w:lang w:val="en-GB"/>
        </w:rPr>
        <w:t>Lecture 4: Distributed Cognition &amp; Activity Theory</w:t>
      </w:r>
    </w:p>
    <w:p w14:paraId="3F09F633" w14:textId="77777777" w:rsidR="004F4277" w:rsidRDefault="004F4277" w:rsidP="004F4277">
      <w:pPr>
        <w:tabs>
          <w:tab w:val="num" w:pos="720"/>
        </w:tabs>
        <w:rPr>
          <w:lang w:val="en-GB"/>
        </w:rPr>
      </w:pPr>
    </w:p>
    <w:p w14:paraId="7C36E521" w14:textId="77777777" w:rsidR="004F4277" w:rsidRPr="004F4277" w:rsidRDefault="004F4277" w:rsidP="004F4277">
      <w:pPr>
        <w:tabs>
          <w:tab w:val="num" w:pos="720"/>
        </w:tabs>
        <w:rPr>
          <w:lang w:val="en-GB"/>
        </w:rPr>
      </w:pPr>
      <w:proofErr w:type="spellStart"/>
      <w:r w:rsidRPr="004F4277">
        <w:t>Hollan</w:t>
      </w:r>
      <w:proofErr w:type="spellEnd"/>
      <w:r w:rsidRPr="004F4277">
        <w:t xml:space="preserve">, J., Hutchins, E., &amp; </w:t>
      </w:r>
      <w:proofErr w:type="spellStart"/>
      <w:r w:rsidRPr="004F4277">
        <w:t>Kirsh</w:t>
      </w:r>
      <w:proofErr w:type="spellEnd"/>
      <w:r w:rsidRPr="004F4277">
        <w:t>, D. (2000) Distributed cognition: toward a new foundation for Human-Computer Interaction Research. ACM TOCHI, 7,2, 174-196</w:t>
      </w:r>
    </w:p>
    <w:p w14:paraId="610124B0" w14:textId="77777777" w:rsidR="004F4277" w:rsidRDefault="004F4277"/>
    <w:p w14:paraId="03E95DF7" w14:textId="77777777" w:rsidR="004F4277" w:rsidRDefault="004F4277">
      <w:r>
        <w:t>Lecture 5: Design Rationale</w:t>
      </w:r>
    </w:p>
    <w:p w14:paraId="2AC68108" w14:textId="77777777" w:rsidR="004F4277" w:rsidRDefault="004F4277"/>
    <w:p w14:paraId="1C50E181" w14:textId="77777777" w:rsidR="004F4277" w:rsidRPr="004F4277" w:rsidRDefault="004F4277" w:rsidP="004F4277">
      <w:r w:rsidRPr="004F4277">
        <w:t xml:space="preserve">MacLean, A., Young, R. M., </w:t>
      </w:r>
      <w:proofErr w:type="spellStart"/>
      <w:r w:rsidRPr="004F4277">
        <w:t>Bellotti</w:t>
      </w:r>
      <w:proofErr w:type="spellEnd"/>
      <w:r w:rsidRPr="004F4277">
        <w:t xml:space="preserve">, V., &amp; Moran, T. (1991). Questions, Options, and Criteria: Elements of Design Space Analysis, </w:t>
      </w:r>
      <w:r w:rsidRPr="004F4277">
        <w:rPr>
          <w:i/>
          <w:iCs/>
        </w:rPr>
        <w:t>Human-Computer Interaction, 6</w:t>
      </w:r>
      <w:r w:rsidRPr="004F4277">
        <w:t>, 3 &amp; 4, 201-250</w:t>
      </w:r>
    </w:p>
    <w:p w14:paraId="65E7E448" w14:textId="77777777" w:rsidR="004F4277" w:rsidRDefault="004F4277"/>
    <w:p w14:paraId="0C2D96DF" w14:textId="77777777" w:rsidR="004F4277" w:rsidRDefault="004F4277">
      <w:r w:rsidRPr="004F4277">
        <w:t xml:space="preserve">Carroll, J. M. &amp; </w:t>
      </w:r>
      <w:proofErr w:type="spellStart"/>
      <w:r w:rsidRPr="004F4277">
        <w:t>Rosson</w:t>
      </w:r>
      <w:proofErr w:type="spellEnd"/>
      <w:r w:rsidRPr="004F4277">
        <w:t xml:space="preserve">, M.B. (1992). Getting around the task-artifact cycle: how to make claims and design by scenario. </w:t>
      </w:r>
      <w:r w:rsidRPr="004F4277">
        <w:rPr>
          <w:i/>
          <w:iCs/>
        </w:rPr>
        <w:t>ACM Transactions on Information Systems</w:t>
      </w:r>
      <w:r w:rsidRPr="004F4277">
        <w:t xml:space="preserve">, </w:t>
      </w:r>
      <w:r w:rsidRPr="004F4277">
        <w:rPr>
          <w:i/>
          <w:iCs/>
        </w:rPr>
        <w:t>10</w:t>
      </w:r>
      <w:r w:rsidRPr="004F4277">
        <w:t>, 181-212.</w:t>
      </w:r>
    </w:p>
    <w:p w14:paraId="4C018E07" w14:textId="77777777" w:rsidR="004F4277" w:rsidRDefault="004F4277"/>
    <w:p w14:paraId="72B2720A" w14:textId="77777777" w:rsidR="004F4277" w:rsidRDefault="004F4277">
      <w:r>
        <w:t>TOPIC LECTURES</w:t>
      </w:r>
      <w:r w:rsidR="006D3234">
        <w:t xml:space="preserve">  - NB. THERE’S A PRELIMINARY, PARTIALLY OVERLAPPING LIST IN THE FILE “LITERATURE”</w:t>
      </w:r>
    </w:p>
    <w:p w14:paraId="42CDDF1F" w14:textId="77777777" w:rsidR="004F4277" w:rsidRDefault="004F4277"/>
    <w:p w14:paraId="6EA32FEE" w14:textId="77777777" w:rsidR="00FE4581" w:rsidRDefault="00FE4581"/>
    <w:p w14:paraId="0572C263" w14:textId="77777777" w:rsidR="00FE4581" w:rsidRDefault="00FE4581">
      <w:r>
        <w:t xml:space="preserve">Search &amp; </w:t>
      </w:r>
      <w:proofErr w:type="spellStart"/>
      <w:r>
        <w:t>Sensemaking</w:t>
      </w:r>
      <w:proofErr w:type="spellEnd"/>
    </w:p>
    <w:p w14:paraId="1E980C6F" w14:textId="77777777" w:rsidR="00FE4581" w:rsidRDefault="00FE4581"/>
    <w:p w14:paraId="4A21C834" w14:textId="77777777" w:rsidR="004F4277" w:rsidRPr="004F4277" w:rsidRDefault="004F4277" w:rsidP="004F4277">
      <w:proofErr w:type="spellStart"/>
      <w:r w:rsidRPr="004F4277">
        <w:t>Pirolli</w:t>
      </w:r>
      <w:proofErr w:type="spellEnd"/>
      <w:r w:rsidRPr="004F4277">
        <w:t xml:space="preserve">, P., </w:t>
      </w:r>
      <w:proofErr w:type="spellStart"/>
      <w:r w:rsidRPr="004F4277">
        <w:t>Schank</w:t>
      </w:r>
      <w:proofErr w:type="spellEnd"/>
      <w:r w:rsidRPr="004F4277">
        <w:t xml:space="preserve">, P., Hearst, M., &amp; Diehl, C. (1996, April). Scatter/gather browsing communicates the topic structure of a very large text collection. In </w:t>
      </w:r>
      <w:r w:rsidRPr="004F4277">
        <w:rPr>
          <w:i/>
          <w:iCs/>
        </w:rPr>
        <w:t>Proceedings of the SIGCHI conference on Human factors in computing systems</w:t>
      </w:r>
      <w:r w:rsidRPr="004F4277">
        <w:t xml:space="preserve"> (pp. 213-220). ACM.</w:t>
      </w:r>
    </w:p>
    <w:p w14:paraId="0D0A507B" w14:textId="77777777" w:rsidR="004F4277" w:rsidRDefault="004F4277" w:rsidP="004F4277"/>
    <w:p w14:paraId="5FBE2D23" w14:textId="77777777" w:rsidR="004F4277" w:rsidRPr="004F4277" w:rsidRDefault="004F4277" w:rsidP="004F4277">
      <w:proofErr w:type="spellStart"/>
      <w:r w:rsidRPr="004F4277">
        <w:t>Pirolli</w:t>
      </w:r>
      <w:proofErr w:type="spellEnd"/>
      <w:r w:rsidRPr="004F4277">
        <w:t>, P., &amp; Card, S. K. (1999). Information foraging.</w:t>
      </w:r>
      <w:r w:rsidRPr="004F4277">
        <w:rPr>
          <w:i/>
          <w:iCs/>
        </w:rPr>
        <w:t xml:space="preserve"> Psychological Review, 105</w:t>
      </w:r>
      <w:r w:rsidRPr="004F4277">
        <w:t>(1), 58-82.</w:t>
      </w:r>
    </w:p>
    <w:p w14:paraId="1DD6893C" w14:textId="77777777" w:rsidR="004F4277" w:rsidRDefault="004F4277"/>
    <w:p w14:paraId="4A5B7D64" w14:textId="77777777" w:rsidR="004F4277" w:rsidRDefault="004F4277" w:rsidP="004F4277">
      <w:pPr>
        <w:tabs>
          <w:tab w:val="num" w:pos="720"/>
        </w:tabs>
      </w:pPr>
      <w:r>
        <w:t>Multitasking</w:t>
      </w:r>
    </w:p>
    <w:p w14:paraId="32E640D1" w14:textId="77777777" w:rsidR="004F4277" w:rsidRDefault="004F4277" w:rsidP="004F4277">
      <w:pPr>
        <w:tabs>
          <w:tab w:val="num" w:pos="720"/>
        </w:tabs>
      </w:pPr>
    </w:p>
    <w:p w14:paraId="46516373" w14:textId="77777777" w:rsidR="004F4277" w:rsidRDefault="004F4277" w:rsidP="004F4277">
      <w:pPr>
        <w:tabs>
          <w:tab w:val="num" w:pos="720"/>
        </w:tabs>
      </w:pPr>
      <w:r w:rsidRPr="004F4277">
        <w:t xml:space="preserve">Henderson </w:t>
      </w:r>
      <w:proofErr w:type="spellStart"/>
      <w:r w:rsidRPr="004F4277">
        <w:t>Jr</w:t>
      </w:r>
      <w:proofErr w:type="spellEnd"/>
      <w:r w:rsidRPr="004F4277">
        <w:t xml:space="preserve">, D. A., &amp; Card, S. (1986). Rooms: the use of multiple virtual workspaces to reduce space contention in a window-based graphical user interface. </w:t>
      </w:r>
      <w:r w:rsidRPr="004F4277">
        <w:rPr>
          <w:i/>
          <w:iCs/>
        </w:rPr>
        <w:t>ACM Transactions on Graphics (TOG)</w:t>
      </w:r>
      <w:r w:rsidRPr="004F4277">
        <w:t xml:space="preserve">, </w:t>
      </w:r>
      <w:r w:rsidRPr="004F4277">
        <w:rPr>
          <w:i/>
          <w:iCs/>
        </w:rPr>
        <w:t>5</w:t>
      </w:r>
      <w:r>
        <w:t>(3), 211-243.</w:t>
      </w:r>
    </w:p>
    <w:p w14:paraId="3B60FE3B" w14:textId="77777777" w:rsidR="004F4277" w:rsidRDefault="004F4277" w:rsidP="004F4277">
      <w:pPr>
        <w:tabs>
          <w:tab w:val="num" w:pos="720"/>
        </w:tabs>
      </w:pPr>
    </w:p>
    <w:p w14:paraId="1305F3E7" w14:textId="77777777" w:rsidR="004F4277" w:rsidRPr="004F4277" w:rsidRDefault="004F4277" w:rsidP="004F4277">
      <w:pPr>
        <w:tabs>
          <w:tab w:val="num" w:pos="720"/>
        </w:tabs>
      </w:pPr>
      <w:r w:rsidRPr="004F4277">
        <w:t xml:space="preserve">Jin, J., &amp; </w:t>
      </w:r>
      <w:proofErr w:type="spellStart"/>
      <w:r w:rsidRPr="004F4277">
        <w:t>Dabbish</w:t>
      </w:r>
      <w:proofErr w:type="spellEnd"/>
      <w:r w:rsidRPr="004F4277">
        <w:t xml:space="preserve">, L. A. (2009, April). Self-interruption on the computer: a typology of discretionary task interleaving. In </w:t>
      </w:r>
      <w:r w:rsidRPr="004F4277">
        <w:rPr>
          <w:i/>
          <w:iCs/>
        </w:rPr>
        <w:t>Proceedings of the SIGCHI conference on human factors in computing systems</w:t>
      </w:r>
      <w:r w:rsidRPr="004F4277">
        <w:t xml:space="preserve"> (pp. 1799-1808). ACM.</w:t>
      </w:r>
    </w:p>
    <w:p w14:paraId="666AAFEB" w14:textId="77777777" w:rsidR="004F4277" w:rsidRDefault="004F4277"/>
    <w:p w14:paraId="25EBC3C2" w14:textId="77777777" w:rsidR="004F4277" w:rsidRDefault="004F4277">
      <w:r>
        <w:t xml:space="preserve">Information </w:t>
      </w:r>
      <w:proofErr w:type="spellStart"/>
      <w:r>
        <w:t>Vizualisation</w:t>
      </w:r>
      <w:proofErr w:type="spellEnd"/>
    </w:p>
    <w:p w14:paraId="60C1A6D7" w14:textId="77777777" w:rsidR="004F4277" w:rsidRDefault="004F4277"/>
    <w:p w14:paraId="002A7D3F" w14:textId="77777777" w:rsidR="004F4277" w:rsidRPr="004F4277" w:rsidRDefault="004F4277" w:rsidP="004F4277">
      <w:r w:rsidRPr="004F4277">
        <w:t xml:space="preserve">Card, S. K., &amp; </w:t>
      </w:r>
      <w:proofErr w:type="spellStart"/>
      <w:r w:rsidRPr="004F4277">
        <w:t>Mackinlay</w:t>
      </w:r>
      <w:proofErr w:type="spellEnd"/>
      <w:r w:rsidRPr="004F4277">
        <w:t>, J. (1997, October). The structure of the information visualization design space. In Information Visualization, 1997. Proceedings., IEEE Symposium on (pp. 92-99). IEEE.</w:t>
      </w:r>
    </w:p>
    <w:p w14:paraId="79138604" w14:textId="77777777" w:rsidR="004F4277" w:rsidRDefault="004F4277"/>
    <w:p w14:paraId="7D094721" w14:textId="77777777" w:rsidR="004F4277" w:rsidRPr="004F4277" w:rsidRDefault="004F4277" w:rsidP="004F4277">
      <w:r w:rsidRPr="004F4277">
        <w:t xml:space="preserve">Dix, A., &amp; Ellis, G. (1998, May). Starting simple: adding value to static </w:t>
      </w:r>
      <w:proofErr w:type="spellStart"/>
      <w:r w:rsidRPr="004F4277">
        <w:t>visualisation</w:t>
      </w:r>
      <w:proofErr w:type="spellEnd"/>
      <w:r w:rsidRPr="004F4277">
        <w:t xml:space="preserve"> through simple interaction. In Proceedings of the working conference on Advanced visual interfaces (pp. 124-134). ACM.</w:t>
      </w:r>
    </w:p>
    <w:p w14:paraId="67FAB8FE" w14:textId="77777777" w:rsidR="004F4277" w:rsidRDefault="004F4277"/>
    <w:p w14:paraId="1897D9CB" w14:textId="77777777" w:rsidR="004F4277" w:rsidRDefault="004F4277">
      <w:r>
        <w:t>Persuasive Technology</w:t>
      </w:r>
    </w:p>
    <w:p w14:paraId="148AFB58" w14:textId="77777777" w:rsidR="004F4277" w:rsidRDefault="004F4277"/>
    <w:p w14:paraId="32D91418" w14:textId="77777777" w:rsidR="004F4277" w:rsidRPr="004F4277" w:rsidRDefault="004F4277" w:rsidP="004F4277">
      <w:proofErr w:type="spellStart"/>
      <w:r w:rsidRPr="004F4277">
        <w:t>Fogg</w:t>
      </w:r>
      <w:proofErr w:type="spellEnd"/>
      <w:r w:rsidRPr="004F4277">
        <w:t xml:space="preserve">, B. J. (2002). Persuasive technology: using computers to change what we think and do. </w:t>
      </w:r>
      <w:r w:rsidRPr="004F4277">
        <w:rPr>
          <w:i/>
          <w:iCs/>
        </w:rPr>
        <w:t>Ubiquity</w:t>
      </w:r>
      <w:r w:rsidRPr="004F4277">
        <w:t xml:space="preserve">, </w:t>
      </w:r>
      <w:r w:rsidRPr="004F4277">
        <w:rPr>
          <w:i/>
          <w:iCs/>
        </w:rPr>
        <w:t>2002</w:t>
      </w:r>
      <w:r w:rsidRPr="004F4277">
        <w:t>(December), 5.</w:t>
      </w:r>
    </w:p>
    <w:p w14:paraId="4CE4AE3E" w14:textId="77777777" w:rsidR="004F4277" w:rsidRDefault="004F4277"/>
    <w:p w14:paraId="7BFD4BF9" w14:textId="77777777" w:rsidR="004F4277" w:rsidRPr="004F4277" w:rsidRDefault="004F4277" w:rsidP="004F4277">
      <w:proofErr w:type="spellStart"/>
      <w:r w:rsidRPr="004F4277">
        <w:t>Wai</w:t>
      </w:r>
      <w:proofErr w:type="spellEnd"/>
      <w:r w:rsidRPr="004F4277">
        <w:t>, C., &amp; Mortensen, P. (2007). Persuasive technologies should boring. In Persuasive Technology (pp. 96-99). Springer Berlin Heidelberg. (Case study of Nike +)</w:t>
      </w:r>
    </w:p>
    <w:p w14:paraId="3F588C4A" w14:textId="77777777" w:rsidR="004F4277" w:rsidRDefault="004F4277"/>
    <w:p w14:paraId="430ABE09" w14:textId="77777777" w:rsidR="004F4277" w:rsidRDefault="004F4277" w:rsidP="004F4277">
      <w:pPr>
        <w:tabs>
          <w:tab w:val="num" w:pos="720"/>
        </w:tabs>
      </w:pPr>
      <w:r>
        <w:t>Security &amp; Trust</w:t>
      </w:r>
    </w:p>
    <w:p w14:paraId="0E29403B" w14:textId="77777777" w:rsidR="004F4277" w:rsidRDefault="004F4277" w:rsidP="004F4277">
      <w:pPr>
        <w:tabs>
          <w:tab w:val="num" w:pos="720"/>
        </w:tabs>
      </w:pPr>
    </w:p>
    <w:p w14:paraId="5F91CC8E" w14:textId="77777777" w:rsidR="00FE4581" w:rsidRDefault="004F4277" w:rsidP="00FE4581">
      <w:pPr>
        <w:tabs>
          <w:tab w:val="num" w:pos="720"/>
        </w:tabs>
      </w:pPr>
      <w:r w:rsidRPr="004F4277">
        <w:t xml:space="preserve">Adams, A., &amp; </w:t>
      </w:r>
      <w:proofErr w:type="spellStart"/>
      <w:r w:rsidRPr="004F4277">
        <w:t>Sasse</w:t>
      </w:r>
      <w:proofErr w:type="spellEnd"/>
      <w:r w:rsidRPr="004F4277">
        <w:t xml:space="preserve">, M. A. (1999). Users are not the enemy. </w:t>
      </w:r>
      <w:r w:rsidRPr="004F4277">
        <w:rPr>
          <w:i/>
          <w:iCs/>
        </w:rPr>
        <w:t>Communications of the ACM</w:t>
      </w:r>
      <w:r w:rsidRPr="004F4277">
        <w:t xml:space="preserve">, </w:t>
      </w:r>
      <w:r w:rsidRPr="004F4277">
        <w:rPr>
          <w:i/>
          <w:iCs/>
        </w:rPr>
        <w:t>42</w:t>
      </w:r>
      <w:r w:rsidRPr="004F4277">
        <w:t>(12), 40-46.</w:t>
      </w:r>
    </w:p>
    <w:p w14:paraId="77615B78" w14:textId="77777777" w:rsidR="00FE4581" w:rsidRDefault="00FE4581" w:rsidP="00FE4581">
      <w:pPr>
        <w:tabs>
          <w:tab w:val="num" w:pos="720"/>
        </w:tabs>
      </w:pPr>
    </w:p>
    <w:p w14:paraId="6CFEFC68" w14:textId="77777777" w:rsidR="00C87F49" w:rsidRDefault="006D3234" w:rsidP="00FE4581">
      <w:pPr>
        <w:tabs>
          <w:tab w:val="num" w:pos="720"/>
        </w:tabs>
      </w:pPr>
      <w:r w:rsidRPr="00FE4581">
        <w:t xml:space="preserve">Lin, E., Greenberg, S., Trotter, E., Ma, D., &amp; </w:t>
      </w:r>
      <w:proofErr w:type="spellStart"/>
      <w:r w:rsidRPr="00FE4581">
        <w:t>Aycock</w:t>
      </w:r>
      <w:proofErr w:type="spellEnd"/>
      <w:r w:rsidRPr="00FE4581">
        <w:t xml:space="preserve">, J. (2011, May). Does domain highlighting help people identify phishing sites?. In </w:t>
      </w:r>
      <w:r w:rsidRPr="00FE4581">
        <w:rPr>
          <w:i/>
          <w:iCs/>
        </w:rPr>
        <w:t>Proceedings of the SIGCHI Conference on Human Factors in Computing Systems</w:t>
      </w:r>
      <w:r w:rsidRPr="00FE4581">
        <w:t xml:space="preserve"> (pp. 2075-2084). ACM.</w:t>
      </w:r>
    </w:p>
    <w:p w14:paraId="0D261EB1" w14:textId="77777777" w:rsidR="00FE4581" w:rsidRDefault="00FE4581" w:rsidP="00FE4581">
      <w:pPr>
        <w:tabs>
          <w:tab w:val="num" w:pos="720"/>
        </w:tabs>
      </w:pPr>
    </w:p>
    <w:p w14:paraId="0A7417FD" w14:textId="77777777" w:rsidR="00FE4581" w:rsidRDefault="00FE4581" w:rsidP="00FE4581">
      <w:pPr>
        <w:tabs>
          <w:tab w:val="num" w:pos="720"/>
        </w:tabs>
      </w:pPr>
      <w:r>
        <w:t>Social Networks</w:t>
      </w:r>
    </w:p>
    <w:p w14:paraId="22C8F46B" w14:textId="77777777" w:rsidR="00FE4581" w:rsidRDefault="00FE4581" w:rsidP="00FE4581">
      <w:pPr>
        <w:tabs>
          <w:tab w:val="num" w:pos="720"/>
        </w:tabs>
      </w:pPr>
    </w:p>
    <w:p w14:paraId="1255667E" w14:textId="77777777" w:rsidR="00FE4581" w:rsidRPr="00FE4581" w:rsidRDefault="00FE4581" w:rsidP="00FE4581">
      <w:pPr>
        <w:tabs>
          <w:tab w:val="num" w:pos="720"/>
        </w:tabs>
      </w:pPr>
      <w:r w:rsidRPr="00FE4581">
        <w:t xml:space="preserve">Ellison, N. B., </w:t>
      </w:r>
      <w:proofErr w:type="spellStart"/>
      <w:r w:rsidRPr="00FE4581">
        <w:t>Steinfield</w:t>
      </w:r>
      <w:proofErr w:type="spellEnd"/>
      <w:r w:rsidRPr="00FE4581">
        <w:t>, C., &amp; Lampe, C. (2007). The benefits of Facebook “friends:” Social capital and college students’ use of online social network sites. Journal of Computer‐Mediated Communication, 12(4), 1143-1168.</w:t>
      </w:r>
    </w:p>
    <w:p w14:paraId="7149BD65" w14:textId="77777777" w:rsidR="00FE4581" w:rsidRPr="00FE4581" w:rsidRDefault="00FE4581" w:rsidP="00FE4581">
      <w:pPr>
        <w:tabs>
          <w:tab w:val="num" w:pos="720"/>
        </w:tabs>
      </w:pPr>
    </w:p>
    <w:p w14:paraId="34F3D2CA" w14:textId="77777777" w:rsidR="00FE4581" w:rsidRDefault="00FE4581" w:rsidP="00FE4581">
      <w:pPr>
        <w:tabs>
          <w:tab w:val="num" w:pos="720"/>
        </w:tabs>
      </w:pPr>
      <w:r>
        <w:t>Crisis Informatics</w:t>
      </w:r>
    </w:p>
    <w:p w14:paraId="08EA560B" w14:textId="77777777" w:rsidR="00FE4581" w:rsidRDefault="00FE4581" w:rsidP="00FE4581">
      <w:pPr>
        <w:tabs>
          <w:tab w:val="num" w:pos="720"/>
        </w:tabs>
      </w:pPr>
    </w:p>
    <w:p w14:paraId="20F3A27D" w14:textId="77777777" w:rsidR="00FE4581" w:rsidRDefault="006D3234" w:rsidP="00FE4581">
      <w:pPr>
        <w:tabs>
          <w:tab w:val="num" w:pos="720"/>
        </w:tabs>
      </w:pPr>
      <w:proofErr w:type="spellStart"/>
      <w:r w:rsidRPr="00FE4581">
        <w:t>Palen</w:t>
      </w:r>
      <w:proofErr w:type="spellEnd"/>
      <w:r w:rsidRPr="00FE4581">
        <w:t xml:space="preserve">, L., </w:t>
      </w:r>
      <w:proofErr w:type="spellStart"/>
      <w:r w:rsidRPr="00FE4581">
        <w:t>Vieweg</w:t>
      </w:r>
      <w:proofErr w:type="spellEnd"/>
      <w:r w:rsidRPr="00FE4581">
        <w:t xml:space="preserve">, S., Sutton, J., Liu, S. B., &amp; Hughes, A. L. (2007). Crisis informatics: Studying crisis in a networked world.”. In </w:t>
      </w:r>
      <w:r w:rsidRPr="00FE4581">
        <w:rPr>
          <w:i/>
          <w:iCs/>
        </w:rPr>
        <w:t>Proceedings of the Third International Conference on E‐Social Science</w:t>
      </w:r>
      <w:r w:rsidRPr="00FE4581">
        <w:t>.</w:t>
      </w:r>
    </w:p>
    <w:p w14:paraId="3DAD5B9E" w14:textId="77777777" w:rsidR="00FE4581" w:rsidRDefault="00FE4581" w:rsidP="00FE4581">
      <w:pPr>
        <w:tabs>
          <w:tab w:val="num" w:pos="720"/>
        </w:tabs>
      </w:pPr>
    </w:p>
    <w:p w14:paraId="3EA09DCE" w14:textId="77777777" w:rsidR="00C87F49" w:rsidRPr="00FE4581" w:rsidRDefault="006D3234" w:rsidP="00FE4581">
      <w:pPr>
        <w:tabs>
          <w:tab w:val="num" w:pos="720"/>
        </w:tabs>
      </w:pPr>
      <w:proofErr w:type="spellStart"/>
      <w:r w:rsidRPr="00FE4581">
        <w:t>Starbird</w:t>
      </w:r>
      <w:proofErr w:type="spellEnd"/>
      <w:r w:rsidRPr="00FE4581">
        <w:t xml:space="preserve">, K., &amp; </w:t>
      </w:r>
      <w:proofErr w:type="spellStart"/>
      <w:r w:rsidRPr="00FE4581">
        <w:t>Stamberger</w:t>
      </w:r>
      <w:proofErr w:type="spellEnd"/>
      <w:r w:rsidRPr="00FE4581">
        <w:t xml:space="preserve">, J. (2010). Tweak the tweet: Leveraging </w:t>
      </w:r>
      <w:proofErr w:type="spellStart"/>
      <w:r w:rsidRPr="00FE4581">
        <w:t>microblogging</w:t>
      </w:r>
      <w:proofErr w:type="spellEnd"/>
      <w:r w:rsidRPr="00FE4581">
        <w:t xml:space="preserve"> proliferation with a prescriptive syntax to support citizen reporting.</w:t>
      </w:r>
    </w:p>
    <w:p w14:paraId="32D2C6C5" w14:textId="77777777" w:rsidR="00FE4581" w:rsidRPr="00FE4581" w:rsidRDefault="00FE4581" w:rsidP="00FE4581">
      <w:pPr>
        <w:tabs>
          <w:tab w:val="num" w:pos="720"/>
        </w:tabs>
      </w:pPr>
    </w:p>
    <w:p w14:paraId="5B2052B9" w14:textId="77777777" w:rsidR="00FE4581" w:rsidRPr="004F4277" w:rsidRDefault="00FE4581" w:rsidP="004F4277">
      <w:pPr>
        <w:tabs>
          <w:tab w:val="num" w:pos="720"/>
        </w:tabs>
      </w:pPr>
    </w:p>
    <w:p w14:paraId="02127746" w14:textId="77777777" w:rsidR="004F4277" w:rsidRDefault="004F4277" w:rsidP="00FE4581">
      <w:pPr>
        <w:jc w:val="center"/>
      </w:pPr>
    </w:p>
    <w:p w14:paraId="197679C5" w14:textId="77777777" w:rsidR="00FE4581" w:rsidRDefault="00FE4581" w:rsidP="00FE4581">
      <w:pPr>
        <w:jc w:val="center"/>
      </w:pPr>
    </w:p>
    <w:p w14:paraId="712A3D07" w14:textId="77777777" w:rsidR="004F4277" w:rsidRDefault="004F4277"/>
    <w:sectPr w:rsidR="004F4277" w:rsidSect="006E56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5E1B"/>
    <w:multiLevelType w:val="hybridMultilevel"/>
    <w:tmpl w:val="0B74C0C6"/>
    <w:lvl w:ilvl="0" w:tplc="02FAA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A24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6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C0D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C4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E5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3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07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7AB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212E5D"/>
    <w:multiLevelType w:val="hybridMultilevel"/>
    <w:tmpl w:val="B508681E"/>
    <w:lvl w:ilvl="0" w:tplc="B8401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48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A8D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2D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A5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A9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0D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EA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6C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B8747C2"/>
    <w:multiLevelType w:val="hybridMultilevel"/>
    <w:tmpl w:val="3FE0F1DA"/>
    <w:lvl w:ilvl="0" w:tplc="D3342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8B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40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61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6B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4A3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CC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DA5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EB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3EF6D6F"/>
    <w:multiLevelType w:val="hybridMultilevel"/>
    <w:tmpl w:val="0EAE7398"/>
    <w:lvl w:ilvl="0" w:tplc="EEF00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2C3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6F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4AD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6B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25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27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C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A7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83C7A79"/>
    <w:multiLevelType w:val="hybridMultilevel"/>
    <w:tmpl w:val="B2E8E400"/>
    <w:lvl w:ilvl="0" w:tplc="63567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E02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A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5E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C5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6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02E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ACA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25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CC0DDF"/>
    <w:multiLevelType w:val="hybridMultilevel"/>
    <w:tmpl w:val="AD90E2AC"/>
    <w:lvl w:ilvl="0" w:tplc="85882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C4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A21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9CE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85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EA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89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6EE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AC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BF363FA"/>
    <w:multiLevelType w:val="hybridMultilevel"/>
    <w:tmpl w:val="987E8A9C"/>
    <w:lvl w:ilvl="0" w:tplc="1E5E7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C27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14E8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6AD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0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9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045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29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28A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77"/>
    <w:rsid w:val="002D25AB"/>
    <w:rsid w:val="004F4277"/>
    <w:rsid w:val="006D3234"/>
    <w:rsid w:val="006E5631"/>
    <w:rsid w:val="00B052AE"/>
    <w:rsid w:val="00B17BE9"/>
    <w:rsid w:val="00C87F49"/>
    <w:rsid w:val="00FE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B0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0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10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7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1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4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67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3361</Characters>
  <Application>Microsoft Macintosh Word</Application>
  <DocSecurity>0</DocSecurity>
  <Lines>28</Lines>
  <Paragraphs>7</Paragraphs>
  <ScaleCrop>false</ScaleCrop>
  <Company>University of Bath</Company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Payne</dc:creator>
  <cp:keywords/>
  <dc:description/>
  <cp:lastModifiedBy>Stephen Payne</cp:lastModifiedBy>
  <cp:revision>2</cp:revision>
  <dcterms:created xsi:type="dcterms:W3CDTF">2017-02-07T14:21:00Z</dcterms:created>
  <dcterms:modified xsi:type="dcterms:W3CDTF">2017-02-07T14:21:00Z</dcterms:modified>
</cp:coreProperties>
</file>