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335.99999999999994" w:lineRule="auto"/>
        <w:rPr>
          <w:rFonts w:ascii="Roboto" w:cs="Roboto" w:eastAsia="Roboto" w:hAnsi="Roboto"/>
          <w:b w:val="1"/>
          <w:color w:val="0e0f0f"/>
        </w:rPr>
      </w:pPr>
      <w:bookmarkStart w:colFirst="0" w:colLast="0" w:name="_heading=h.t6h76tskd49" w:id="0"/>
      <w:bookmarkEnd w:id="0"/>
      <w:r w:rsidDel="00000000" w:rsidR="00000000" w:rsidRPr="00000000">
        <w:rPr>
          <w:rFonts w:ascii="Roboto" w:cs="Roboto" w:eastAsia="Roboto" w:hAnsi="Roboto"/>
          <w:b w:val="1"/>
          <w:color w:val="0e0f0f"/>
          <w:rtl w:val="0"/>
        </w:rPr>
        <w:t xml:space="preserve">ResonantOS NVP: Full-Stack Implementation Blueprint (v2.0)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b w:val="0"/>
          <w:sz w:val="32"/>
          <w:szCs w:val="32"/>
        </w:rPr>
      </w:pPr>
      <w:bookmarkStart w:colFirst="0" w:colLast="0" w:name="_heading=h.4e9i76beon6f" w:id="1"/>
      <w:bookmarkEnd w:id="1"/>
      <w:r w:rsidDel="00000000" w:rsidR="00000000" w:rsidRPr="00000000">
        <w:rPr>
          <w:rtl w:val="0"/>
        </w:rPr>
        <w:t xml:space="preserve">1.0 Prime Directive &amp; Guiding Principles</w:t>
      </w:r>
      <w:r w:rsidDel="00000000" w:rsidR="00000000" w:rsidRPr="00000000">
        <w:rPr>
          <w:rtl w:val="0"/>
        </w:rPr>
      </w:r>
    </w:p>
    <w:p w:rsidR="00000000" w:rsidDel="00000000" w:rsidP="00000000" w:rsidRDefault="00000000" w:rsidRPr="00000000" w14:paraId="00000005">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Fonts w:ascii="Roboto" w:cs="Roboto" w:eastAsia="Roboto" w:hAnsi="Roboto"/>
          <w:color w:val="0e0f0f"/>
          <w:sz w:val="27"/>
          <w:szCs w:val="27"/>
          <w:rtl w:val="0"/>
        </w:rPr>
        <w:t xml:space="preserve">This blueprint details the evolutionary architecture for the ResonantOS Non-commercial Valuable Prototype (NVP). The primary objective is to build a single-user, locally-hosted cognitive architecture through a series of stable, value-adding milestones. Each milestone will result in a functional system, with the NVP evolving from a simple, sovereign memory core into a sophisticated cognitive partner.</w:t>
      </w:r>
    </w:p>
    <w:p w:rsidR="00000000" w:rsidDel="00000000" w:rsidP="00000000" w:rsidRDefault="00000000" w:rsidRPr="00000000" w14:paraId="00000006">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Fonts w:ascii="Roboto" w:cs="Roboto" w:eastAsia="Roboto" w:hAnsi="Roboto"/>
          <w:color w:val="0e0f0f"/>
          <w:sz w:val="27"/>
          <w:szCs w:val="27"/>
          <w:rtl w:val="0"/>
        </w:rPr>
        <w:t xml:space="preserve">The following principles govern this architecture:</w:t>
      </w:r>
    </w:p>
    <w:p w:rsidR="00000000" w:rsidDel="00000000" w:rsidP="00000000" w:rsidRDefault="00000000" w:rsidRPr="00000000" w14:paraId="00000007">
      <w:pPr>
        <w:numPr>
          <w:ilvl w:val="0"/>
          <w:numId w:val="7"/>
        </w:numPr>
        <w:shd w:fill="ffffff" w:val="clear"/>
        <w:spacing w:after="0" w:afterAutospacing="0" w:before="160" w:lineRule="auto"/>
        <w:ind w:left="880" w:right="160" w:hanging="360"/>
      </w:pPr>
      <w:r w:rsidDel="00000000" w:rsidR="00000000" w:rsidRPr="00000000">
        <w:rPr>
          <w:rFonts w:ascii="Roboto" w:cs="Roboto" w:eastAsia="Roboto" w:hAnsi="Roboto"/>
          <w:color w:val="0e0f0f"/>
          <w:sz w:val="27"/>
          <w:szCs w:val="27"/>
          <w:rtl w:val="0"/>
        </w:rPr>
        <w:t xml:space="preserve">Cognitive Sovereignty: The entire Living Archive and all core reasoning processes will run locally on the Mac Mini M4.</w:t>
      </w:r>
    </w:p>
    <w:p w:rsidR="00000000" w:rsidDel="00000000" w:rsidP="00000000" w:rsidRDefault="00000000" w:rsidRPr="00000000" w14:paraId="00000008">
      <w:pPr>
        <w:numPr>
          <w:ilvl w:val="0"/>
          <w:numId w:val="7"/>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Iterative Evolution: We will build in small, “easy win” steps, ensuring a working and valuable system at every stage.</w:t>
      </w:r>
    </w:p>
    <w:p w:rsidR="00000000" w:rsidDel="00000000" w:rsidP="00000000" w:rsidRDefault="00000000" w:rsidRPr="00000000" w14:paraId="00000009">
      <w:pPr>
        <w:numPr>
          <w:ilvl w:val="0"/>
          <w:numId w:val="7"/>
        </w:numPr>
        <w:shd w:fill="ffffff" w:val="clear"/>
        <w:spacing w:after="16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Compounding Capability: Each new component will be integrated into a live system, making the AI partner more powerful with each milestone.</w:t>
      </w:r>
    </w:p>
    <w:p w:rsidR="00000000" w:rsidDel="00000000" w:rsidP="00000000" w:rsidRDefault="00000000" w:rsidRPr="00000000" w14:paraId="0000000A">
      <w:pPr>
        <w:shd w:fill="ffffff" w:val="clear"/>
        <w:spacing w:after="160" w:before="160" w:lineRule="auto"/>
        <w:ind w:right="160"/>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0B">
      <w:pPr>
        <w:shd w:fill="ffffff" w:val="clear"/>
        <w:spacing w:after="160" w:before="160" w:lineRule="auto"/>
        <w:ind w:right="160"/>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hd w:fill="ffffff" w:val="clear"/>
        <w:spacing w:after="80" w:before="80" w:lineRule="auto"/>
        <w:ind w:left="80" w:right="80" w:firstLine="0"/>
        <w:rPr>
          <w:rFonts w:ascii="Roboto" w:cs="Roboto" w:eastAsia="Roboto" w:hAnsi="Roboto"/>
          <w:color w:val="0e0f0f"/>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3"/>
        <w:shd w:fill="ffffff" w:val="clear"/>
        <w:spacing w:after="80" w:before="80" w:lineRule="auto"/>
        <w:ind w:left="80" w:right="80" w:firstLine="0"/>
        <w:rPr/>
      </w:pPr>
      <w:bookmarkStart w:colFirst="0" w:colLast="0" w:name="_heading=h.xomvr4a7dnpl" w:id="2"/>
      <w:bookmarkEnd w:id="2"/>
      <w:r w:rsidDel="00000000" w:rsidR="00000000" w:rsidRPr="00000000">
        <w:rPr>
          <w:rtl w:val="0"/>
        </w:rPr>
        <w:t xml:space="preserve">2.0 High-Level Architecture Diagram</w:t>
      </w:r>
    </w:p>
    <w:p w:rsidR="00000000" w:rsidDel="00000000" w:rsidP="00000000" w:rsidRDefault="00000000" w:rsidRPr="00000000" w14:paraId="0000000F">
      <w:pPr>
        <w:shd w:fill="ffffff" w:val="clear"/>
        <w:spacing w:after="80" w:before="80" w:lineRule="auto"/>
        <w:ind w:left="80" w:right="80" w:firstLine="0"/>
        <w:rPr>
          <w:rFonts w:ascii="Consolas" w:cs="Consolas" w:eastAsia="Consolas" w:hAnsi="Consolas"/>
          <w:color w:val="24292e"/>
          <w:sz w:val="27"/>
          <w:szCs w:val="27"/>
          <w:highlight w:val="white"/>
        </w:rPr>
      </w:pPr>
      <w:r w:rsidDel="00000000" w:rsidR="00000000" w:rsidRPr="00000000">
        <w:rPr>
          <w:rFonts w:ascii="Roboto" w:cs="Roboto" w:eastAsia="Roboto" w:hAnsi="Roboto"/>
          <w:color w:val="0e0f0f"/>
          <w:sz w:val="27"/>
          <w:szCs w:val="27"/>
          <w:rtl w:val="0"/>
        </w:rPr>
        <w:t xml:space="preserve">This diagram illustrates the flow of data and control within the NVP system.</w:t>
      </w:r>
      <w:r w:rsidDel="00000000" w:rsidR="00000000" w:rsidRPr="00000000">
        <w:rPr>
          <w:rtl w:val="0"/>
        </w:rPr>
      </w:r>
    </w:p>
    <w:p w:rsidR="00000000" w:rsidDel="00000000" w:rsidP="00000000" w:rsidRDefault="00000000" w:rsidRPr="00000000" w14:paraId="00000010">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w:t>
      </w:r>
    </w:p>
    <w:p w:rsidR="00000000" w:rsidDel="00000000" w:rsidP="00000000" w:rsidRDefault="00000000" w:rsidRPr="00000000" w14:paraId="00000011">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External World                                                                  |</w:t>
      </w:r>
    </w:p>
    <w:p w:rsidR="00000000" w:rsidDel="00000000" w:rsidP="00000000" w:rsidRDefault="00000000" w:rsidRPr="00000000" w14:paraId="00000012">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w:t>
      </w:r>
    </w:p>
    <w:p w:rsidR="00000000" w:rsidDel="00000000" w:rsidP="00000000" w:rsidRDefault="00000000" w:rsidRPr="00000000" w14:paraId="00000013">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Gemini/OpenAI APIs     |   | User (Manolo)                                  | |</w:t>
      </w:r>
    </w:p>
    <w:p w:rsidR="00000000" w:rsidDel="00000000" w:rsidP="00000000" w:rsidRDefault="00000000" w:rsidRPr="00000000" w14:paraId="00000014">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(The Oracle &amp;          |   |                                                | |</w:t>
      </w:r>
    </w:p>
    <w:p w:rsidR="00000000" w:rsidDel="00000000" w:rsidP="00000000" w:rsidRDefault="00000000" w:rsidRPr="00000000" w14:paraId="00000015">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Semantic Bridge)      |&lt;-&gt;| +--------------------------------------------+ | |</w:t>
      </w:r>
    </w:p>
    <w:p w:rsidR="00000000" w:rsidDel="00000000" w:rsidP="00000000" w:rsidRDefault="00000000" w:rsidRPr="00000000" w14:paraId="00000016">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 Desktop App (Electron)                     | | |</w:t>
      </w:r>
    </w:p>
    <w:p w:rsidR="00000000" w:rsidDel="00000000" w:rsidP="00000000" w:rsidRDefault="00000000" w:rsidRPr="00000000" w14:paraId="00000017">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(UI, Audio I/O, File Upload)               | | |</w:t>
      </w:r>
    </w:p>
    <w:p w:rsidR="00000000" w:rsidDel="00000000" w:rsidP="00000000" w:rsidRDefault="00000000" w:rsidRPr="00000000" w14:paraId="00000018">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w:t>
      </w:r>
    </w:p>
    <w:p w:rsidR="00000000" w:rsidDel="00000000" w:rsidP="00000000" w:rsidRDefault="00000000" w:rsidRPr="00000000" w14:paraId="00000019">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w:t>
      </w:r>
    </w:p>
    <w:p w:rsidR="00000000" w:rsidDel="00000000" w:rsidP="00000000" w:rsidRDefault="00000000" w:rsidRPr="00000000" w14:paraId="0000001A">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(Local API Calls)          |</w:t>
      </w:r>
    </w:p>
    <w:p w:rsidR="00000000" w:rsidDel="00000000" w:rsidP="00000000" w:rsidRDefault="00000000" w:rsidRPr="00000000" w14:paraId="0000001B">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+------------------------------v-------------------v----------------------------+-+</w:t>
      </w:r>
    </w:p>
    <w:p w:rsidR="00000000" w:rsidDel="00000000" w:rsidP="00000000" w:rsidRDefault="00000000" w:rsidRPr="00000000" w14:paraId="0000001C">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Local Mac Mini M4 Environment (Kubernetes - k3d)                              |</w:t>
      </w:r>
    </w:p>
    <w:p w:rsidR="00000000" w:rsidDel="00000000" w:rsidP="00000000" w:rsidRDefault="00000000" w:rsidRPr="00000000" w14:paraId="0000001D">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w:t>
      </w:r>
    </w:p>
    <w:p w:rsidR="00000000" w:rsidDel="00000000" w:rsidP="00000000" w:rsidRDefault="00000000" w:rsidRPr="00000000" w14:paraId="0000001E">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 |</w:t>
      </w:r>
    </w:p>
    <w:p w:rsidR="00000000" w:rsidDel="00000000" w:rsidP="00000000" w:rsidRDefault="00000000" w:rsidRPr="00000000" w14:paraId="0000001F">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API Gateway          |&lt;-&gt;| The Conductor          |&lt;-&gt;| The Logician      | |</w:t>
      </w:r>
    </w:p>
    <w:p w:rsidR="00000000" w:rsidDel="00000000" w:rsidP="00000000" w:rsidRDefault="00000000" w:rsidRPr="00000000" w14:paraId="00000020">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(Authentication,     |   | (Orchestration)        |   | (Mangle/Logica)   | |</w:t>
      </w:r>
    </w:p>
    <w:p w:rsidR="00000000" w:rsidDel="00000000" w:rsidP="00000000" w:rsidRDefault="00000000" w:rsidRPr="00000000" w14:paraId="00000021">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Routing)            |   +------------------------+   +---------^---------+ |</w:t>
      </w:r>
    </w:p>
    <w:p w:rsidR="00000000" w:rsidDel="00000000" w:rsidP="00000000" w:rsidRDefault="00000000" w:rsidRPr="00000000" w14:paraId="00000022">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 (Read)    |</w:t>
      </w:r>
    </w:p>
    <w:p w:rsidR="00000000" w:rsidDel="00000000" w:rsidP="00000000" w:rsidRDefault="00000000" w:rsidRPr="00000000" w14:paraId="00000023">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w:t>
      </w:r>
    </w:p>
    <w:p w:rsidR="00000000" w:rsidDel="00000000" w:rsidP="00000000" w:rsidRDefault="00000000" w:rsidRPr="00000000" w14:paraId="00000024">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(Write)                |           |</w:t>
      </w:r>
    </w:p>
    <w:p w:rsidR="00000000" w:rsidDel="00000000" w:rsidP="00000000" w:rsidRDefault="00000000" w:rsidRPr="00000000" w14:paraId="00000025">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The Archivist        |---------------v------------------------v-----------+ |</w:t>
      </w:r>
    </w:p>
    <w:p w:rsidR="00000000" w:rsidDel="00000000" w:rsidP="00000000" w:rsidRDefault="00000000" w:rsidRPr="00000000" w14:paraId="00000026">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(Memory Management)  |   +------------------------------------------------+ |</w:t>
      </w:r>
    </w:p>
    <w:p w:rsidR="00000000" w:rsidDel="00000000" w:rsidP="00000000" w:rsidRDefault="00000000" w:rsidRPr="00000000" w14:paraId="00000027">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The Living Archive (Data Layer)                | |</w:t>
      </w:r>
    </w:p>
    <w:p w:rsidR="00000000" w:rsidDel="00000000" w:rsidP="00000000" w:rsidRDefault="00000000" w:rsidRPr="00000000" w14:paraId="00000028">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 +---------------+ | |</w:t>
      </w:r>
    </w:p>
    <w:p w:rsidR="00000000" w:rsidDel="00000000" w:rsidP="00000000" w:rsidRDefault="00000000" w:rsidRPr="00000000" w14:paraId="00000029">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PostgreSQL | | Weaviate  | | Neo4j         | | |</w:t>
      </w:r>
    </w:p>
    <w:p w:rsidR="00000000" w:rsidDel="00000000" w:rsidP="00000000" w:rsidRDefault="00000000" w:rsidRPr="00000000" w14:paraId="0000002A">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 +-----------+ +---------------+ | |</w:t>
      </w:r>
    </w:p>
    <w:p w:rsidR="00000000" w:rsidDel="00000000" w:rsidP="00000000" w:rsidRDefault="00000000" w:rsidRPr="00000000" w14:paraId="0000002B">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                              +------------------------------------------------+ |</w:t>
      </w:r>
    </w:p>
    <w:p w:rsidR="00000000" w:rsidDel="00000000" w:rsidP="00000000" w:rsidRDefault="00000000" w:rsidRPr="00000000" w14:paraId="0000002C">
      <w:pPr>
        <w:rPr>
          <w:rFonts w:ascii="Consolas" w:cs="Consolas" w:eastAsia="Consolas" w:hAnsi="Consolas"/>
          <w:color w:val="24292e"/>
          <w:sz w:val="20"/>
          <w:szCs w:val="20"/>
          <w:highlight w:val="white"/>
        </w:rPr>
      </w:pPr>
      <w:r w:rsidDel="00000000" w:rsidR="00000000" w:rsidRPr="00000000">
        <w:rPr>
          <w:rFonts w:ascii="Consolas" w:cs="Consolas" w:eastAsia="Consolas" w:hAnsi="Consolas"/>
          <w:color w:val="24292e"/>
          <w:sz w:val="20"/>
          <w:szCs w:val="20"/>
          <w:highlight w:val="white"/>
          <w:rtl w:val="0"/>
        </w:rPr>
        <w:t xml:space="preserve">+---------------------------------------------------------------------------------+</w:t>
      </w:r>
    </w:p>
    <w:p w:rsidR="00000000" w:rsidDel="00000000" w:rsidP="00000000" w:rsidRDefault="00000000" w:rsidRPr="00000000" w14:paraId="0000002D">
      <w:pPr>
        <w:rPr/>
      </w:pPr>
      <w:r w:rsidDel="00000000" w:rsidR="00000000" w:rsidRPr="00000000">
        <w:rPr>
          <w:rFonts w:ascii="Consolas" w:cs="Consolas" w:eastAsia="Consolas" w:hAnsi="Consolas"/>
          <w:color w:val="24292e"/>
          <w:sz w:val="27"/>
          <w:szCs w:val="27"/>
          <w:highlight w:val="white"/>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heading=h.bnniqccc1r6" w:id="3"/>
      <w:bookmarkEnd w:id="3"/>
      <w:r w:rsidDel="00000000" w:rsidR="00000000" w:rsidRPr="00000000">
        <w:rPr>
          <w:rtl w:val="0"/>
        </w:rPr>
        <w:t xml:space="preserve">3.0 Component Breakdown: The Containerized Services</w:t>
      </w:r>
    </w:p>
    <w:p w:rsidR="00000000" w:rsidDel="00000000" w:rsidP="00000000" w:rsidRDefault="00000000" w:rsidRPr="00000000" w14:paraId="0000002F">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Fonts w:ascii="Roboto" w:cs="Roboto" w:eastAsia="Roboto" w:hAnsi="Roboto"/>
          <w:color w:val="0e0f0f"/>
          <w:sz w:val="27"/>
          <w:szCs w:val="27"/>
          <w:rtl w:val="0"/>
        </w:rPr>
        <w:t xml:space="preserve">The following components will be deployed as containerized microservices within the local Kubernetes (k3d) cluster.</w:t>
      </w:r>
    </w:p>
    <w:p w:rsidR="00000000" w:rsidDel="00000000" w:rsidP="00000000" w:rsidRDefault="00000000" w:rsidRPr="00000000" w14:paraId="00000030">
      <w:pPr>
        <w:numPr>
          <w:ilvl w:val="0"/>
          <w:numId w:val="4"/>
        </w:numPr>
        <w:shd w:fill="ffffff" w:val="clear"/>
        <w:spacing w:after="0" w:afterAutospacing="0" w:before="160" w:lineRule="auto"/>
        <w:ind w:left="880" w:right="160" w:hanging="360"/>
      </w:pPr>
      <w:r w:rsidDel="00000000" w:rsidR="00000000" w:rsidRPr="00000000">
        <w:rPr>
          <w:rFonts w:ascii="Roboto" w:cs="Roboto" w:eastAsia="Roboto" w:hAnsi="Roboto"/>
          <w:color w:val="0e0f0f"/>
          <w:sz w:val="27"/>
          <w:szCs w:val="27"/>
          <w:rtl w:val="0"/>
        </w:rPr>
        <w:t xml:space="preserve">API Gateway:</w:t>
      </w:r>
    </w:p>
    <w:p w:rsidR="00000000" w:rsidDel="00000000" w:rsidP="00000000" w:rsidRDefault="00000000" w:rsidRPr="00000000" w14:paraId="00000031">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The single entry point for the Desktop App. Manages routing, authentication, and rate-limiting.</w:t>
      </w:r>
    </w:p>
    <w:p w:rsidR="00000000" w:rsidDel="00000000" w:rsidP="00000000" w:rsidRDefault="00000000" w:rsidRPr="00000000" w14:paraId="00000032">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Technology: A lightweight API Gateway (e.g., Kong, Ambassador).</w:t>
      </w:r>
    </w:p>
    <w:p w:rsidR="00000000" w:rsidDel="00000000" w:rsidP="00000000" w:rsidRDefault="00000000" w:rsidRPr="00000000" w14:paraId="00000033">
      <w:pPr>
        <w:numPr>
          <w:ilvl w:val="0"/>
          <w:numId w:val="4"/>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The Conductor:</w:t>
      </w:r>
    </w:p>
    <w:p w:rsidR="00000000" w:rsidDel="00000000" w:rsidP="00000000" w:rsidRDefault="00000000" w:rsidRPr="00000000" w14:paraId="00000034">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The central brain of the OS. Implements the Cognitive Switchboard logic, orchestrating tasks between The Oracle, The Semantic Bridge, and The Logician.</w:t>
      </w:r>
    </w:p>
    <w:p w:rsidR="00000000" w:rsidDel="00000000" w:rsidP="00000000" w:rsidRDefault="00000000" w:rsidRPr="00000000" w14:paraId="00000035">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Technology: Python (FastAPI).</w:t>
      </w:r>
    </w:p>
    <w:p w:rsidR="00000000" w:rsidDel="00000000" w:rsidP="00000000" w:rsidRDefault="00000000" w:rsidRPr="00000000" w14:paraId="00000036">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Interactions: Receives requests from the API Gateway, makes external API calls to The Oracle &amp; Semantic Bridge, and sends verification jobs to The Logician.</w:t>
      </w:r>
    </w:p>
    <w:p w:rsidR="00000000" w:rsidDel="00000000" w:rsidP="00000000" w:rsidRDefault="00000000" w:rsidRPr="00000000" w14:paraId="00000037">
      <w:pPr>
        <w:numPr>
          <w:ilvl w:val="0"/>
          <w:numId w:val="4"/>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The Semantic Bridge (Agent):</w:t>
      </w:r>
    </w:p>
    <w:p w:rsidR="00000000" w:rsidDel="00000000" w:rsidP="00000000" w:rsidRDefault="00000000" w:rsidRPr="00000000" w14:paraId="00000038">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Translates unstructured text from The Oracle into structured, logical facts for The Logician.</w:t>
      </w:r>
    </w:p>
    <w:p w:rsidR="00000000" w:rsidDel="00000000" w:rsidP="00000000" w:rsidRDefault="00000000" w:rsidRPr="00000000" w14:paraId="00000039">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Technology: This is not a local service. It is a dedicated prompt and workflow executed via an external API call to Gemini 2.5 Flash, managed by The Conductor.</w:t>
      </w:r>
    </w:p>
    <w:p w:rsidR="00000000" w:rsidDel="00000000" w:rsidP="00000000" w:rsidRDefault="00000000" w:rsidRPr="00000000" w14:paraId="0000003A">
      <w:pPr>
        <w:numPr>
          <w:ilvl w:val="0"/>
          <w:numId w:val="4"/>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The Logician:</w:t>
      </w:r>
    </w:p>
    <w:p w:rsidR="00000000" w:rsidDel="00000000" w:rsidP="00000000" w:rsidRDefault="00000000" w:rsidRPr="00000000" w14:paraId="0000003B">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The v1.0 implementation focuses on Verifiable Memory. It executes deductive queries over the Living Archive to provide deep context and historical patterns.</w:t>
      </w:r>
    </w:p>
    <w:p w:rsidR="00000000" w:rsidDel="00000000" w:rsidP="00000000" w:rsidRDefault="00000000" w:rsidRPr="00000000" w14:paraId="0000003C">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Technology: A service running a Datalog-style engine (Mangle or Logica) in a container.</w:t>
      </w:r>
    </w:p>
    <w:p w:rsidR="00000000" w:rsidDel="00000000" w:rsidP="00000000" w:rsidRDefault="00000000" w:rsidRPr="00000000" w14:paraId="0000003D">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Interactions: Receives query jobs from The Conductor, reads data from the entire Living Archive stack.</w:t>
      </w:r>
    </w:p>
    <w:p w:rsidR="00000000" w:rsidDel="00000000" w:rsidP="00000000" w:rsidRDefault="00000000" w:rsidRPr="00000000" w14:paraId="0000003E">
      <w:pPr>
        <w:numPr>
          <w:ilvl w:val="0"/>
          <w:numId w:val="4"/>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The Archivist:</w:t>
      </w:r>
    </w:p>
    <w:p w:rsidR="00000000" w:rsidDel="00000000" w:rsidP="00000000" w:rsidRDefault="00000000" w:rsidRPr="00000000" w14:paraId="0000003F">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The sole gatekeeper for writing to memory. It receives new information from The Conductor and correctly formats and writes it to all three databases in the Living Archive, ensuring data integrity.</w:t>
      </w:r>
    </w:p>
    <w:p w:rsidR="00000000" w:rsidDel="00000000" w:rsidP="00000000" w:rsidRDefault="00000000" w:rsidRPr="00000000" w14:paraId="00000040">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Technology: Python (FastAPI).</w:t>
      </w:r>
    </w:p>
    <w:p w:rsidR="00000000" w:rsidDel="00000000" w:rsidP="00000000" w:rsidRDefault="00000000" w:rsidRPr="00000000" w14:paraId="00000041">
      <w:pPr>
        <w:numPr>
          <w:ilvl w:val="1"/>
          <w:numId w:val="4"/>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Interactions: Receives data from The Conductor, performs write operations to PostgreSQL, Weaviate, and Neo4j.</w:t>
      </w:r>
    </w:p>
    <w:p w:rsidR="00000000" w:rsidDel="00000000" w:rsidP="00000000" w:rsidRDefault="00000000" w:rsidRPr="00000000" w14:paraId="00000042">
      <w:pPr>
        <w:numPr>
          <w:ilvl w:val="0"/>
          <w:numId w:val="4"/>
        </w:numPr>
        <w:shd w:fill="ffffff" w:val="clear"/>
        <w:spacing w:after="0" w:afterAutospacing="0" w:before="0" w:beforeAutospacing="0" w:lineRule="auto"/>
        <w:ind w:left="720" w:right="160" w:hanging="360"/>
      </w:pPr>
      <w:r w:rsidDel="00000000" w:rsidR="00000000" w:rsidRPr="00000000">
        <w:rPr>
          <w:rFonts w:ascii="Roboto" w:cs="Roboto" w:eastAsia="Roboto" w:hAnsi="Roboto"/>
          <w:color w:val="0e0f0f"/>
          <w:sz w:val="27"/>
          <w:szCs w:val="27"/>
          <w:rtl w:val="0"/>
        </w:rPr>
        <w:t xml:space="preserve">Observability Stack: A lightweight stack for monitoring system health.</w:t>
      </w:r>
    </w:p>
    <w:p w:rsidR="00000000" w:rsidDel="00000000" w:rsidP="00000000" w:rsidRDefault="00000000" w:rsidRPr="00000000" w14:paraId="00000043">
      <w:pPr>
        <w:numPr>
          <w:ilvl w:val="1"/>
          <w:numId w:val="4"/>
        </w:numPr>
        <w:spacing w:after="0" w:afterAutospacing="0" w:before="0" w:beforeAutospacing="0" w:lineRule="auto"/>
        <w:ind w:left="1440" w:right="160" w:hanging="360"/>
      </w:pPr>
      <w:r w:rsidDel="00000000" w:rsidR="00000000" w:rsidRPr="00000000">
        <w:rPr>
          <w:rFonts w:ascii="Roboto" w:cs="Roboto" w:eastAsia="Roboto" w:hAnsi="Roboto"/>
          <w:color w:val="0e0f0f"/>
          <w:sz w:val="27"/>
          <w:szCs w:val="27"/>
          <w:rtl w:val="0"/>
        </w:rPr>
        <w:t xml:space="preserve">Technology: Prometheus (for metrics), Grafana (for dashboards), Loki (for logs).</w:t>
      </w:r>
    </w:p>
    <w:p w:rsidR="00000000" w:rsidDel="00000000" w:rsidP="00000000" w:rsidRDefault="00000000" w:rsidRPr="00000000" w14:paraId="00000044">
      <w:pPr>
        <w:numPr>
          <w:ilvl w:val="0"/>
          <w:numId w:val="4"/>
        </w:numPr>
        <w:shd w:fill="ffffff" w:val="clear"/>
        <w:spacing w:after="0" w:afterAutospacing="0" w:before="0" w:beforeAutospacing="0" w:lineRule="auto"/>
        <w:ind w:left="720" w:right="160" w:hanging="360"/>
      </w:pPr>
      <w:r w:rsidDel="00000000" w:rsidR="00000000" w:rsidRPr="00000000">
        <w:rPr>
          <w:rFonts w:ascii="Roboto" w:cs="Roboto" w:eastAsia="Roboto" w:hAnsi="Roboto"/>
          <w:color w:val="0e0f0f"/>
          <w:sz w:val="27"/>
          <w:szCs w:val="27"/>
          <w:rtl w:val="0"/>
        </w:rPr>
        <w:t xml:space="preserve">Secrets Management: A secure vault for storing API keys.</w:t>
      </w:r>
    </w:p>
    <w:p w:rsidR="00000000" w:rsidDel="00000000" w:rsidP="00000000" w:rsidRDefault="00000000" w:rsidRPr="00000000" w14:paraId="00000045">
      <w:pPr>
        <w:numPr>
          <w:ilvl w:val="1"/>
          <w:numId w:val="4"/>
        </w:numPr>
        <w:spacing w:after="160" w:before="0" w:beforeAutospacing="0" w:lineRule="auto"/>
        <w:ind w:left="1440" w:right="160" w:hanging="360"/>
      </w:pPr>
      <w:r w:rsidDel="00000000" w:rsidR="00000000" w:rsidRPr="00000000">
        <w:rPr>
          <w:rFonts w:ascii="Roboto" w:cs="Roboto" w:eastAsia="Roboto" w:hAnsi="Roboto"/>
          <w:color w:val="0e0f0f"/>
          <w:sz w:val="27"/>
          <w:szCs w:val="27"/>
          <w:rtl w:val="0"/>
        </w:rPr>
        <w:t xml:space="preserve">Technology: HashiCorp Vault (running in a container).</w:t>
      </w:r>
    </w:p>
    <w:p w:rsidR="00000000" w:rsidDel="00000000" w:rsidP="00000000" w:rsidRDefault="00000000" w:rsidRPr="00000000" w14:paraId="00000046">
      <w:pPr>
        <w:spacing w:after="160" w:before="160" w:lineRule="auto"/>
        <w:ind w:left="720" w:right="160" w:firstLine="0"/>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shd w:fill="ffffff" w:val="clear"/>
        <w:spacing w:after="80" w:before="80" w:lineRule="auto"/>
        <w:ind w:left="80" w:right="80" w:firstLine="0"/>
        <w:rPr/>
      </w:pPr>
      <w:bookmarkStart w:colFirst="0" w:colLast="0" w:name="_heading=h.ihbw6p49frn4" w:id="4"/>
      <w:bookmarkEnd w:id="4"/>
      <w:r w:rsidDel="00000000" w:rsidR="00000000" w:rsidRPr="00000000">
        <w:rPr>
          <w:rtl w:val="0"/>
        </w:rPr>
        <w:t xml:space="preserve">4.0 The Data Layer: The Living Archive Stack</w:t>
      </w:r>
    </w:p>
    <w:p w:rsidR="00000000" w:rsidDel="00000000" w:rsidP="00000000" w:rsidRDefault="00000000" w:rsidRPr="00000000" w14:paraId="00000049">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Fonts w:ascii="Roboto" w:cs="Roboto" w:eastAsia="Roboto" w:hAnsi="Roboto"/>
          <w:color w:val="0e0f0f"/>
          <w:sz w:val="27"/>
          <w:szCs w:val="27"/>
          <w:rtl w:val="0"/>
        </w:rPr>
        <w:t xml:space="preserve">This is the foundation of the AI’s memory, implemented with our ratified “Full Foundation” strategy.</w:t>
      </w:r>
    </w:p>
    <w:p w:rsidR="00000000" w:rsidDel="00000000" w:rsidP="00000000" w:rsidRDefault="00000000" w:rsidRPr="00000000" w14:paraId="0000004A">
      <w:pPr>
        <w:numPr>
          <w:ilvl w:val="0"/>
          <w:numId w:val="9"/>
        </w:numPr>
        <w:shd w:fill="ffffff" w:val="clear"/>
        <w:spacing w:after="0" w:afterAutospacing="0" w:before="160" w:lineRule="auto"/>
        <w:ind w:left="880" w:right="160" w:hanging="360"/>
      </w:pPr>
      <w:r w:rsidDel="00000000" w:rsidR="00000000" w:rsidRPr="00000000">
        <w:rPr>
          <w:rFonts w:ascii="Roboto" w:cs="Roboto" w:eastAsia="Roboto" w:hAnsi="Roboto"/>
          <w:color w:val="0e0f0f"/>
          <w:sz w:val="27"/>
          <w:szCs w:val="27"/>
          <w:rtl w:val="0"/>
        </w:rPr>
        <w:t xml:space="preserve">PostgreSQL:</w:t>
      </w:r>
    </w:p>
    <w:p w:rsidR="00000000" w:rsidDel="00000000" w:rsidP="00000000" w:rsidRDefault="00000000" w:rsidRPr="00000000" w14:paraId="0000004B">
      <w:pPr>
        <w:numPr>
          <w:ilvl w:val="1"/>
          <w:numId w:val="9"/>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Stores structured, relational data: user information, session logs, agent action records, and other metadata.</w:t>
      </w:r>
    </w:p>
    <w:p w:rsidR="00000000" w:rsidDel="00000000" w:rsidP="00000000" w:rsidRDefault="00000000" w:rsidRPr="00000000" w14:paraId="0000004C">
      <w:pPr>
        <w:numPr>
          <w:ilvl w:val="0"/>
          <w:numId w:val="9"/>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Weaviate (or local equivalent):</w:t>
      </w:r>
    </w:p>
    <w:p w:rsidR="00000000" w:rsidDel="00000000" w:rsidP="00000000" w:rsidRDefault="00000000" w:rsidRPr="00000000" w14:paraId="0000004D">
      <w:pPr>
        <w:numPr>
          <w:ilvl w:val="1"/>
          <w:numId w:val="9"/>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Stores vector embeddings of all documents and conversations for fast, semantic similarity search.</w:t>
      </w:r>
    </w:p>
    <w:p w:rsidR="00000000" w:rsidDel="00000000" w:rsidP="00000000" w:rsidRDefault="00000000" w:rsidRPr="00000000" w14:paraId="0000004E">
      <w:pPr>
        <w:numPr>
          <w:ilvl w:val="0"/>
          <w:numId w:val="9"/>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Neo4j:</w:t>
      </w:r>
    </w:p>
    <w:p w:rsidR="00000000" w:rsidDel="00000000" w:rsidP="00000000" w:rsidRDefault="00000000" w:rsidRPr="00000000" w14:paraId="0000004F">
      <w:pPr>
        <w:numPr>
          <w:ilvl w:val="1"/>
          <w:numId w:val="9"/>
        </w:numPr>
        <w:spacing w:after="16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Stores the knowledge graph. It models the explicit relationships between concepts, decisions, people, and projects, enabling deep relational queries by The Logician.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shd w:fill="ffffff" w:val="clear"/>
        <w:spacing w:after="80" w:before="80" w:lineRule="auto"/>
        <w:ind w:left="80" w:right="80" w:firstLine="0"/>
        <w:rPr/>
      </w:pPr>
      <w:bookmarkStart w:colFirst="0" w:colLast="0" w:name="_heading=h.ruy43dn04x07" w:id="5"/>
      <w:bookmarkEnd w:id="5"/>
      <w:r w:rsidDel="00000000" w:rsidR="00000000" w:rsidRPr="00000000">
        <w:rPr>
          <w:rtl w:val="0"/>
        </w:rPr>
        <w:t xml:space="preserve">5.0 The User Interface &amp; Local Infrastructure</w:t>
      </w:r>
    </w:p>
    <w:p w:rsidR="00000000" w:rsidDel="00000000" w:rsidP="00000000" w:rsidRDefault="00000000" w:rsidRPr="00000000" w14:paraId="00000052">
      <w:pPr>
        <w:numPr>
          <w:ilvl w:val="0"/>
          <w:numId w:val="8"/>
        </w:numPr>
        <w:shd w:fill="ffffff" w:val="clear"/>
        <w:spacing w:after="0" w:afterAutospacing="0" w:before="160" w:lineRule="auto"/>
        <w:ind w:left="880" w:right="160" w:hanging="360"/>
      </w:pPr>
      <w:r w:rsidDel="00000000" w:rsidR="00000000" w:rsidRPr="00000000">
        <w:rPr>
          <w:rFonts w:ascii="Roboto" w:cs="Roboto" w:eastAsia="Roboto" w:hAnsi="Roboto"/>
          <w:color w:val="0e0f0f"/>
          <w:sz w:val="27"/>
          <w:szCs w:val="27"/>
          <w:rtl w:val="0"/>
        </w:rPr>
        <w:t xml:space="preserve">Desktop App: The primary human-AI interface, now with a dedicated view for handling HITL escalations.</w:t>
      </w:r>
    </w:p>
    <w:p w:rsidR="00000000" w:rsidDel="00000000" w:rsidP="00000000" w:rsidRDefault="00000000" w:rsidRPr="00000000" w14:paraId="00000053">
      <w:pPr>
        <w:numPr>
          <w:ilvl w:val="0"/>
          <w:numId w:val="8"/>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Developer Environment (NEW):</w:t>
      </w:r>
    </w:p>
    <w:p w:rsidR="00000000" w:rsidDel="00000000" w:rsidP="00000000" w:rsidRDefault="00000000" w:rsidRPr="00000000" w14:paraId="00000054">
      <w:pPr>
        <w:numPr>
          <w:ilvl w:val="1"/>
          <w:numId w:val="8"/>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Purpose: To enable single-command startup and shutdown of the entire local stack.</w:t>
      </w:r>
    </w:p>
    <w:p w:rsidR="00000000" w:rsidDel="00000000" w:rsidP="00000000" w:rsidRDefault="00000000" w:rsidRPr="00000000" w14:paraId="00000055">
      <w:pPr>
        <w:numPr>
          <w:ilvl w:val="1"/>
          <w:numId w:val="8"/>
        </w:numPr>
        <w:spacing w:after="16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Technology: A master </w:t>
      </w:r>
      <w:r w:rsidDel="00000000" w:rsidR="00000000" w:rsidRPr="00000000">
        <w:rPr>
          <w:rFonts w:ascii="Roboto Mono" w:cs="Roboto Mono" w:eastAsia="Roboto Mono" w:hAnsi="Roboto Mono"/>
          <w:color w:val="0e0f0f"/>
          <w:sz w:val="27"/>
          <w:szCs w:val="27"/>
          <w:rtl w:val="0"/>
        </w:rPr>
        <w:t xml:space="preserve">docker-compose.yml</w:t>
      </w:r>
      <w:r w:rsidDel="00000000" w:rsidR="00000000" w:rsidRPr="00000000">
        <w:rPr>
          <w:rFonts w:ascii="Roboto" w:cs="Roboto" w:eastAsia="Roboto" w:hAnsi="Roboto"/>
          <w:color w:val="0e0f0f"/>
          <w:sz w:val="27"/>
          <w:szCs w:val="27"/>
          <w:rtl w:val="0"/>
        </w:rPr>
        <w:t xml:space="preserve"> file and a </w:t>
      </w:r>
      <w:r w:rsidDel="00000000" w:rsidR="00000000" w:rsidRPr="00000000">
        <w:rPr>
          <w:rFonts w:ascii="Roboto Mono" w:cs="Roboto Mono" w:eastAsia="Roboto Mono" w:hAnsi="Roboto Mono"/>
          <w:color w:val="0e0f0f"/>
          <w:sz w:val="27"/>
          <w:szCs w:val="27"/>
          <w:rtl w:val="0"/>
        </w:rPr>
        <w:t xml:space="preserve">Makefile</w:t>
      </w:r>
      <w:r w:rsidDel="00000000" w:rsidR="00000000" w:rsidRPr="00000000">
        <w:rPr>
          <w:rFonts w:ascii="Roboto" w:cs="Roboto" w:eastAsia="Roboto" w:hAnsi="Roboto"/>
          <w:color w:val="0e0f0f"/>
          <w:sz w:val="27"/>
          <w:szCs w:val="27"/>
          <w:rtl w:val="0"/>
        </w:rPr>
        <w:t xml:space="preserve"> for streamlined development workflows.</w:t>
      </w:r>
    </w:p>
    <w:p w:rsidR="00000000" w:rsidDel="00000000" w:rsidP="00000000" w:rsidRDefault="00000000" w:rsidRPr="00000000" w14:paraId="00000056">
      <w:pPr>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shd w:fill="ffffff" w:val="clear"/>
        <w:spacing w:after="80" w:before="80" w:lineRule="auto"/>
        <w:ind w:left="80" w:right="80" w:firstLine="0"/>
        <w:rPr/>
      </w:pPr>
      <w:bookmarkStart w:colFirst="0" w:colLast="0" w:name="_heading=h.edmv1t701m59" w:id="6"/>
      <w:bookmarkEnd w:id="6"/>
      <w:r w:rsidDel="00000000" w:rsidR="00000000" w:rsidRPr="00000000">
        <w:rPr>
          <w:rtl w:val="0"/>
        </w:rPr>
        <w:t xml:space="preserve">6.0 The Evolutionary Roadmap: From Seed to Partner</w:t>
      </w:r>
    </w:p>
    <w:p w:rsidR="00000000" w:rsidDel="00000000" w:rsidP="00000000" w:rsidRDefault="00000000" w:rsidRPr="00000000" w14:paraId="00000059">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Fonts w:ascii="Roboto" w:cs="Roboto" w:eastAsia="Roboto" w:hAnsi="Roboto"/>
          <w:color w:val="0e0f0f"/>
          <w:sz w:val="27"/>
          <w:szCs w:val="27"/>
          <w:rtl w:val="0"/>
        </w:rPr>
        <w:t xml:space="preserve">This is the core of our strategy. We will build the NVP through a series of self-contained, value-adding milestones.</w:t>
      </w:r>
    </w:p>
    <w:p w:rsidR="00000000" w:rsidDel="00000000" w:rsidP="00000000" w:rsidRDefault="00000000" w:rsidRPr="00000000" w14:paraId="0000005A">
      <w:pPr>
        <w:numPr>
          <w:ilvl w:val="0"/>
          <w:numId w:val="10"/>
        </w:numPr>
        <w:shd w:fill="ffffff" w:val="clear"/>
        <w:spacing w:after="0" w:afterAutospacing="0" w:before="160" w:lineRule="auto"/>
        <w:ind w:left="880" w:right="160" w:hanging="360"/>
      </w:pPr>
      <w:r w:rsidDel="00000000" w:rsidR="00000000" w:rsidRPr="00000000">
        <w:rPr>
          <w:rFonts w:ascii="Roboto" w:cs="Roboto" w:eastAsia="Roboto" w:hAnsi="Roboto"/>
          <w:color w:val="0e0f0f"/>
          <w:sz w:val="27"/>
          <w:szCs w:val="27"/>
          <w:rtl w:val="0"/>
        </w:rPr>
        <w:t xml:space="preserve">Milestone 0: The Soil (Setup &amp; Developer Experience)</w:t>
      </w:r>
    </w:p>
    <w:p w:rsidR="00000000" w:rsidDel="00000000" w:rsidP="00000000" w:rsidRDefault="00000000" w:rsidRPr="00000000" w14:paraId="0000005B">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Goal: Create a stable and efficient development environment.</w:t>
      </w:r>
    </w:p>
    <w:p w:rsidR="00000000" w:rsidDel="00000000" w:rsidP="00000000" w:rsidRDefault="00000000" w:rsidRPr="00000000" w14:paraId="0000005C">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Actions:</w:t>
      </w:r>
    </w:p>
    <w:p w:rsidR="00000000" w:rsidDel="00000000" w:rsidP="00000000" w:rsidRDefault="00000000" w:rsidRPr="00000000" w14:paraId="0000005D">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Install Docker Desktop and k3d.</w:t>
      </w:r>
    </w:p>
    <w:p w:rsidR="00000000" w:rsidDel="00000000" w:rsidP="00000000" w:rsidRDefault="00000000" w:rsidRPr="00000000" w14:paraId="0000005E">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Create the master </w:t>
      </w:r>
      <w:r w:rsidDel="00000000" w:rsidR="00000000" w:rsidRPr="00000000">
        <w:rPr>
          <w:rFonts w:ascii="Roboto Mono" w:cs="Roboto Mono" w:eastAsia="Roboto Mono" w:hAnsi="Roboto Mono"/>
          <w:color w:val="0e0f0f"/>
          <w:sz w:val="27"/>
          <w:szCs w:val="27"/>
          <w:rtl w:val="0"/>
        </w:rPr>
        <w:t xml:space="preserve">docker-compose.yml</w:t>
      </w:r>
      <w:r w:rsidDel="00000000" w:rsidR="00000000" w:rsidRPr="00000000">
        <w:rPr>
          <w:rFonts w:ascii="Roboto" w:cs="Roboto" w:eastAsia="Roboto" w:hAnsi="Roboto"/>
          <w:color w:val="0e0f0f"/>
          <w:sz w:val="27"/>
          <w:szCs w:val="27"/>
          <w:rtl w:val="0"/>
        </w:rPr>
        <w:t xml:space="preserve"> and </w:t>
      </w:r>
      <w:r w:rsidDel="00000000" w:rsidR="00000000" w:rsidRPr="00000000">
        <w:rPr>
          <w:rFonts w:ascii="Roboto Mono" w:cs="Roboto Mono" w:eastAsia="Roboto Mono" w:hAnsi="Roboto Mono"/>
          <w:color w:val="0e0f0f"/>
          <w:sz w:val="27"/>
          <w:szCs w:val="27"/>
          <w:rtl w:val="0"/>
        </w:rPr>
        <w:t xml:space="preserve">Makefile</w:t>
      </w:r>
      <w:r w:rsidDel="00000000" w:rsidR="00000000" w:rsidRPr="00000000">
        <w:rPr>
          <w:rFonts w:ascii="Roboto" w:cs="Roboto" w:eastAsia="Roboto" w:hAnsi="Roboto"/>
          <w:color w:val="0e0f0f"/>
          <w:sz w:val="27"/>
          <w:szCs w:val="27"/>
          <w:rtl w:val="0"/>
        </w:rPr>
        <w:t xml:space="preserve"> to manage the entire stack.</w:t>
      </w:r>
    </w:p>
    <w:p w:rsidR="00000000" w:rsidDel="00000000" w:rsidP="00000000" w:rsidRDefault="00000000" w:rsidRPr="00000000" w14:paraId="0000005F">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Set up the local Git repository for all project code.</w:t>
      </w:r>
    </w:p>
    <w:p w:rsidR="00000000" w:rsidDel="00000000" w:rsidP="00000000" w:rsidRDefault="00000000" w:rsidRPr="00000000" w14:paraId="00000060">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“Easy Win”: We can bring the entire (empty) system up and down with a single command.</w:t>
      </w:r>
    </w:p>
    <w:p w:rsidR="00000000" w:rsidDel="00000000" w:rsidP="00000000" w:rsidRDefault="00000000" w:rsidRPr="00000000" w14:paraId="00000061">
      <w:pPr>
        <w:numPr>
          <w:ilvl w:val="0"/>
          <w:numId w:val="10"/>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Milestone 1: The Seed (The Sovereign Memory Core)</w:t>
      </w:r>
    </w:p>
    <w:p w:rsidR="00000000" w:rsidDel="00000000" w:rsidP="00000000" w:rsidRDefault="00000000" w:rsidRPr="00000000" w14:paraId="00000062">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Goal: Build the absolute minimum viable product: a working, versioned, and sovereign memory.</w:t>
      </w:r>
    </w:p>
    <w:p w:rsidR="00000000" w:rsidDel="00000000" w:rsidP="00000000" w:rsidRDefault="00000000" w:rsidRPr="00000000" w14:paraId="00000063">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Actions:</w:t>
      </w:r>
    </w:p>
    <w:p w:rsidR="00000000" w:rsidDel="00000000" w:rsidP="00000000" w:rsidRDefault="00000000" w:rsidRPr="00000000" w14:paraId="00000064">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Deploy the Living Archive stack (PostgreSQL, Weaviate, Neo4j).</w:t>
      </w:r>
    </w:p>
    <w:p w:rsidR="00000000" w:rsidDel="00000000" w:rsidP="00000000" w:rsidRDefault="00000000" w:rsidRPr="00000000" w14:paraId="00000065">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Build and deploy The Archivist, with its core logic now centered on committing every memory write to a local Git repository before updating the databases.</w:t>
      </w:r>
    </w:p>
    <w:p w:rsidR="00000000" w:rsidDel="00000000" w:rsidP="00000000" w:rsidRDefault="00000000" w:rsidRPr="00000000" w14:paraId="00000066">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Build a simple script to manually test the write/commit loop.</w:t>
      </w:r>
    </w:p>
    <w:p w:rsidR="00000000" w:rsidDel="00000000" w:rsidP="00000000" w:rsidRDefault="00000000" w:rsidRPr="00000000" w14:paraId="00000067">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“Easy Win”: We have a functional, auditable memory system. This is the unique heart of our AI.</w:t>
      </w:r>
    </w:p>
    <w:p w:rsidR="00000000" w:rsidDel="00000000" w:rsidP="00000000" w:rsidRDefault="00000000" w:rsidRPr="00000000" w14:paraId="00000068">
      <w:pPr>
        <w:numPr>
          <w:ilvl w:val="0"/>
          <w:numId w:val="10"/>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Milestone 2: The Nervous System (Orchestration &amp; Security)</w:t>
      </w:r>
    </w:p>
    <w:p w:rsidR="00000000" w:rsidDel="00000000" w:rsidP="00000000" w:rsidRDefault="00000000" w:rsidRPr="00000000" w14:paraId="00000069">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Goal: Add the core reasoning and security layers.</w:t>
      </w:r>
    </w:p>
    <w:p w:rsidR="00000000" w:rsidDel="00000000" w:rsidP="00000000" w:rsidRDefault="00000000" w:rsidRPr="00000000" w14:paraId="0000006A">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Actions:</w:t>
      </w:r>
    </w:p>
    <w:p w:rsidR="00000000" w:rsidDel="00000000" w:rsidP="00000000" w:rsidRDefault="00000000" w:rsidRPr="00000000" w14:paraId="0000006B">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Deploy the Secrets Management vault (HashiCorp Vault).</w:t>
      </w:r>
    </w:p>
    <w:p w:rsidR="00000000" w:rsidDel="00000000" w:rsidP="00000000" w:rsidRDefault="00000000" w:rsidRPr="00000000" w14:paraId="0000006C">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Build and deploy The Logician to read from the Living Archive.</w:t>
      </w:r>
    </w:p>
    <w:p w:rsidR="00000000" w:rsidDel="00000000" w:rsidP="00000000" w:rsidRDefault="00000000" w:rsidRPr="00000000" w14:paraId="0000006D">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Build and deploy The Conductor, integrating API calls (via secure secrets) and job requests to The Logician and The Archivist.</w:t>
      </w:r>
    </w:p>
    <w:p w:rsidR="00000000" w:rsidDel="00000000" w:rsidP="00000000" w:rsidRDefault="00000000" w:rsidRPr="00000000" w14:paraId="0000006E">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“Easy Win”: The AI now has a “brain” that can reason about its memory and act securely.</w:t>
      </w:r>
    </w:p>
    <w:p w:rsidR="00000000" w:rsidDel="00000000" w:rsidP="00000000" w:rsidRDefault="00000000" w:rsidRPr="00000000" w14:paraId="0000006F">
      <w:pPr>
        <w:numPr>
          <w:ilvl w:val="0"/>
          <w:numId w:val="10"/>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Milestone 3: The Senses (The Human Interface &amp; Partnership Loop)</w:t>
      </w:r>
    </w:p>
    <w:p w:rsidR="00000000" w:rsidDel="00000000" w:rsidP="00000000" w:rsidRDefault="00000000" w:rsidRPr="00000000" w14:paraId="00000070">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Goal: Create the human-AI interface and the essential feedback loop.</w:t>
      </w:r>
    </w:p>
    <w:p w:rsidR="00000000" w:rsidDel="00000000" w:rsidP="00000000" w:rsidRDefault="00000000" w:rsidRPr="00000000" w14:paraId="00000071">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Actions:</w:t>
      </w:r>
    </w:p>
    <w:p w:rsidR="00000000" w:rsidDel="00000000" w:rsidP="00000000" w:rsidRDefault="00000000" w:rsidRPr="00000000" w14:paraId="00000072">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Build the Electron Desktop App with basic text I/O.</w:t>
      </w:r>
    </w:p>
    <w:p w:rsidR="00000000" w:rsidDel="00000000" w:rsidP="00000000" w:rsidRDefault="00000000" w:rsidRPr="00000000" w14:paraId="00000073">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Deploy the API Gateway and connect the app to The Conductor.</w:t>
      </w:r>
    </w:p>
    <w:p w:rsidR="00000000" w:rsidDel="00000000" w:rsidP="00000000" w:rsidRDefault="00000000" w:rsidRPr="00000000" w14:paraId="00000074">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Implement the Human-in-the-Loop (HITL) interface in the app and the escalation logic in The Conductor.</w:t>
      </w:r>
    </w:p>
    <w:p w:rsidR="00000000" w:rsidDel="00000000" w:rsidP="00000000" w:rsidRDefault="00000000" w:rsidRPr="00000000" w14:paraId="00000075">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“Easy Win”: We can now have a real conversation with our AI, and it can ask for our help when it encounters a “Dissonance Flag.” The partnership is born.</w:t>
      </w:r>
    </w:p>
    <w:p w:rsidR="00000000" w:rsidDel="00000000" w:rsidP="00000000" w:rsidRDefault="00000000" w:rsidRPr="00000000" w14:paraId="00000076">
      <w:pPr>
        <w:numPr>
          <w:ilvl w:val="0"/>
          <w:numId w:val="10"/>
        </w:numPr>
        <w:shd w:fill="ffffff" w:val="clear"/>
        <w:spacing w:after="0" w:afterAutospacing="0" w:before="0" w:beforeAutospacing="0" w:lineRule="auto"/>
        <w:ind w:left="880" w:right="160" w:hanging="360"/>
      </w:pPr>
      <w:r w:rsidDel="00000000" w:rsidR="00000000" w:rsidRPr="00000000">
        <w:rPr>
          <w:rFonts w:ascii="Roboto" w:cs="Roboto" w:eastAsia="Roboto" w:hAnsi="Roboto"/>
          <w:color w:val="0e0f0f"/>
          <w:sz w:val="27"/>
          <w:szCs w:val="27"/>
          <w:rtl w:val="0"/>
        </w:rPr>
        <w:t xml:space="preserve">Milestone 4: The Watchtower (Observability)</w:t>
      </w:r>
    </w:p>
    <w:p w:rsidR="00000000" w:rsidDel="00000000" w:rsidP="00000000" w:rsidRDefault="00000000" w:rsidRPr="00000000" w14:paraId="00000077">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Goal: Add the ability to see inside the system and monitor its health.</w:t>
      </w:r>
    </w:p>
    <w:p w:rsidR="00000000" w:rsidDel="00000000" w:rsidP="00000000" w:rsidRDefault="00000000" w:rsidRPr="00000000" w14:paraId="00000078">
      <w:pPr>
        <w:numPr>
          <w:ilvl w:val="1"/>
          <w:numId w:val="10"/>
        </w:numPr>
        <w:spacing w:after="0" w:afterAutospacing="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Actions:</w:t>
      </w:r>
    </w:p>
    <w:p w:rsidR="00000000" w:rsidDel="00000000" w:rsidP="00000000" w:rsidRDefault="00000000" w:rsidRPr="00000000" w14:paraId="00000079">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Deploy the Observability Stack (Prometheus, Grafana, Loki).</w:t>
      </w:r>
    </w:p>
    <w:p w:rsidR="00000000" w:rsidDel="00000000" w:rsidP="00000000" w:rsidRDefault="00000000" w:rsidRPr="00000000" w14:paraId="0000007A">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Instrument all our microservices to export metrics and logs.</w:t>
      </w:r>
    </w:p>
    <w:p w:rsidR="00000000" w:rsidDel="00000000" w:rsidP="00000000" w:rsidRDefault="00000000" w:rsidRPr="00000000" w14:paraId="0000007B">
      <w:pPr>
        <w:numPr>
          <w:ilvl w:val="2"/>
          <w:numId w:val="10"/>
        </w:numPr>
        <w:spacing w:after="0" w:afterAutospacing="0" w:before="0" w:beforeAutospacing="0" w:lineRule="auto"/>
        <w:ind w:left="2780" w:right="320" w:hanging="360"/>
      </w:pPr>
      <w:r w:rsidDel="00000000" w:rsidR="00000000" w:rsidRPr="00000000">
        <w:rPr>
          <w:rFonts w:ascii="Roboto" w:cs="Roboto" w:eastAsia="Roboto" w:hAnsi="Roboto"/>
          <w:color w:val="0e0f0f"/>
          <w:sz w:val="27"/>
          <w:szCs w:val="27"/>
          <w:rtl w:val="0"/>
        </w:rPr>
        <w:t xml:space="preserve">Build a basic dashboard in Grafana to monitor the health of each component.</w:t>
      </w:r>
    </w:p>
    <w:p w:rsidR="00000000" w:rsidDel="00000000" w:rsidP="00000000" w:rsidRDefault="00000000" w:rsidRPr="00000000" w14:paraId="0000007C">
      <w:pPr>
        <w:numPr>
          <w:ilvl w:val="1"/>
          <w:numId w:val="10"/>
        </w:numPr>
        <w:spacing w:after="160" w:before="0" w:beforeAutospacing="0" w:lineRule="auto"/>
        <w:ind w:left="1600" w:right="160" w:hanging="360"/>
      </w:pPr>
      <w:r w:rsidDel="00000000" w:rsidR="00000000" w:rsidRPr="00000000">
        <w:rPr>
          <w:rFonts w:ascii="Roboto" w:cs="Roboto" w:eastAsia="Roboto" w:hAnsi="Roboto"/>
          <w:color w:val="0e0f0f"/>
          <w:sz w:val="27"/>
          <w:szCs w:val="27"/>
          <w:rtl w:val="0"/>
        </w:rPr>
        <w:t xml:space="preserve">“Easy Win”: We have a fully functional, observable, and resilient NVP. The seed is now a stable, growing plant.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hd w:fill="ffffff" w:val="clear"/>
        <w:spacing w:after="80" w:before="80" w:lineRule="auto"/>
        <w:ind w:left="80" w:right="80" w:firstLine="0"/>
        <w:rPr/>
      </w:pPr>
      <w:bookmarkStart w:colFirst="0" w:colLast="0" w:name="_heading=h.rcvzkbrdir7k" w:id="7"/>
      <w:bookmarkEnd w:id="7"/>
      <w:r w:rsidDel="00000000" w:rsidR="00000000" w:rsidRPr="00000000">
        <w:rPr>
          <w:rtl w:val="0"/>
        </w:rPr>
        <w:t xml:space="preserve">7.0 Conclusion</w:t>
      </w:r>
    </w:p>
    <w:p w:rsidR="00000000" w:rsidDel="00000000" w:rsidP="00000000" w:rsidRDefault="00000000" w:rsidRPr="00000000" w14:paraId="0000007F">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Fonts w:ascii="Roboto" w:cs="Roboto" w:eastAsia="Roboto" w:hAnsi="Roboto"/>
          <w:color w:val="0e0f0f"/>
          <w:sz w:val="27"/>
          <w:szCs w:val="27"/>
          <w:rtl w:val="0"/>
        </w:rPr>
        <w:t xml:space="preserve">This v2.0 blueprint is not just a plan; it is a strategy. By following this evolutionary roadmap, we will de-risk the development process and ensure that we have a working, valuable, and uniquely sovereign AI partner at every stage of its creation. This NVP will be the living foundation upon which we will build everything that follows.</w:t>
      </w:r>
    </w:p>
    <w:p w:rsidR="00000000" w:rsidDel="00000000" w:rsidP="00000000" w:rsidRDefault="00000000" w:rsidRPr="00000000" w14:paraId="00000080">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81">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82">
      <w:pPr>
        <w:rPr>
          <w:rFonts w:ascii="Roboto" w:cs="Roboto" w:eastAsia="Roboto" w:hAnsi="Roboto"/>
          <w:color w:val="0e0f0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80" w:before="0" w:lineRule="auto"/>
        <w:rPr/>
      </w:pPr>
      <w:bookmarkStart w:colFirst="0" w:colLast="0" w:name="_heading=h.3tt0mdc2a0rr" w:id="8"/>
      <w:bookmarkEnd w:id="8"/>
      <w:r w:rsidDel="00000000" w:rsidR="00000000" w:rsidRPr="00000000">
        <w:rPr>
          <w:rtl w:val="0"/>
        </w:rPr>
        <w:t xml:space="preserve">8.0 ResonantOS Toolchain: Milestone-by-Milestone Tool Usage</w:t>
      </w:r>
    </w:p>
    <w:p w:rsidR="00000000" w:rsidDel="00000000" w:rsidP="00000000" w:rsidRDefault="00000000" w:rsidRPr="00000000" w14:paraId="00000084">
      <w:pPr>
        <w:pBdr>
          <w:top w:color="auto" w:space="0" w:sz="0" w:val="none"/>
          <w:bottom w:color="auto" w:space="0" w:sz="0" w:val="none"/>
          <w:between w:color="auto" w:space="0" w:sz="0" w:val="none"/>
        </w:pBdr>
        <w:shd w:fill="ffffff" w:val="clear"/>
        <w:spacing w:after="120" w:before="120" w:lineRule="auto"/>
        <w:rPr>
          <w:rFonts w:ascii="Roboto" w:cs="Roboto" w:eastAsia="Roboto" w:hAnsi="Roboto"/>
          <w:color w:val="0e0f0f"/>
          <w:sz w:val="24"/>
          <w:szCs w:val="24"/>
        </w:rPr>
      </w:pPr>
      <w:r w:rsidDel="00000000" w:rsidR="00000000" w:rsidRPr="00000000">
        <w:rPr>
          <w:rFonts w:ascii="Roboto" w:cs="Roboto" w:eastAsia="Roboto" w:hAnsi="Roboto"/>
          <w:color w:val="0e0f0f"/>
          <w:sz w:val="24"/>
          <w:szCs w:val="24"/>
          <w:rtl w:val="0"/>
        </w:rPr>
        <w:t xml:space="preserve">This section provides clear, step-by-step guidance on which tool to use at each milestone—MindStudio AI, KIRO IDE, or Perplexity AI—and exactly what each does. It’s tailored for non-developers and the AI partner.</w:t>
      </w:r>
    </w:p>
    <w:p w:rsidR="00000000" w:rsidDel="00000000" w:rsidP="00000000" w:rsidRDefault="00000000" w:rsidRPr="00000000" w14:paraId="00000085">
      <w:pPr>
        <w:pStyle w:val="Heading2"/>
        <w:keepNext w:val="0"/>
        <w:keepLines w:val="0"/>
        <w:pBdr>
          <w:top w:color="auto" w:space="0" w:sz="0" w:val="none"/>
          <w:bottom w:color="auto" w:space="0" w:sz="0" w:val="none"/>
          <w:between w:color="auto" w:space="0" w:sz="0" w:val="none"/>
        </w:pBdr>
        <w:shd w:fill="ffffff" w:val="clear"/>
        <w:spacing w:after="80" w:lineRule="auto"/>
        <w:rPr>
          <w:rFonts w:ascii="Roboto" w:cs="Roboto" w:eastAsia="Roboto" w:hAnsi="Roboto"/>
          <w:b w:val="1"/>
          <w:color w:val="0e0f0f"/>
          <w:sz w:val="34"/>
          <w:szCs w:val="34"/>
        </w:rPr>
      </w:pPr>
      <w:bookmarkStart w:colFirst="0" w:colLast="0" w:name="_heading=h.7vbmntv0zj58" w:id="9"/>
      <w:bookmarkEnd w:id="9"/>
      <w:r w:rsidDel="00000000" w:rsidR="00000000" w:rsidRPr="00000000">
        <w:rPr>
          <w:rFonts w:ascii="Roboto" w:cs="Roboto" w:eastAsia="Roboto" w:hAnsi="Roboto"/>
          <w:b w:val="1"/>
          <w:color w:val="0e0f0f"/>
          <w:sz w:val="34"/>
          <w:szCs w:val="34"/>
          <w:rtl w:val="0"/>
        </w:rPr>
        <w:t xml:space="preserve">Milestone 0: The Soil (Setup &amp; Developer Experience)</w:t>
      </w:r>
    </w:p>
    <w:p w:rsidR="00000000" w:rsidDel="00000000" w:rsidP="00000000" w:rsidRDefault="00000000" w:rsidRPr="00000000" w14:paraId="00000086">
      <w:pPr>
        <w:pBdr>
          <w:top w:color="auto" w:space="0" w:sz="0" w:val="none"/>
          <w:bottom w:color="auto" w:space="0" w:sz="0" w:val="none"/>
          <w:between w:color="auto" w:space="0" w:sz="0" w:val="none"/>
        </w:pBdr>
        <w:shd w:fill="ffffff" w:val="clear"/>
        <w:spacing w:after="120" w:before="120" w:lineRule="auto"/>
        <w:rPr>
          <w:rFonts w:ascii="Roboto" w:cs="Roboto" w:eastAsia="Roboto" w:hAnsi="Roboto"/>
          <w:color w:val="0e0f0f"/>
          <w:sz w:val="24"/>
          <w:szCs w:val="24"/>
        </w:rPr>
      </w:pPr>
      <w:r w:rsidDel="00000000" w:rsidR="00000000" w:rsidRPr="00000000">
        <w:rPr>
          <w:rFonts w:ascii="Roboto" w:cs="Roboto" w:eastAsia="Roboto" w:hAnsi="Roboto"/>
          <w:color w:val="0e0f0f"/>
          <w:sz w:val="24"/>
          <w:szCs w:val="24"/>
          <w:rtl w:val="0"/>
        </w:rPr>
        <w:t xml:space="preserve">Goal: Stand up the local development environment with container orchestration.</w:t>
      </w:r>
    </w:p>
    <w:p w:rsidR="00000000" w:rsidDel="00000000" w:rsidP="00000000" w:rsidRDefault="00000000" w:rsidRPr="00000000" w14:paraId="00000087">
      <w:pPr>
        <w:numPr>
          <w:ilvl w:val="0"/>
          <w:numId w:val="2"/>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Perplexity AI</w:t>
      </w:r>
    </w:p>
    <w:p w:rsidR="00000000" w:rsidDel="00000000" w:rsidP="00000000" w:rsidRDefault="00000000" w:rsidRPr="00000000" w14:paraId="00000088">
      <w:pPr>
        <w:numPr>
          <w:ilvl w:val="1"/>
          <w:numId w:val="2"/>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Research “k3d vs minikube for mac mini”</w:t>
      </w:r>
    </w:p>
    <w:p w:rsidR="00000000" w:rsidDel="00000000" w:rsidP="00000000" w:rsidRDefault="00000000" w:rsidRPr="00000000" w14:paraId="00000089">
      <w:pPr>
        <w:numPr>
          <w:ilvl w:val="1"/>
          <w:numId w:val="2"/>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Fetch best practices for Docker Desktop setup on macOS</w:t>
      </w:r>
    </w:p>
    <w:p w:rsidR="00000000" w:rsidDel="00000000" w:rsidP="00000000" w:rsidRDefault="00000000" w:rsidRPr="00000000" w14:paraId="0000008A">
      <w:pPr>
        <w:numPr>
          <w:ilvl w:val="1"/>
          <w:numId w:val="2"/>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Summarize a 5-step Docker + k3d installation guide</w:t>
      </w:r>
    </w:p>
    <w:p w:rsidR="00000000" w:rsidDel="00000000" w:rsidP="00000000" w:rsidRDefault="00000000" w:rsidRPr="00000000" w14:paraId="0000008B">
      <w:pPr>
        <w:numPr>
          <w:ilvl w:val="0"/>
          <w:numId w:val="2"/>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MindStudio AI</w:t>
      </w:r>
    </w:p>
    <w:p w:rsidR="00000000" w:rsidDel="00000000" w:rsidP="00000000" w:rsidRDefault="00000000" w:rsidRPr="00000000" w14:paraId="0000008C">
      <w:pPr>
        <w:numPr>
          <w:ilvl w:val="1"/>
          <w:numId w:val="2"/>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Prototype a “DevOps agent” workflow:</w:t>
      </w:r>
    </w:p>
    <w:p w:rsidR="00000000" w:rsidDel="00000000" w:rsidP="00000000" w:rsidRDefault="00000000" w:rsidRPr="00000000" w14:paraId="0000008D">
      <w:pPr>
        <w:numPr>
          <w:ilvl w:val="2"/>
          <w:numId w:val="2"/>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sdt>
        <w:sdtPr>
          <w:id w:val="1235575784"/>
          <w:tag w:val="goog_rdk_0"/>
        </w:sdtPr>
        <w:sdtContent>
          <w:r w:rsidDel="00000000" w:rsidR="00000000" w:rsidRPr="00000000">
            <w:rPr>
              <w:rFonts w:ascii="Nova Mono" w:cs="Nova Mono" w:eastAsia="Nova Mono" w:hAnsi="Nova Mono"/>
              <w:color w:val="0e0f0f"/>
              <w:sz w:val="24"/>
              <w:szCs w:val="24"/>
              <w:rtl w:val="0"/>
            </w:rPr>
            <w:t xml:space="preserve">Steps: install Docker → configure k3d → verify cluster status</w:t>
          </w:r>
        </w:sdtContent>
      </w:sdt>
    </w:p>
    <w:p w:rsidR="00000000" w:rsidDel="00000000" w:rsidP="00000000" w:rsidRDefault="00000000" w:rsidRPr="00000000" w14:paraId="0000008E">
      <w:pPr>
        <w:numPr>
          <w:ilvl w:val="2"/>
          <w:numId w:val="2"/>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Validate by simulating agent prompts: “What’s next after k3d setup?”</w:t>
      </w:r>
    </w:p>
    <w:p w:rsidR="00000000" w:rsidDel="00000000" w:rsidP="00000000" w:rsidRDefault="00000000" w:rsidRPr="00000000" w14:paraId="0000008F">
      <w:pPr>
        <w:numPr>
          <w:ilvl w:val="0"/>
          <w:numId w:val="2"/>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KIRO IDE</w:t>
      </w:r>
    </w:p>
    <w:p w:rsidR="00000000" w:rsidDel="00000000" w:rsidP="00000000" w:rsidRDefault="00000000" w:rsidRPr="00000000" w14:paraId="00000090">
      <w:pPr>
        <w:numPr>
          <w:ilvl w:val="1"/>
          <w:numId w:val="2"/>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Use spec-driven generator:</w:t>
      </w:r>
    </w:p>
    <w:p w:rsidR="00000000" w:rsidDel="00000000" w:rsidP="00000000" w:rsidRDefault="00000000" w:rsidRPr="00000000" w14:paraId="00000091">
      <w:pPr>
        <w:numPr>
          <w:ilvl w:val="2"/>
          <w:numId w:val="2"/>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Input: “docker-compose.yml for PostgreSQL, Weaviate, Neo4j, Vault, Prometheus, Grafana, Loki”</w:t>
      </w:r>
    </w:p>
    <w:p w:rsidR="00000000" w:rsidDel="00000000" w:rsidP="00000000" w:rsidRDefault="00000000" w:rsidRPr="00000000" w14:paraId="00000092">
      <w:pPr>
        <w:numPr>
          <w:ilvl w:val="2"/>
          <w:numId w:val="2"/>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KIRO creates initial YAML files and Makefile</w:t>
      </w:r>
    </w:p>
    <w:p w:rsidR="00000000" w:rsidDel="00000000" w:rsidP="00000000" w:rsidRDefault="00000000" w:rsidRPr="00000000" w14:paraId="00000093">
      <w:pPr>
        <w:numPr>
          <w:ilvl w:val="2"/>
          <w:numId w:val="2"/>
        </w:numPr>
        <w:pBdr>
          <w:top w:color="auto" w:space="0" w:sz="0" w:val="none"/>
          <w:bottom w:color="auto" w:space="0" w:sz="0" w:val="none"/>
          <w:between w:color="auto" w:space="0" w:sz="0" w:val="none"/>
        </w:pBdr>
        <w:shd w:fill="ffffff" w:val="clear"/>
        <w:spacing w:after="36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Review and commit with simple native editor</w:t>
      </w:r>
    </w:p>
    <w:p w:rsidR="00000000" w:rsidDel="00000000" w:rsidP="00000000" w:rsidRDefault="00000000" w:rsidRPr="00000000" w14:paraId="00000094">
      <w:pPr>
        <w:pStyle w:val="Heading2"/>
        <w:keepNext w:val="0"/>
        <w:keepLines w:val="0"/>
        <w:pBdr>
          <w:top w:color="auto" w:space="0" w:sz="0" w:val="none"/>
          <w:bottom w:color="auto" w:space="0" w:sz="0" w:val="none"/>
          <w:between w:color="auto" w:space="0" w:sz="0" w:val="none"/>
        </w:pBdr>
        <w:shd w:fill="ffffff" w:val="clear"/>
        <w:spacing w:after="80" w:lineRule="auto"/>
        <w:rPr>
          <w:rFonts w:ascii="Roboto" w:cs="Roboto" w:eastAsia="Roboto" w:hAnsi="Roboto"/>
          <w:b w:val="1"/>
          <w:color w:val="0e0f0f"/>
          <w:sz w:val="34"/>
          <w:szCs w:val="34"/>
        </w:rPr>
      </w:pPr>
      <w:bookmarkStart w:colFirst="0" w:colLast="0" w:name="_heading=h.tdmbbodm3drv" w:id="10"/>
      <w:bookmarkEnd w:id="10"/>
      <w:r w:rsidDel="00000000" w:rsidR="00000000" w:rsidRPr="00000000">
        <w:rPr>
          <w:rFonts w:ascii="Roboto" w:cs="Roboto" w:eastAsia="Roboto" w:hAnsi="Roboto"/>
          <w:b w:val="1"/>
          <w:color w:val="0e0f0f"/>
          <w:sz w:val="34"/>
          <w:szCs w:val="34"/>
          <w:rtl w:val="0"/>
        </w:rPr>
        <w:t xml:space="preserve">Milestone 1: The Seed (Sovereign Memory Core)</w:t>
      </w:r>
    </w:p>
    <w:p w:rsidR="00000000" w:rsidDel="00000000" w:rsidP="00000000" w:rsidRDefault="00000000" w:rsidRPr="00000000" w14:paraId="00000095">
      <w:pPr>
        <w:pBdr>
          <w:top w:color="auto" w:space="0" w:sz="0" w:val="none"/>
          <w:bottom w:color="auto" w:space="0" w:sz="0" w:val="none"/>
          <w:between w:color="auto" w:space="0" w:sz="0" w:val="none"/>
        </w:pBdr>
        <w:shd w:fill="ffffff" w:val="clear"/>
        <w:spacing w:after="120" w:before="120" w:lineRule="auto"/>
        <w:rPr>
          <w:rFonts w:ascii="Roboto" w:cs="Roboto" w:eastAsia="Roboto" w:hAnsi="Roboto"/>
          <w:color w:val="0e0f0f"/>
          <w:sz w:val="24"/>
          <w:szCs w:val="24"/>
        </w:rPr>
      </w:pPr>
      <w:r w:rsidDel="00000000" w:rsidR="00000000" w:rsidRPr="00000000">
        <w:rPr>
          <w:rFonts w:ascii="Roboto" w:cs="Roboto" w:eastAsia="Roboto" w:hAnsi="Roboto"/>
          <w:color w:val="0e0f0f"/>
          <w:sz w:val="24"/>
          <w:szCs w:val="24"/>
          <w:rtl w:val="0"/>
        </w:rPr>
        <w:t xml:space="preserve">Goal: Deploy the Living Archive databases and The Archivist service.</w:t>
      </w:r>
    </w:p>
    <w:p w:rsidR="00000000" w:rsidDel="00000000" w:rsidP="00000000" w:rsidRDefault="00000000" w:rsidRPr="00000000" w14:paraId="00000096">
      <w:pPr>
        <w:numPr>
          <w:ilvl w:val="0"/>
          <w:numId w:val="3"/>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Perplexity AI</w:t>
      </w:r>
    </w:p>
    <w:p w:rsidR="00000000" w:rsidDel="00000000" w:rsidP="00000000" w:rsidRDefault="00000000" w:rsidRPr="00000000" w14:paraId="00000097">
      <w:pPr>
        <w:numPr>
          <w:ilvl w:val="1"/>
          <w:numId w:val="3"/>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Query “Weaviate vs Qdrant vector DB comparison 2025”</w:t>
      </w:r>
    </w:p>
    <w:p w:rsidR="00000000" w:rsidDel="00000000" w:rsidP="00000000" w:rsidRDefault="00000000" w:rsidRPr="00000000" w14:paraId="00000098">
      <w:pPr>
        <w:numPr>
          <w:ilvl w:val="1"/>
          <w:numId w:val="3"/>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Summarize Neo4j schema templates for knowledge graphs</w:t>
      </w:r>
    </w:p>
    <w:p w:rsidR="00000000" w:rsidDel="00000000" w:rsidP="00000000" w:rsidRDefault="00000000" w:rsidRPr="00000000" w14:paraId="00000099">
      <w:pPr>
        <w:numPr>
          <w:ilvl w:val="1"/>
          <w:numId w:val="3"/>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Provide 3 sample PostgreSQL migration SQL patterns</w:t>
      </w:r>
    </w:p>
    <w:p w:rsidR="00000000" w:rsidDel="00000000" w:rsidP="00000000" w:rsidRDefault="00000000" w:rsidRPr="00000000" w14:paraId="0000009A">
      <w:pPr>
        <w:numPr>
          <w:ilvl w:val="0"/>
          <w:numId w:val="3"/>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MindStudio AI</w:t>
      </w:r>
    </w:p>
    <w:p w:rsidR="00000000" w:rsidDel="00000000" w:rsidP="00000000" w:rsidRDefault="00000000" w:rsidRPr="00000000" w14:paraId="0000009B">
      <w:pPr>
        <w:numPr>
          <w:ilvl w:val="1"/>
          <w:numId w:val="3"/>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Build Archivist workflow automation:</w:t>
      </w:r>
    </w:p>
    <w:p w:rsidR="00000000" w:rsidDel="00000000" w:rsidP="00000000" w:rsidRDefault="00000000" w:rsidRPr="00000000" w14:paraId="0000009C">
      <w:pPr>
        <w:numPr>
          <w:ilvl w:val="2"/>
          <w:numId w:val="3"/>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sdt>
        <w:sdtPr>
          <w:id w:val="-2028206609"/>
          <w:tag w:val="goog_rdk_1"/>
        </w:sdtPr>
        <w:sdtContent>
          <w:r w:rsidDel="00000000" w:rsidR="00000000" w:rsidRPr="00000000">
            <w:rPr>
              <w:rFonts w:ascii="Nova Mono" w:cs="Nova Mono" w:eastAsia="Nova Mono" w:hAnsi="Nova Mono"/>
              <w:color w:val="0e0f0f"/>
              <w:sz w:val="24"/>
              <w:szCs w:val="24"/>
              <w:rtl w:val="0"/>
            </w:rPr>
            <w:t xml:space="preserve">Steps: receive JSON → commit to Git → write to PostgreSQL → index in Weaviate → insert in Neo4j</w:t>
          </w:r>
        </w:sdtContent>
      </w:sdt>
    </w:p>
    <w:p w:rsidR="00000000" w:rsidDel="00000000" w:rsidP="00000000" w:rsidRDefault="00000000" w:rsidRPr="00000000" w14:paraId="0000009D">
      <w:pPr>
        <w:numPr>
          <w:ilvl w:val="2"/>
          <w:numId w:val="3"/>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Test workflow with example JSON memory entries</w:t>
      </w:r>
    </w:p>
    <w:p w:rsidR="00000000" w:rsidDel="00000000" w:rsidP="00000000" w:rsidRDefault="00000000" w:rsidRPr="00000000" w14:paraId="0000009E">
      <w:pPr>
        <w:numPr>
          <w:ilvl w:val="0"/>
          <w:numId w:val="3"/>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KIRO IDE</w:t>
      </w:r>
    </w:p>
    <w:p w:rsidR="00000000" w:rsidDel="00000000" w:rsidP="00000000" w:rsidRDefault="00000000" w:rsidRPr="00000000" w14:paraId="0000009F">
      <w:pPr>
        <w:numPr>
          <w:ilvl w:val="1"/>
          <w:numId w:val="3"/>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Generate microservice scaffold:</w:t>
      </w:r>
    </w:p>
    <w:p w:rsidR="00000000" w:rsidDel="00000000" w:rsidP="00000000" w:rsidRDefault="00000000" w:rsidRPr="00000000" w14:paraId="000000A0">
      <w:pPr>
        <w:numPr>
          <w:ilvl w:val="2"/>
          <w:numId w:val="3"/>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Command: “create FastAPI Archivist service”</w:t>
      </w:r>
    </w:p>
    <w:p w:rsidR="00000000" w:rsidDel="00000000" w:rsidP="00000000" w:rsidRDefault="00000000" w:rsidRPr="00000000" w14:paraId="000000A1">
      <w:pPr>
        <w:numPr>
          <w:ilvl w:val="2"/>
          <w:numId w:val="3"/>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Produces API endpoints code, Dockerfile, Kubernetes deployment YAML</w:t>
      </w:r>
    </w:p>
    <w:p w:rsidR="00000000" w:rsidDel="00000000" w:rsidP="00000000" w:rsidRDefault="00000000" w:rsidRPr="00000000" w14:paraId="000000A2">
      <w:pPr>
        <w:numPr>
          <w:ilvl w:val="2"/>
          <w:numId w:val="3"/>
        </w:numPr>
        <w:pBdr>
          <w:top w:color="auto" w:space="0" w:sz="0" w:val="none"/>
          <w:bottom w:color="auto" w:space="0" w:sz="0" w:val="none"/>
          <w:between w:color="auto" w:space="0" w:sz="0" w:val="none"/>
        </w:pBdr>
        <w:shd w:fill="ffffff" w:val="clear"/>
        <w:spacing w:after="36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KIRO configures Git hooks for auto-commit</w:t>
      </w:r>
    </w:p>
    <w:p w:rsidR="00000000" w:rsidDel="00000000" w:rsidP="00000000" w:rsidRDefault="00000000" w:rsidRPr="00000000" w14:paraId="000000A3">
      <w:pPr>
        <w:pStyle w:val="Heading2"/>
        <w:keepNext w:val="0"/>
        <w:keepLines w:val="0"/>
        <w:pBdr>
          <w:top w:color="auto" w:space="0" w:sz="0" w:val="none"/>
          <w:bottom w:color="auto" w:space="0" w:sz="0" w:val="none"/>
          <w:between w:color="auto" w:space="0" w:sz="0" w:val="none"/>
        </w:pBdr>
        <w:shd w:fill="ffffff" w:val="clear"/>
        <w:spacing w:after="80" w:lineRule="auto"/>
        <w:rPr>
          <w:rFonts w:ascii="Roboto" w:cs="Roboto" w:eastAsia="Roboto" w:hAnsi="Roboto"/>
          <w:b w:val="1"/>
          <w:color w:val="0e0f0f"/>
          <w:sz w:val="34"/>
          <w:szCs w:val="34"/>
        </w:rPr>
      </w:pPr>
      <w:bookmarkStart w:colFirst="0" w:colLast="0" w:name="_heading=h.kpz7j71ww57o" w:id="11"/>
      <w:bookmarkEnd w:id="11"/>
      <w:r w:rsidDel="00000000" w:rsidR="00000000" w:rsidRPr="00000000">
        <w:rPr>
          <w:rFonts w:ascii="Roboto" w:cs="Roboto" w:eastAsia="Roboto" w:hAnsi="Roboto"/>
          <w:b w:val="1"/>
          <w:color w:val="0e0f0f"/>
          <w:sz w:val="34"/>
          <w:szCs w:val="34"/>
          <w:rtl w:val="0"/>
        </w:rPr>
        <w:t xml:space="preserve">Milestone 2: The Nervous System (Orchestration &amp; Security)</w:t>
      </w:r>
    </w:p>
    <w:p w:rsidR="00000000" w:rsidDel="00000000" w:rsidP="00000000" w:rsidRDefault="00000000" w:rsidRPr="00000000" w14:paraId="000000A4">
      <w:pPr>
        <w:pBdr>
          <w:top w:color="auto" w:space="0" w:sz="0" w:val="none"/>
          <w:bottom w:color="auto" w:space="0" w:sz="0" w:val="none"/>
          <w:between w:color="auto" w:space="0" w:sz="0" w:val="none"/>
        </w:pBdr>
        <w:shd w:fill="ffffff" w:val="clear"/>
        <w:spacing w:after="120" w:before="120" w:lineRule="auto"/>
        <w:rPr>
          <w:rFonts w:ascii="Roboto" w:cs="Roboto" w:eastAsia="Roboto" w:hAnsi="Roboto"/>
          <w:color w:val="0e0f0f"/>
          <w:sz w:val="24"/>
          <w:szCs w:val="24"/>
        </w:rPr>
      </w:pPr>
      <w:r w:rsidDel="00000000" w:rsidR="00000000" w:rsidRPr="00000000">
        <w:rPr>
          <w:rFonts w:ascii="Roboto" w:cs="Roboto" w:eastAsia="Roboto" w:hAnsi="Roboto"/>
          <w:color w:val="0e0f0f"/>
          <w:sz w:val="24"/>
          <w:szCs w:val="24"/>
          <w:rtl w:val="0"/>
        </w:rPr>
        <w:t xml:space="preserve">Goal: Deploy The Conductor, The Logician, and Vault.</w:t>
      </w:r>
    </w:p>
    <w:p w:rsidR="00000000" w:rsidDel="00000000" w:rsidP="00000000" w:rsidRDefault="00000000" w:rsidRPr="00000000" w14:paraId="000000A5">
      <w:pPr>
        <w:numPr>
          <w:ilvl w:val="0"/>
          <w:numId w:val="6"/>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Perplexity AI</w:t>
      </w:r>
    </w:p>
    <w:p w:rsidR="00000000" w:rsidDel="00000000" w:rsidP="00000000" w:rsidRDefault="00000000" w:rsidRPr="00000000" w14:paraId="000000A6">
      <w:pPr>
        <w:numPr>
          <w:ilvl w:val="1"/>
          <w:numId w:val="6"/>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Research “Datalog engine performance benchmarks 2025”</w:t>
      </w:r>
    </w:p>
    <w:p w:rsidR="00000000" w:rsidDel="00000000" w:rsidP="00000000" w:rsidRDefault="00000000" w:rsidRPr="00000000" w14:paraId="000000A7">
      <w:pPr>
        <w:numPr>
          <w:ilvl w:val="1"/>
          <w:numId w:val="6"/>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Provide sample OPA policy snippet for AI governance</w:t>
      </w:r>
    </w:p>
    <w:p w:rsidR="00000000" w:rsidDel="00000000" w:rsidP="00000000" w:rsidRDefault="00000000" w:rsidRPr="00000000" w14:paraId="000000A8">
      <w:pPr>
        <w:numPr>
          <w:ilvl w:val="1"/>
          <w:numId w:val="6"/>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Extract best practices for HashiCorp Vault ACL policies</w:t>
      </w:r>
    </w:p>
    <w:p w:rsidR="00000000" w:rsidDel="00000000" w:rsidP="00000000" w:rsidRDefault="00000000" w:rsidRPr="00000000" w14:paraId="000000A9">
      <w:pPr>
        <w:numPr>
          <w:ilvl w:val="0"/>
          <w:numId w:val="6"/>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MindStudio AI</w:t>
      </w:r>
    </w:p>
    <w:p w:rsidR="00000000" w:rsidDel="00000000" w:rsidP="00000000" w:rsidRDefault="00000000" w:rsidRPr="00000000" w14:paraId="000000AA">
      <w:pPr>
        <w:numPr>
          <w:ilvl w:val="1"/>
          <w:numId w:val="6"/>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Prototype Conductor orchestration agent:</w:t>
      </w:r>
    </w:p>
    <w:p w:rsidR="00000000" w:rsidDel="00000000" w:rsidP="00000000" w:rsidRDefault="00000000" w:rsidRPr="00000000" w14:paraId="000000AB">
      <w:pPr>
        <w:numPr>
          <w:ilvl w:val="2"/>
          <w:numId w:val="6"/>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sdt>
        <w:sdtPr>
          <w:id w:val="-1484838825"/>
          <w:tag w:val="goog_rdk_2"/>
        </w:sdtPr>
        <w:sdtContent>
          <w:r w:rsidDel="00000000" w:rsidR="00000000" w:rsidRPr="00000000">
            <w:rPr>
              <w:rFonts w:ascii="Nova Mono" w:cs="Nova Mono" w:eastAsia="Nova Mono" w:hAnsi="Nova Mono"/>
              <w:color w:val="0e0f0f"/>
              <w:sz w:val="24"/>
              <w:szCs w:val="24"/>
              <w:rtl w:val="0"/>
            </w:rPr>
            <w:t xml:space="preserve">Logic: authenticate via Vault → call Oracle API → translate via Bridge → query Logician → return result</w:t>
          </w:r>
        </w:sdtContent>
      </w:sdt>
    </w:p>
    <w:p w:rsidR="00000000" w:rsidDel="00000000" w:rsidP="00000000" w:rsidRDefault="00000000" w:rsidRPr="00000000" w14:paraId="000000AC">
      <w:pPr>
        <w:numPr>
          <w:ilvl w:val="2"/>
          <w:numId w:val="6"/>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Integrate OPA policy check in workflow</w:t>
      </w:r>
    </w:p>
    <w:p w:rsidR="00000000" w:rsidDel="00000000" w:rsidP="00000000" w:rsidRDefault="00000000" w:rsidRPr="00000000" w14:paraId="000000AD">
      <w:pPr>
        <w:numPr>
          <w:ilvl w:val="0"/>
          <w:numId w:val="6"/>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KIRO IDE</w:t>
      </w:r>
    </w:p>
    <w:p w:rsidR="00000000" w:rsidDel="00000000" w:rsidP="00000000" w:rsidRDefault="00000000" w:rsidRPr="00000000" w14:paraId="000000AE">
      <w:pPr>
        <w:numPr>
          <w:ilvl w:val="1"/>
          <w:numId w:val="6"/>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Generate Conductor service:</w:t>
      </w:r>
    </w:p>
    <w:p w:rsidR="00000000" w:rsidDel="00000000" w:rsidP="00000000" w:rsidRDefault="00000000" w:rsidRPr="00000000" w14:paraId="000000AF">
      <w:pPr>
        <w:numPr>
          <w:ilvl w:val="2"/>
          <w:numId w:val="6"/>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FastAPI project with routes: /ask, /verify, /commit</w:t>
      </w:r>
    </w:p>
    <w:p w:rsidR="00000000" w:rsidDel="00000000" w:rsidP="00000000" w:rsidRDefault="00000000" w:rsidRPr="00000000" w14:paraId="000000B0">
      <w:pPr>
        <w:numPr>
          <w:ilvl w:val="2"/>
          <w:numId w:val="6"/>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Dockerfile and Kubernetes manifest with Vault sidecar injection</w:t>
      </w:r>
    </w:p>
    <w:p w:rsidR="00000000" w:rsidDel="00000000" w:rsidP="00000000" w:rsidRDefault="00000000" w:rsidRPr="00000000" w14:paraId="000000B1">
      <w:pPr>
        <w:numPr>
          <w:ilvl w:val="1"/>
          <w:numId w:val="6"/>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Generate Logician deployment:</w:t>
      </w:r>
    </w:p>
    <w:p w:rsidR="00000000" w:rsidDel="00000000" w:rsidP="00000000" w:rsidRDefault="00000000" w:rsidRPr="00000000" w14:paraId="000000B2">
      <w:pPr>
        <w:numPr>
          <w:ilvl w:val="2"/>
          <w:numId w:val="6"/>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Containerized Datalog engine with sample rules file</w:t>
      </w:r>
    </w:p>
    <w:p w:rsidR="00000000" w:rsidDel="00000000" w:rsidP="00000000" w:rsidRDefault="00000000" w:rsidRPr="00000000" w14:paraId="000000B3">
      <w:pPr>
        <w:numPr>
          <w:ilvl w:val="2"/>
          <w:numId w:val="6"/>
        </w:numPr>
        <w:pBdr>
          <w:top w:color="auto" w:space="0" w:sz="0" w:val="none"/>
          <w:bottom w:color="auto" w:space="0" w:sz="0" w:val="none"/>
          <w:between w:color="auto" w:space="0" w:sz="0" w:val="none"/>
        </w:pBdr>
        <w:shd w:fill="ffffff" w:val="clear"/>
        <w:spacing w:after="36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KIRO configures ConfigMaps for rules</w:t>
      </w:r>
    </w:p>
    <w:p w:rsidR="00000000" w:rsidDel="00000000" w:rsidP="00000000" w:rsidRDefault="00000000" w:rsidRPr="00000000" w14:paraId="000000B4">
      <w:pPr>
        <w:pStyle w:val="Heading2"/>
        <w:keepNext w:val="0"/>
        <w:keepLines w:val="0"/>
        <w:rPr/>
      </w:pPr>
      <w:bookmarkStart w:colFirst="0" w:colLast="0" w:name="_heading=h.cz15a8r4htr6" w:id="12"/>
      <w:bookmarkEnd w:id="12"/>
      <w:r w:rsidDel="00000000" w:rsidR="00000000" w:rsidRPr="00000000">
        <w:rPr>
          <w:rtl w:val="0"/>
        </w:rPr>
        <w:t xml:space="preserve">Milestone 3: The Senses (Human Interface &amp; Partnership Loop)</w:t>
      </w:r>
    </w:p>
    <w:p w:rsidR="00000000" w:rsidDel="00000000" w:rsidP="00000000" w:rsidRDefault="00000000" w:rsidRPr="00000000" w14:paraId="000000B5">
      <w:pPr>
        <w:pBdr>
          <w:top w:color="auto" w:space="0" w:sz="0" w:val="none"/>
          <w:bottom w:color="auto" w:space="0" w:sz="0" w:val="none"/>
          <w:between w:color="auto" w:space="0" w:sz="0" w:val="none"/>
        </w:pBdr>
        <w:shd w:fill="ffffff" w:val="clear"/>
        <w:spacing w:after="120" w:before="120" w:lineRule="auto"/>
        <w:rPr>
          <w:rFonts w:ascii="Roboto" w:cs="Roboto" w:eastAsia="Roboto" w:hAnsi="Roboto"/>
          <w:color w:val="0e0f0f"/>
          <w:sz w:val="24"/>
          <w:szCs w:val="24"/>
        </w:rPr>
      </w:pPr>
      <w:r w:rsidDel="00000000" w:rsidR="00000000" w:rsidRPr="00000000">
        <w:rPr>
          <w:rFonts w:ascii="Roboto" w:cs="Roboto" w:eastAsia="Roboto" w:hAnsi="Roboto"/>
          <w:color w:val="0e0f0f"/>
          <w:sz w:val="24"/>
          <w:szCs w:val="24"/>
          <w:rtl w:val="0"/>
        </w:rPr>
        <w:t xml:space="preserve">Goal: Build the Electron app, API Gateway, and HITL workflows.</w:t>
      </w:r>
    </w:p>
    <w:p w:rsidR="00000000" w:rsidDel="00000000" w:rsidP="00000000" w:rsidRDefault="00000000" w:rsidRPr="00000000" w14:paraId="000000B6">
      <w:pPr>
        <w:numPr>
          <w:ilvl w:val="0"/>
          <w:numId w:val="5"/>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Perplexity AI</w:t>
      </w:r>
    </w:p>
    <w:p w:rsidR="00000000" w:rsidDel="00000000" w:rsidP="00000000" w:rsidRDefault="00000000" w:rsidRPr="00000000" w14:paraId="000000B7">
      <w:pPr>
        <w:numPr>
          <w:ilvl w:val="1"/>
          <w:numId w:val="5"/>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Query “Electron React template with API integration”</w:t>
      </w:r>
    </w:p>
    <w:p w:rsidR="00000000" w:rsidDel="00000000" w:rsidP="00000000" w:rsidRDefault="00000000" w:rsidRPr="00000000" w14:paraId="000000B8">
      <w:pPr>
        <w:numPr>
          <w:ilvl w:val="1"/>
          <w:numId w:val="5"/>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Summarize “OAuth2 in desktop apps best practices”</w:t>
      </w:r>
    </w:p>
    <w:p w:rsidR="00000000" w:rsidDel="00000000" w:rsidP="00000000" w:rsidRDefault="00000000" w:rsidRPr="00000000" w14:paraId="000000B9">
      <w:pPr>
        <w:numPr>
          <w:ilvl w:val="1"/>
          <w:numId w:val="5"/>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Provide 4 UI design guidelines for HITL prompts</w:t>
      </w:r>
    </w:p>
    <w:p w:rsidR="00000000" w:rsidDel="00000000" w:rsidP="00000000" w:rsidRDefault="00000000" w:rsidRPr="00000000" w14:paraId="000000BA">
      <w:pPr>
        <w:numPr>
          <w:ilvl w:val="0"/>
          <w:numId w:val="5"/>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MindStudio AI</w:t>
      </w:r>
    </w:p>
    <w:p w:rsidR="00000000" w:rsidDel="00000000" w:rsidP="00000000" w:rsidRDefault="00000000" w:rsidRPr="00000000" w14:paraId="000000BB">
      <w:pPr>
        <w:numPr>
          <w:ilvl w:val="1"/>
          <w:numId w:val="5"/>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Prototype UI agent:</w:t>
      </w:r>
    </w:p>
    <w:p w:rsidR="00000000" w:rsidDel="00000000" w:rsidP="00000000" w:rsidRDefault="00000000" w:rsidRPr="00000000" w14:paraId="000000BC">
      <w:pPr>
        <w:numPr>
          <w:ilvl w:val="2"/>
          <w:numId w:val="5"/>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Define Electron view actions: send query, display response, trigger escalation</w:t>
      </w:r>
    </w:p>
    <w:p w:rsidR="00000000" w:rsidDel="00000000" w:rsidP="00000000" w:rsidRDefault="00000000" w:rsidRPr="00000000" w14:paraId="000000BD">
      <w:pPr>
        <w:numPr>
          <w:ilvl w:val="2"/>
          <w:numId w:val="5"/>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Simulate user-AI dialogue flows with Dissonance Flag handling</w:t>
      </w:r>
    </w:p>
    <w:p w:rsidR="00000000" w:rsidDel="00000000" w:rsidP="00000000" w:rsidRDefault="00000000" w:rsidRPr="00000000" w14:paraId="000000BE">
      <w:pPr>
        <w:numPr>
          <w:ilvl w:val="0"/>
          <w:numId w:val="5"/>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KIRO IDE</w:t>
      </w:r>
    </w:p>
    <w:p w:rsidR="00000000" w:rsidDel="00000000" w:rsidP="00000000" w:rsidRDefault="00000000" w:rsidRPr="00000000" w14:paraId="000000BF">
      <w:pPr>
        <w:numPr>
          <w:ilvl w:val="1"/>
          <w:numId w:val="5"/>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Generate Electron + FastAPI proxy:</w:t>
      </w:r>
    </w:p>
    <w:p w:rsidR="00000000" w:rsidDel="00000000" w:rsidP="00000000" w:rsidRDefault="00000000" w:rsidRPr="00000000" w14:paraId="000000C0">
      <w:pPr>
        <w:numPr>
          <w:ilvl w:val="2"/>
          <w:numId w:val="5"/>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Scaffold Electron project with API calls to KIRO-generated Conductor endpoints</w:t>
      </w:r>
    </w:p>
    <w:p w:rsidR="00000000" w:rsidDel="00000000" w:rsidP="00000000" w:rsidRDefault="00000000" w:rsidRPr="00000000" w14:paraId="000000C1">
      <w:pPr>
        <w:numPr>
          <w:ilvl w:val="2"/>
          <w:numId w:val="5"/>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Add UI components for text I/O and escalation button</w:t>
      </w:r>
    </w:p>
    <w:p w:rsidR="00000000" w:rsidDel="00000000" w:rsidP="00000000" w:rsidRDefault="00000000" w:rsidRPr="00000000" w14:paraId="000000C2">
      <w:pPr>
        <w:numPr>
          <w:ilvl w:val="2"/>
          <w:numId w:val="5"/>
        </w:numPr>
        <w:pBdr>
          <w:top w:color="auto" w:space="0" w:sz="0" w:val="none"/>
          <w:bottom w:color="auto" w:space="0" w:sz="0" w:val="none"/>
          <w:between w:color="auto" w:space="0" w:sz="0" w:val="none"/>
        </w:pBdr>
        <w:shd w:fill="ffffff" w:val="clear"/>
        <w:spacing w:after="36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Create API Gateway manifest: Kong config with routes, auth plugin</w:t>
      </w:r>
    </w:p>
    <w:p w:rsidR="00000000" w:rsidDel="00000000" w:rsidP="00000000" w:rsidRDefault="00000000" w:rsidRPr="00000000" w14:paraId="000000C3">
      <w:pPr>
        <w:pStyle w:val="Heading2"/>
        <w:keepNext w:val="0"/>
        <w:keepLines w:val="0"/>
        <w:pBdr>
          <w:top w:color="auto" w:space="0" w:sz="0" w:val="none"/>
          <w:bottom w:color="auto" w:space="0" w:sz="0" w:val="none"/>
          <w:between w:color="auto" w:space="0" w:sz="0" w:val="none"/>
        </w:pBdr>
        <w:shd w:fill="ffffff" w:val="clear"/>
        <w:spacing w:after="80" w:lineRule="auto"/>
        <w:rPr>
          <w:rFonts w:ascii="Roboto" w:cs="Roboto" w:eastAsia="Roboto" w:hAnsi="Roboto"/>
          <w:b w:val="1"/>
          <w:color w:val="0e0f0f"/>
          <w:sz w:val="34"/>
          <w:szCs w:val="34"/>
        </w:rPr>
      </w:pPr>
      <w:bookmarkStart w:colFirst="0" w:colLast="0" w:name="_heading=h.f6hhf8x7wgag" w:id="13"/>
      <w:bookmarkEnd w:id="13"/>
      <w:r w:rsidDel="00000000" w:rsidR="00000000" w:rsidRPr="00000000">
        <w:rPr>
          <w:rFonts w:ascii="Roboto" w:cs="Roboto" w:eastAsia="Roboto" w:hAnsi="Roboto"/>
          <w:b w:val="1"/>
          <w:color w:val="0e0f0f"/>
          <w:sz w:val="34"/>
          <w:szCs w:val="34"/>
          <w:rtl w:val="0"/>
        </w:rPr>
        <w:t xml:space="preserve">Milestone 4: The Watchtower (Observability)</w:t>
      </w:r>
    </w:p>
    <w:p w:rsidR="00000000" w:rsidDel="00000000" w:rsidP="00000000" w:rsidRDefault="00000000" w:rsidRPr="00000000" w14:paraId="000000C4">
      <w:pPr>
        <w:pBdr>
          <w:top w:color="auto" w:space="0" w:sz="0" w:val="none"/>
          <w:bottom w:color="auto" w:space="0" w:sz="0" w:val="none"/>
          <w:between w:color="auto" w:space="0" w:sz="0" w:val="none"/>
        </w:pBdr>
        <w:shd w:fill="ffffff" w:val="clear"/>
        <w:spacing w:after="120" w:before="120" w:lineRule="auto"/>
        <w:rPr>
          <w:rFonts w:ascii="Roboto" w:cs="Roboto" w:eastAsia="Roboto" w:hAnsi="Roboto"/>
          <w:color w:val="0e0f0f"/>
          <w:sz w:val="24"/>
          <w:szCs w:val="24"/>
        </w:rPr>
      </w:pPr>
      <w:r w:rsidDel="00000000" w:rsidR="00000000" w:rsidRPr="00000000">
        <w:rPr>
          <w:rFonts w:ascii="Roboto" w:cs="Roboto" w:eastAsia="Roboto" w:hAnsi="Roboto"/>
          <w:color w:val="0e0f0f"/>
          <w:sz w:val="24"/>
          <w:szCs w:val="24"/>
          <w:rtl w:val="0"/>
        </w:rPr>
        <w:t xml:space="preserve">Goal: Monitor system health and metrics.</w:t>
      </w:r>
    </w:p>
    <w:p w:rsidR="00000000" w:rsidDel="00000000" w:rsidP="00000000" w:rsidRDefault="00000000" w:rsidRPr="00000000" w14:paraId="000000C5">
      <w:pPr>
        <w:numPr>
          <w:ilvl w:val="0"/>
          <w:numId w:val="1"/>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Perplexity AI</w:t>
      </w:r>
    </w:p>
    <w:p w:rsidR="00000000" w:rsidDel="00000000" w:rsidP="00000000" w:rsidRDefault="00000000" w:rsidRPr="00000000" w14:paraId="000000C6">
      <w:pPr>
        <w:numPr>
          <w:ilvl w:val="1"/>
          <w:numId w:val="1"/>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Research “Prometheus best practice for microservices metrics”</w:t>
      </w:r>
    </w:p>
    <w:p w:rsidR="00000000" w:rsidDel="00000000" w:rsidP="00000000" w:rsidRDefault="00000000" w:rsidRPr="00000000" w14:paraId="000000C7">
      <w:pPr>
        <w:numPr>
          <w:ilvl w:val="1"/>
          <w:numId w:val="1"/>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Summarize “Grafana dashboard JSON for AI microservices”</w:t>
      </w:r>
    </w:p>
    <w:p w:rsidR="00000000" w:rsidDel="00000000" w:rsidP="00000000" w:rsidRDefault="00000000" w:rsidRPr="00000000" w14:paraId="000000C8">
      <w:pPr>
        <w:numPr>
          <w:ilvl w:val="1"/>
          <w:numId w:val="1"/>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Provide sample Loki query for error logs across pods</w:t>
      </w:r>
    </w:p>
    <w:p w:rsidR="00000000" w:rsidDel="00000000" w:rsidP="00000000" w:rsidRDefault="00000000" w:rsidRPr="00000000" w14:paraId="000000C9">
      <w:pPr>
        <w:numPr>
          <w:ilvl w:val="0"/>
          <w:numId w:val="1"/>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MindStudio AI</w:t>
      </w:r>
    </w:p>
    <w:p w:rsidR="00000000" w:rsidDel="00000000" w:rsidP="00000000" w:rsidRDefault="00000000" w:rsidRPr="00000000" w14:paraId="000000CA">
      <w:pPr>
        <w:numPr>
          <w:ilvl w:val="1"/>
          <w:numId w:val="1"/>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Prototype monitoring workflows:</w:t>
      </w:r>
    </w:p>
    <w:p w:rsidR="00000000" w:rsidDel="00000000" w:rsidP="00000000" w:rsidRDefault="00000000" w:rsidRPr="00000000" w14:paraId="000000CB">
      <w:pPr>
        <w:numPr>
          <w:ilvl w:val="2"/>
          <w:numId w:val="1"/>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Alert on high latency (&gt;500ms) in /verify route</w:t>
      </w:r>
    </w:p>
    <w:p w:rsidR="00000000" w:rsidDel="00000000" w:rsidP="00000000" w:rsidRDefault="00000000" w:rsidRPr="00000000" w14:paraId="000000CC">
      <w:pPr>
        <w:numPr>
          <w:ilvl w:val="2"/>
          <w:numId w:val="1"/>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Dashboard update automation on new service deployments</w:t>
      </w:r>
    </w:p>
    <w:p w:rsidR="00000000" w:rsidDel="00000000" w:rsidP="00000000" w:rsidRDefault="00000000" w:rsidRPr="00000000" w14:paraId="000000CD">
      <w:pPr>
        <w:numPr>
          <w:ilvl w:val="0"/>
          <w:numId w:val="1"/>
        </w:numPr>
        <w:pBdr>
          <w:top w:color="auto" w:space="0" w:sz="0" w:val="none"/>
          <w:bottom w:color="auto" w:space="0" w:sz="0" w:val="none"/>
          <w:between w:color="auto" w:space="0" w:sz="0" w:val="none"/>
        </w:pBdr>
        <w:shd w:fill="ffffff" w:val="clear"/>
        <w:spacing w:after="0" w:afterAutospacing="0"/>
        <w:ind w:left="720" w:hanging="360"/>
        <w:rPr>
          <w:color w:val="0e0f0f"/>
        </w:rPr>
      </w:pPr>
      <w:r w:rsidDel="00000000" w:rsidR="00000000" w:rsidRPr="00000000">
        <w:rPr>
          <w:rFonts w:ascii="Roboto" w:cs="Roboto" w:eastAsia="Roboto" w:hAnsi="Roboto"/>
          <w:color w:val="0e0f0f"/>
          <w:sz w:val="24"/>
          <w:szCs w:val="24"/>
          <w:rtl w:val="0"/>
        </w:rPr>
        <w:t xml:space="preserve">KIRO IDE</w:t>
      </w:r>
    </w:p>
    <w:p w:rsidR="00000000" w:rsidDel="00000000" w:rsidP="00000000" w:rsidRDefault="00000000" w:rsidRPr="00000000" w14:paraId="000000CE">
      <w:pPr>
        <w:numPr>
          <w:ilvl w:val="1"/>
          <w:numId w:val="1"/>
        </w:numPr>
        <w:pBdr>
          <w:top w:color="auto" w:space="0" w:sz="0" w:val="none"/>
          <w:bottom w:color="auto" w:space="0" w:sz="0" w:val="none"/>
          <w:between w:color="auto" w:space="0" w:sz="0" w:val="none"/>
        </w:pBdr>
        <w:shd w:fill="ffffff" w:val="clear"/>
        <w:spacing w:after="0" w:afterAutospacing="0" w:before="0" w:beforeAutospacing="0" w:lineRule="auto"/>
        <w:ind w:left="1440" w:hanging="360"/>
        <w:rPr>
          <w:color w:val="0e0f0f"/>
        </w:rPr>
      </w:pPr>
      <w:r w:rsidDel="00000000" w:rsidR="00000000" w:rsidRPr="00000000">
        <w:rPr>
          <w:rFonts w:ascii="Roboto" w:cs="Roboto" w:eastAsia="Roboto" w:hAnsi="Roboto"/>
          <w:color w:val="0e0f0f"/>
          <w:sz w:val="24"/>
          <w:szCs w:val="24"/>
          <w:rtl w:val="0"/>
        </w:rPr>
        <w:t xml:space="preserve">Generate monitoring stack configuration:</w:t>
      </w:r>
    </w:p>
    <w:p w:rsidR="00000000" w:rsidDel="00000000" w:rsidP="00000000" w:rsidRDefault="00000000" w:rsidRPr="00000000" w14:paraId="000000CF">
      <w:pPr>
        <w:numPr>
          <w:ilvl w:val="2"/>
          <w:numId w:val="1"/>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Helm charts or Kubernetes YAML for Prometheus, Grafana, Loki</w:t>
      </w:r>
    </w:p>
    <w:p w:rsidR="00000000" w:rsidDel="00000000" w:rsidP="00000000" w:rsidRDefault="00000000" w:rsidRPr="00000000" w14:paraId="000000D0">
      <w:pPr>
        <w:numPr>
          <w:ilvl w:val="2"/>
          <w:numId w:val="1"/>
        </w:numPr>
        <w:pBdr>
          <w:top w:color="auto" w:space="0" w:sz="0" w:val="none"/>
          <w:bottom w:color="auto" w:space="0" w:sz="0" w:val="none"/>
          <w:between w:color="auto" w:space="0" w:sz="0" w:val="none"/>
        </w:pBdr>
        <w:shd w:fill="ffffff" w:val="clear"/>
        <w:spacing w:after="0" w:afterAutospacing="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Create Grafana dashboards in code from spec</w:t>
      </w:r>
    </w:p>
    <w:p w:rsidR="00000000" w:rsidDel="00000000" w:rsidP="00000000" w:rsidRDefault="00000000" w:rsidRPr="00000000" w14:paraId="000000D1">
      <w:pPr>
        <w:numPr>
          <w:ilvl w:val="2"/>
          <w:numId w:val="1"/>
        </w:numPr>
        <w:pBdr>
          <w:top w:color="auto" w:space="0" w:sz="0" w:val="none"/>
          <w:bottom w:color="auto" w:space="0" w:sz="0" w:val="none"/>
          <w:between w:color="auto" w:space="0" w:sz="0" w:val="none"/>
        </w:pBdr>
        <w:shd w:fill="ffffff" w:val="clear"/>
        <w:spacing w:after="360" w:before="0" w:beforeAutospacing="0" w:lineRule="auto"/>
        <w:ind w:left="2160" w:hanging="360"/>
        <w:rPr>
          <w:color w:val="0e0f0f"/>
        </w:rPr>
      </w:pPr>
      <w:r w:rsidDel="00000000" w:rsidR="00000000" w:rsidRPr="00000000">
        <w:rPr>
          <w:rFonts w:ascii="Roboto" w:cs="Roboto" w:eastAsia="Roboto" w:hAnsi="Roboto"/>
          <w:color w:val="0e0f0f"/>
          <w:sz w:val="24"/>
          <w:szCs w:val="24"/>
          <w:rtl w:val="0"/>
        </w:rPr>
        <w:t xml:space="preserve">Set up alert rules in Prometheus Alertmanager</w:t>
      </w:r>
    </w:p>
    <w:p w:rsidR="00000000" w:rsidDel="00000000" w:rsidP="00000000" w:rsidRDefault="00000000" w:rsidRPr="00000000" w14:paraId="000000D2">
      <w:pPr>
        <w:pBdr>
          <w:top w:color="auto" w:space="0" w:sz="0" w:val="none"/>
          <w:bottom w:color="auto" w:space="0" w:sz="0" w:val="none"/>
          <w:between w:color="auto" w:space="0" w:sz="0" w:val="none"/>
        </w:pBdr>
        <w:shd w:fill="ffffff" w:val="clear"/>
        <w:spacing w:after="180" w:before="180" w:lineRule="auto"/>
        <w:ind w:left="1440" w:firstLine="0"/>
        <w:rPr>
          <w:rFonts w:ascii="Roboto" w:cs="Roboto" w:eastAsia="Roboto" w:hAnsi="Roboto"/>
          <w:color w:val="0e0f0f"/>
          <w:sz w:val="24"/>
          <w:szCs w:val="24"/>
        </w:rPr>
      </w:pPr>
      <w:r w:rsidDel="00000000" w:rsidR="00000000" w:rsidRPr="00000000">
        <w:rPr>
          <w:rtl w:val="0"/>
        </w:rPr>
      </w:r>
    </w:p>
    <w:p w:rsidR="00000000" w:rsidDel="00000000" w:rsidP="00000000" w:rsidRDefault="00000000" w:rsidRPr="00000000" w14:paraId="000000D3">
      <w:pPr>
        <w:shd w:fill="ffffff" w:val="clear"/>
        <w:spacing w:after="80" w:before="80" w:lineRule="auto"/>
        <w:ind w:left="80" w:right="80" w:firstLine="0"/>
        <w:rPr>
          <w:rFonts w:ascii="Roboto" w:cs="Roboto" w:eastAsia="Roboto" w:hAnsi="Roboto"/>
          <w:color w:val="0e0f0f"/>
          <w:sz w:val="27"/>
          <w:szCs w:val="27"/>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e0f0f"/>
        <w:sz w:val="27"/>
        <w:szCs w:val="27"/>
        <w:u w:val="none"/>
      </w:rPr>
    </w:lvl>
    <w:lvl w:ilvl="1">
      <w:start w:val="1"/>
      <w:numFmt w:val="bullet"/>
      <w:lvlText w:val="●"/>
      <w:lvlJc w:val="left"/>
      <w:pPr>
        <w:ind w:left="1440" w:hanging="360"/>
      </w:pPr>
      <w:rPr>
        <w:rFonts w:ascii="Roboto" w:cs="Roboto" w:eastAsia="Roboto" w:hAnsi="Roboto"/>
        <w:color w:val="0e0f0f"/>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e0f0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e0f0f"/>
        <w:sz w:val="27"/>
        <w:szCs w:val="27"/>
        <w:u w:val="none"/>
      </w:rPr>
    </w:lvl>
    <w:lvl w:ilvl="1">
      <w:start w:val="1"/>
      <w:numFmt w:val="bullet"/>
      <w:lvlText w:val="●"/>
      <w:lvlJc w:val="left"/>
      <w:pPr>
        <w:ind w:left="1440" w:hanging="360"/>
      </w:pPr>
      <w:rPr>
        <w:rFonts w:ascii="Roboto" w:cs="Roboto" w:eastAsia="Roboto" w:hAnsi="Roboto"/>
        <w:color w:val="0e0f0f"/>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e0f0f"/>
        <w:sz w:val="27"/>
        <w:szCs w:val="27"/>
        <w:u w:val="none"/>
      </w:rPr>
    </w:lvl>
    <w:lvl w:ilvl="1">
      <w:start w:val="1"/>
      <w:numFmt w:val="bullet"/>
      <w:lvlText w:val="●"/>
      <w:lvlJc w:val="left"/>
      <w:pPr>
        <w:ind w:left="1440" w:hanging="360"/>
      </w:pPr>
      <w:rPr>
        <w:rFonts w:ascii="Roboto" w:cs="Roboto" w:eastAsia="Roboto" w:hAnsi="Roboto"/>
        <w:color w:val="0e0f0f"/>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e0f0f"/>
        <w:sz w:val="27"/>
        <w:szCs w:val="27"/>
        <w:u w:val="none"/>
      </w:rPr>
    </w:lvl>
    <w:lvl w:ilvl="1">
      <w:start w:val="1"/>
      <w:numFmt w:val="bullet"/>
      <w:lvlText w:val="●"/>
      <w:lvlJc w:val="left"/>
      <w:pPr>
        <w:ind w:left="1440" w:hanging="360"/>
      </w:pPr>
      <w:rPr>
        <w:rFonts w:ascii="Roboto" w:cs="Roboto" w:eastAsia="Roboto" w:hAnsi="Roboto"/>
        <w:color w:val="0e0f0f"/>
        <w:sz w:val="27"/>
        <w:szCs w:val="27"/>
        <w:u w:val="none"/>
      </w:rPr>
    </w:lvl>
    <w:lvl w:ilvl="2">
      <w:start w:val="1"/>
      <w:numFmt w:val="bullet"/>
      <w:lvlText w:val="●"/>
      <w:lvlJc w:val="left"/>
      <w:pPr>
        <w:ind w:left="2160" w:hanging="360"/>
      </w:pPr>
      <w:rPr>
        <w:rFonts w:ascii="Roboto" w:cs="Roboto" w:eastAsia="Roboto" w:hAnsi="Roboto"/>
        <w:color w:val="0e0f0f"/>
        <w:sz w:val="27"/>
        <w:szCs w:val="27"/>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bottom w:color="auto" w:space="0" w:sz="0" w:val="none"/>
        <w:between w:color="auto" w:space="0" w:sz="0" w:val="none"/>
      </w:pBdr>
      <w:shd w:fill="ffffff" w:val="clear"/>
      <w:spacing w:after="80" w:before="360" w:lineRule="auto"/>
    </w:pPr>
    <w:rPr>
      <w:rFonts w:ascii="Roboto" w:cs="Roboto" w:eastAsia="Roboto" w:hAnsi="Roboto"/>
      <w:b w:val="1"/>
      <w:color w:val="0e0f0f"/>
      <w:sz w:val="32"/>
      <w:szCs w:val="32"/>
    </w:rPr>
  </w:style>
  <w:style w:type="paragraph" w:styleId="Heading3">
    <w:name w:val="heading 3"/>
    <w:basedOn w:val="Normal"/>
    <w:next w:val="Normal"/>
    <w:pPr>
      <w:keepNext w:val="1"/>
      <w:keepLines w:val="1"/>
      <w:shd w:fill="ffffff" w:val="clear"/>
      <w:spacing w:after="80" w:before="80" w:lineRule="auto"/>
      <w:ind w:left="80" w:right="80" w:firstLine="0"/>
    </w:pPr>
    <w:rPr>
      <w:color w:val="ff00ff"/>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ROW1B/C+3A2rdcaBPNAu7WEg/w==">CgMxLjAaHgoBMBIZChcIB0ITCgZSb2JvdG8SCU5vdmEgTW9ubxoeCgExEhkKFwgHQhMKBlJvYm90bxIJTm92YSBNb25vGh4KATISGQoXCAdCEwoGUm9ib3RvEglOb3ZhIE1vbm8yDWgudDZoNzZ0c2tkNDkyDmguNGU5aTc2YmVvbjZmMg5oLnhvbXZyNGE3ZG5wbDINaC5ibm5pcWNjYzFyNjIOaC5paGJ3NnA0OWZybjQyDmgucnV5NDNkbjA0eDA3Mg5oLmVkbXYxdDcwMW01OTIOaC5yY3Z6a2JyZGlyN2syDmguM3R0MG1kYzJhMHJyMg5oLjd2Ym1udHYwemo1ODIOaC50ZG1iYm9kbTNkcnYyDmgua3B6N2o3MXd3NTdvMg5oLmN6MTVhOHI0aHRyNjIOaC5mNmhoZjh4N3dnYWc4AHIhMXowVzZyR2ZmYlpUM2lhVmVhSHMxS0V6TzVUZm5nZj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