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Middleware for checking access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const checkFeatureAccess =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requiredFeature: keyof FeatureAccess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) =&gt; async (req: Request, res: Response, next: NextFunction)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userRole = await getUserRole(req.user.id);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permissions = await getPermissions(userRole);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if (permissions[requiredFeature])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next();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res.status(403).json({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error: 'Access Denied',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upgrade: await getUpgradePath(userRole, requiredFeature)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