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Idea Management Store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interface IdeasStore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ideas: Idea[];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folders: Folder[];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tags: Tag[];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filters: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type?: IdeaType;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folder?: string;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tags?: string[];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dateRange?: DateRange;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actions: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createIdea: (data: IdeaInput) =&gt; Promise&lt;Idea&gt;;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updateIdea: (id: string, data: Partial&lt;IdeaInput&gt;) =&gt; Promise&lt;void&gt;;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deleteIdea: (id: string) =&gt; Promise&lt;void&gt;;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moveToFolder: (ideaId: string, folderId: string) =&gt; Promise&lt;void&gt;;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