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1. Performance Optimization Implementation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API Rate Limiting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rateLimit from 'express-rate-limit';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RedisStore from 'rate-limit-redis';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apiLimiter = rateLimit({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store: new RedisStore({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client: redisClient,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prefix: 'rate_limit:'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windowMs: 15 * 60 * 1000, // 15 minutes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max: 100 // limit each IP to 100 requests per windowMs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Caching Implementation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const cacheMiddleware = async (req, res, next)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const key = `cache:${req.url}`;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const cached = await redis.get(key);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if (cached)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res.json(JSON.parse(cached));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res.sendResponse = res.json;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res.json = (body)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redis.set(key, JSON.stringify(body), 'EX', 300); // 5 min cache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res.sendResponse(body);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next();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2. Security Implementation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CSRF Protection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{ csrf } from '@vercel/edge';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export const config =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matcher: '/api/:path*',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export default function middleware(req)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const token = csrf.generateToken();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return new Response(null,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headers: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'X-CSRF-Token': token,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Content Security Policy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const csp =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'default-src': ["'self'"],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'script-src': ["'self'", "'unsafe-inline'", 'https://cdnjs.cloudflare.com'],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'style-src': ["'self'", "'unsafe-inline'"],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'img-src': ["'self'", 'data:', 'https:'],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'connect-src': ["'self'", 'https://api.linkedin.com'],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 3. Deployment Scripts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Pre-deployment checks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async function runPreDeploymentChecks()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await Promise.all([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checkDependencies(),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runSecurityScans(),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validateEnvVars(),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checkDatabaseMigrations(),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]);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Database migration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async function runMigrations()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const { data, error } = await supabase.rpc('run_migrations',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dryRun: process.env.NODE_ENV !== 'production',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if (error)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throw new Error(`Migration failed: ${error.message}`);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Cache warming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async function warmCache()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const routes = await getStaticRoutes();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await Promise.all(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routes.map(route =&gt;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fetch(`${process.env.API_URL}${route}`)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