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Interface Considerations: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it easy to access post URLs with direct links to LinkedIn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simple forms for updating metrics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performance trends over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multiple updates with timestamps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update intervals (1 day, 1 week, 1 month)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