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</w:p>
    <w:p>
      <w:r>
        <w:t>2. 聖般若波羅蜜多二十五門大乘經</w:t>
      </w:r>
    </w:p>
    <w:p>
      <w:r>
        <w:t>3. 頂禮一切佛菩薩。</w:t>
      </w:r>
    </w:p>
    <w:p>
      <w:r>
        <w:t>4. 如是我聞：一時，</w:t>
      </w:r>
    </w:p>
    <w:p>
      <w:r>
        <w:t>5. 世尊在須彌山頂諸天夜居處，</w:t>
      </w:r>
    </w:p>
    <w:p>
      <w:r>
        <w:t>6. 與無量百千萬億菩薩俱。</w:t>
      </w:r>
    </w:p>
    <w:p>
      <w:r>
        <w:t>7. 爾時一切諸天、天子、阿修羅、風神、迦樓羅、龍、夜叉、緊那羅、羅剎、持明咒者</w:t>
      </w:r>
      <w:r>
        <w:rPr>
          <w:rStyle w:val="FootnoteReference"/>
        </w:rPr>
        <w:footnoteReference w:id="1"/>
      </w:r>
      <w:r>
        <w:t>，及諸部多、邪師、畢舍遮、有形無形鬼母大眾等，極多甚廣，悉皆集會於此五百由旬道場；</w:t>
      </w:r>
    </w:p>
    <w:p>
      <w:r>
        <w:t>8. 亦有比丘千二百五十人，周匝圍遶，列坐於前。［世尊］即為說法。</w:t>
      </w:r>
    </w:p>
    <w:p>
      <w:r>
        <w:t>9. 爾時金剛手菩薩摩訶薩為一切金剛部大眾圍遶，</w:t>
      </w:r>
    </w:p>
    <w:p>
      <w:r>
        <w:t>10. 復為明者眾</w:t>
      </w:r>
      <w:r>
        <w:rPr>
          <w:rStyle w:val="FootnoteReference"/>
        </w:rPr>
        <w:footnoteReference w:id="2"/>
      </w:r>
      <w:r>
        <w:t>、手印眾及多俱胝持明咒者周匝圍遶，</w:t>
      </w:r>
    </w:p>
    <w:p>
      <w:r>
        <w:t>11. 往詣世尊所，</w:t>
      </w:r>
    </w:p>
    <w:p>
      <w:r>
        <w:t>12. 從空中下，禮世尊足，</w:t>
      </w:r>
    </w:p>
    <w:p>
      <w:r>
        <w:t>13. 遶佛三匝，卻坐一面。</w:t>
      </w:r>
    </w:p>
    <w:p>
      <w:r>
        <w:t>14. 爾時世尊告大祕密主金剛手曰：</w:t>
      </w:r>
    </w:p>
    <w:p>
      <w:r>
        <w:t>15. 「祕密主！此等二十五法，是我之般若波羅蜜多門。</w:t>
      </w:r>
    </w:p>
    <w:p>
      <w:r>
        <w:t>16. 「頂禮一切佛菩薩。</w:t>
      </w:r>
    </w:p>
    <w:p>
      <w:r>
        <w:t>17. 嗡（Oṃ），菩提心金剛是般若波羅蜜多門；</w:t>
      </w:r>
    </w:p>
    <w:p>
      <w:r>
        <w:t>18. 嗡，普賢行是般若波羅蜜多門；</w:t>
      </w:r>
    </w:p>
    <w:p>
      <w:r>
        <w:t>19. 嗡，如意寶是般若波羅蜜多門；</w:t>
      </w:r>
    </w:p>
    <w:p>
      <w:r>
        <w:t>20. 嗡，無滅是般若波羅蜜多門；</w:t>
      </w:r>
    </w:p>
    <w:p>
      <w:r>
        <w:t>21. 嗡，當生是般若波羅蜜多門；</w:t>
      </w:r>
    </w:p>
    <w:p>
      <w:r>
        <w:t>22. 嗡，一切識是般若波羅蜜多門；</w:t>
      </w:r>
    </w:p>
    <w:p>
      <w:r>
        <w:t>23. 嗡，大燄</w:t>
      </w:r>
      <w:r>
        <w:rPr>
          <w:rStyle w:val="FootnoteReference"/>
        </w:rPr>
        <w:footnoteReference w:id="3"/>
      </w:r>
      <w:r>
        <w:t>法性是般若波羅蜜多門；</w:t>
      </w:r>
    </w:p>
    <w:p>
      <w:r>
        <w:t>24. 嗡，精進是般若波羅蜜多門；</w:t>
      </w:r>
    </w:p>
    <w:p>
      <w:r>
        <w:t>25. 嗡，遍行一切是般若波羅蜜多門；</w:t>
      </w:r>
    </w:p>
    <w:p>
      <w:r>
        <w:t>26. 嗡，金剛一切堅固</w:t>
      </w:r>
      <w:r>
        <w:rPr>
          <w:rStyle w:val="FootnoteReference"/>
        </w:rPr>
        <w:footnoteReference w:id="4"/>
      </w:r>
      <w:r>
        <w:t>心是般若波羅蜜多門；</w:t>
      </w:r>
    </w:p>
    <w:p>
      <w:r>
        <w:t>27. 嗡，一切如來是般若波羅蜜多門；</w:t>
      </w:r>
    </w:p>
    <w:p>
      <w:r>
        <w:t>28. 嗡，自性清淨之清淨法性智是般若波羅蜜多門；</w:t>
      </w:r>
    </w:p>
    <w:p>
      <w:r>
        <w:t>29. 嗡，淨治業是般若波羅蜜多門；</w:t>
      </w:r>
    </w:p>
    <w:p>
      <w:r>
        <w:t>30. 嗡，決定妙害具金剛之『泮吒』（phaṭ）字是般若波羅蜜多門；</w:t>
      </w:r>
    </w:p>
    <w:p>
      <w:r>
        <w:t>31. 嗡，欲貪清淨是般若波羅蜜多門；</w:t>
      </w:r>
    </w:p>
    <w:p>
      <w:r>
        <w:t>32. 嗡，迅疾金剛是般若波羅蜜多門；</w:t>
      </w:r>
    </w:p>
    <w:p>
      <w:r>
        <w:t>33. 嗡，『吽』（hūṃ）行於一切是般若波羅蜜多門；</w:t>
      </w:r>
    </w:p>
    <w:p>
      <w:r>
        <w:t>34. 嗡，『醯唎』（hrīh）是般若波羅蜜多門；</w:t>
      </w:r>
    </w:p>
    <w:p>
      <w:r>
        <w:t>35. 嗡，『阿』（a）字門是般若波羅蜜多門；</w:t>
      </w:r>
    </w:p>
    <w:p>
      <w:r>
        <w:t>36. 嗡，般若波羅蜜多是般若波羅蜜多門；</w:t>
      </w:r>
    </w:p>
    <w:p>
      <w:r>
        <w:t>37. 嗡，『暗縛吽』（aṃ va hūṃ）是般若波羅蜜多門；</w:t>
      </w:r>
    </w:p>
    <w:p>
      <w:r>
        <w:t>38. 嗡，『伊』（e）是般若波羅蜜多門；</w:t>
      </w:r>
    </w:p>
    <w:p>
      <w:r>
        <w:t>39. 嗡，一切如來最勝身是般若波羅蜜多門；</w:t>
      </w:r>
    </w:p>
    <w:p>
      <w:r>
        <w:t>40. 嗡，一切如來清淨語是般若波羅蜜多門；</w:t>
      </w:r>
    </w:p>
    <w:p>
      <w:r>
        <w:t>41. 嗡，一切如來意金剛是般若波羅蜜多門。」</w:t>
      </w:r>
    </w:p>
    <w:p>
      <w:r>
        <w:t>42. 世尊說是語已，</w:t>
      </w:r>
    </w:p>
    <w:p>
      <w:r>
        <w:t>43. 金剛手菩薩摩訶薩及諸眷屬、</w:t>
      </w:r>
    </w:p>
    <w:p>
      <w:r>
        <w:t>44. 天、人、阿修羅、乾闥婆等世間［大眾］，皆大歡喜，</w:t>
      </w:r>
    </w:p>
    <w:p>
      <w:r>
        <w:t>45. 於世尊所說，稱揚讚歎。</w:t>
      </w:r>
    </w:p>
    <w:p>
      <w:r>
        <w:t xml:space="preserve">46. </w:t>
      </w:r>
    </w:p>
    <w:p>
      <w:r>
        <w:t>47. ［跋］依釐訂後之新字改定並抉擇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持明咒者：原文寫做རིག་སྔགས་འཆང。由於本經的聞法大眾與《大日經》胎藏曼荼羅相近，是以此處所稱持明咒者，疑為胎藏曼荼羅金剛部院中的「持明仙」。待考。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明者眾：原文寫做རིག་པའི་ཚོགས，準確意義待考，應係指持密咒的修行人。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大焰：原文寫做འབར་བ་ཆེན་པོ。經查，在《甘珠爾大藏經》所收錄的顯宗經典中，僅見「大焰如來」（དེ་བཞིན་གཤེགས་པ་འབར་བ་ཆེན་པོ）一詞，出於大隋北印度三藏闍那崛譯《五千五百佛名神呪除障滅罪經》（CBETA, T14, no. 443, 德格版《甘珠爾》（Vol. 66, BDRC ID: W4CZ5369），餘經載有「大焰」一詞者，皆係密法經典，多歸入十萬怛特羅部。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一切堅固：原文寫做ཐམས་ཅད་བརྟན་པ，此詞於《甘珠爾大藏經》中較為罕見，其義待考。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