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敬禮聖三寶。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［佛］在王舍城迦蘭陀竹林精舍。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爾時，具壽大迦葉在畢波羅窟，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為重病所逼苦。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世尊於初夜時，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［入諸法］分別妙觀而住。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是後復往具壽大迦葉所，至已，敷座而坐。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坐已，世尊告具壽大迦葉曰：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「迦葉！汝猶欲［飲］食不？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受苦若何？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云何得瘳？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若依於療病之法，非不能瘳也。」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具壽大迦葉乃白［佛］言：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「大德 ！我於飲食，已無愛染，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今為重病所逼，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痊濟難料，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願賜療癒之方。」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［世尊告曰］：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「我今當［為汝］善說此七菩提分。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云何為七？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迦葉！我說此正念菩提分是真實菩提分，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復次，迦葉！我說擇法是真實菩提分，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復次，迦葉！我說精進是真實菩提分，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復次，迦葉！我說喜是真實菩提分，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復次，迦葉！我說輕安是真實菩提分，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復次，迦葉！我說定是真實菩提分，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若多修習，能得神通、證菩提、趣涅槃；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復次，迦葉！我說捨是真實菩提分，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迦葉！我今說此七菩提分，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若多修習，能得神通、證菩提、趣涅槃。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於世尊如來所說菩提分，汝當修學。」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具壽大迦葉於世尊所說，稱揚讚歎，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其病即瘳。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具壽大迦葉［於座］乃起，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具壽大迦葉病瘳矣。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長老大迦葉經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