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金剛般若波羅蜜經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如是我聞：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一時，佛在舍衛國祇樹給孤獨園，與大比丘眾千二百五十人俱。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爾時，世尊食時，著衣持鉢，入舍衛大城乞食。於其城中，次第乞已，還至本處。飯食訖，收衣鉢，洗足已，敷座而坐。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時，長老須菩提在大眾中即從座起，偏袒右肩，右膝著地，合掌恭敬而白佛言：「希有世尊！如來善護念諸菩薩，善付囑諸菩薩。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世尊！善男子、善女人，發阿耨多羅三藐三菩提心，應云何住？云何降伏其心？」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佛言：「善哉，善哉！須菩提！如汝所說：『如來善護念諸菩薩，善付囑諸菩薩。』汝今諦聽，當為汝說。善男子、善女人，發阿耨多羅三藐三菩提心，應如是住，如是降伏其心。」「唯然。世尊！願樂欲聞。」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佛告須菩提：「諸菩薩摩訶薩應如是降伏其心：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『所有一切眾生之類，若卵生、若胎生、若濕生、若化生，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若有色、若無色，若有想、若無想、若非有想非無想，我皆令入無餘涅槃而滅度之。』如是滅度無量、無數、無邊眾生，實無眾生得滅度者。何以故？須菩提！若菩薩有我相、人相、眾生相、壽者相，即非菩薩。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「復次，須菩提！菩薩於法應無所住行於布施，所謂不住色布施，不住聲、香、味、觸、法布施。須菩提！菩薩應如是布施，不住於相。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何以故？若菩薩不住相布施，其福德不可思量。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「須菩提！於意云何？東方虛空可思量不？」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「須菩提！南、西、北方，四維、上、下虛空可思量不？」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「須菩提！菩薩無住相布施，福德亦復如是不可思量。須菩提！菩薩但應如所教住。」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「須菩提！於意云何？可以身相見如來不？」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「不也，世尊！不可以身相得見如來。何以故？如來所說身相，即非身相。」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佛告須菩提：「凡所有相，皆是虛妄；若見諸相非相，則見如來。」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須菩提白佛言：「世尊！頗有眾生，得聞如是言說章句，生實信不？」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佛告須菩提：「莫作是說。如來滅後後五百歲，有持戒修福者，於此章句能生信心，以此為實，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當知是人不於一佛二佛、三、四、五佛而種善根，已於無量千萬佛所種諸善根。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須菩提！如來悉知悉見是諸眾生得如是無量福德。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何以故？是諸眾生無復我相、人相、眾生相、壽者相。」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「無法相，亦無非法相。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何以故？是諸眾生若心取相，則為著我、人、眾生、壽者。」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「若取法相，即著我、人、眾生、壽者。何以故？若取非法相，即著我、人、眾生、壽者。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是故不應取法，不應取非法。以是義故，如來常說：『汝等比丘，知我說法，如筏喻者，法尚應捨，何況非法。」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「須菩提！於意云何？如來得阿耨多羅三藐三菩提耶？如來有所說法耶？」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須菩提言：「如我解佛所說義，無有定法名阿耨多羅三藐三菩提，亦無有定法如來可說。何以故？如來所說法，皆不可取、不可說、非法、非非法。所以者何？一切賢聖皆以無為法而有差別。」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「須菩提！於意云何？若人滿三千大千世界七寶以用布施，是人所得福德，寧為多不？」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須菩提言：「甚多，世尊！何以故？是福德即非福德性，是故如來說福德多。」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「若復有人，於此經中受持乃至四句偈等，為他人說，其福勝彼。何以故？須菩提！一切諸佛及諸佛阿耨多羅三藐三菩提法，皆從此經出。須菩提！所謂佛法者，即非佛法。」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「須菩提！於意云何？須陀洹能作是念，『我得須陀洹果』不？」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須菩提言：「不也，世尊！何以故？須陀洹名為入流，而無所入，不入色、聲、香、味、觸、法，是名須陀洹。」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「須菩提！於意云何？斯陀含能作是念，『我得斯陀含果』不？」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須菩提言：「不也，世尊！何以故？斯陀含名一往來，而實無往來，是名斯陀含。」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「須菩提！於意云何？阿那含能作是念，『我得阿那含果』不？」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須菩提言：「不也，世尊！何以故？阿那含名為不來，而實無來，是故名阿那含。」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「須菩提！於意云何？阿羅漢能作是念，『我得阿羅漢道』不？」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須菩提言：「不也，世尊！何以故？實無有法名阿羅漢。世尊！若阿羅漢作是念『我得阿羅漢道』，即為著我、人、眾生、壽者。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世尊！佛說我得無諍三昧人中最為第一，是第一離欲阿羅漢。我不作是念：『我是離欲阿羅漢。』世尊！我若作是念『我得阿羅漢道』，世尊則不說須菩提是樂阿蘭那行者。以須菩提實無所行，而名須菩提是樂阿蘭那行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佛告須菩提：「於意云何？如來昔在然燈佛所，於法有所得不？」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「世尊！如來在然燈佛所，於法實無所得。」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「須菩提！於意云何？菩薩莊嚴佛土不？」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「不也，世尊！何以故？莊嚴佛土者，則非莊嚴，是名莊嚴。」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「是故須菩提，諸菩薩摩訶薩應如是生清淨心，不應住色生心，不應住聲、香、味、觸、法生心，應無所住而生其心。」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「須菩提！譬如有人，身如須彌山王，於意云何？是身為大不？」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「須菩提言：「甚大，世尊！何以故？佛說非身，是名大身。」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「須菩提！如恒河中所有沙數，如是沙等恒河，於意云何？是諸恒河沙寧為多不？」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須菩提言：「甚多，世尊！但諸恒河尚多無數，何況其沙。」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「須菩提！我今實言告汝，若有善男子、善女人，以七寶滿爾所恒河沙數三千大千世界以用布施，得福多不？」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須菩提言：「甚多，世尊！」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佛告須菩提：「若善男子、善女人於此經中，乃至受持四句偈等，為他人說，而此福德勝前福德。」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復次，須菩提！隨說是經，乃至四句偈等，當知此處，一切世間天、人、阿修羅皆應供養，如佛塔廟，何況有人盡能受持讀誦？須菩提！當知是人成就最上、第一、希有之法，若是經典所在之處，則為有佛，若尊重弟子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爾時，須菩提白佛言：「世尊！當何名此經？我等云何奉持？」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佛告須菩提：「是經名為『金剛般若波羅蜜』。以是名字，汝當奉持。所以者何？須菩提！佛說般若波羅蜜，則非般若波羅蜜。須菩提！於意云何？如來有所說法不？」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須菩提白佛言：「世尊！如來無所說。」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「須菩提！於意云何？三千大千世界所有微塵是為多不？」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須菩提言：「甚多，世尊！」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「須菩提！諸微塵，如來說非微塵，是名微塵。如來說世界，非世界，是名世界。」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「須菩提！於意云何？可以三十二相見如來不？」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「不也，世尊！不可以三十二相得見如來。何以故？如來說三十二相，即是非相，是名三十二相。」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「須菩提！若有善男子、善女人，以恒河沙等身命布施；若復有人，於此經中，乃至受持四句偈等，為他人說，其福甚多。」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須菩提聞說是經，深解義趣，涕淚悲泣，而白佛言：「希有世尊！佛說如是甚深經典，我從昔來所得慧眼，未曾得聞如是之經。世尊！若復有人得聞是經，信心清淨，則生實相，當知是人，成就第一希有功德。世尊！是實相者，則是非相，是故如來說名實相。世尊！我今得聞如是經典，信解、受持不足為難，若當來世後五百歲，其有眾生得聞是經，信解、受持，是人則為第一希有。何以故？此人無我相、人相、眾生相、壽者相。所以者何？我相即是非相，人相、眾生相、壽者相即是非相。何以故？離一切諸相，則名諸佛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佛告須菩提：「如是，如是！若復有人得聞是經，不驚、不怖、不畏，當知是人甚為希有。何以故？須菩提！如來說第一波羅蜜，非第一波羅蜜，是名第一波羅蜜。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忍辱波羅蜜，如來說非忍辱波羅蜜。何以故？須菩提！如我昔為歌利王割截身體，我於爾時，無我相、無人相、無眾生相、無壽者相。何以故？我於往昔節節支解時，若有我相、人相、眾生相、壽者相，應生瞋恨。須菩提！又念過去於五百世作忍辱仙人，於爾所世，無我相、無人相、無眾生相、無壽者相。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是故，須菩提！菩薩應離一切相，發阿耨多羅三藐三菩提心，不應住色生心，不應住聲、香、味、觸、法生心，應生無所住心。若心有住，則為非住。是故，佛說菩薩心不應住色布施。」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「須菩提！菩薩為利益一切眾生，應如是布施。如來說：『一切諸相，即是非相。』又說：『一切眾生，則非眾生。』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「須菩提！如來是真語者、實語者、如語者、不誑語者、不異語者。」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「須菩提！如來所得法，此法無實無虛。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須菩提！若菩薩心住於法而行布施，如人入闇，則無所見；若菩薩心不住法而行布施，如人有目，日光明照，見種種色。」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「須菩提！當來之世，若有善男子、善女人，能於此經受持、讀誦，則為如來以佛智慧悉知是人，悉見是人，皆得成就無量無邊功德。」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善男子、善女人，初日分以恒河沙等身布施，中日分復以恒河沙等身布施，後日分亦以恒河沙等身布施，如是無量百千萬億劫以身布施；若復有人，聞此經典，信心不逆，其福勝彼，何況書寫、受持、讀誦、為人解說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以要言之，是經有不可思議、不可稱量、無邊功德。如來為發大乘者說，為發最上乘者說。若有人能受持、讀誦、廣為人說，如來悉知是人，悉見是人，皆得成就不可量、不可稱、無有邊、不可思議功德，如是人等，則為荷擔如來阿耨多羅三藐三菩提。何以故？須菩提！若樂小法者，著我見、人見、眾生見、壽者見，則於此經，不能聽受、讀誦、為人解說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「須菩提！在在處處若有此經，一切世間天、人、阿修羅所應供養；當知此處則為是塔，皆應恭敬、作禮、圍繞，以諸華香而散其處。」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「復次，須菩提！善男子、善女人受持、讀誦此經，若為人輕賤，是人先世罪業應墮惡道，以今世人輕賤故，先世罪業則為消滅，當得阿耨多羅三藐三菩提。」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我念過去無量阿僧祇劫，於然燈佛前，得值八百四千萬億那由他諸佛，悉皆供養承事，無空過者；若復有人，於後末世，能受持、讀誦此經，所得功德，於我所供養諸佛功德，百分不及一，千萬億分乃至算數、譬喻所不能及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「須菩提！若善男子、善女人於後末世，有受持、讀誦此經所得功德，我若具說者，或有人聞，心則狂亂，狐疑不信。須菩提！當知是經義不可思議，果報亦不可思議。」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「爾時，須菩提白佛言：「世尊！善男子、善女人發阿耨多羅三藐三菩提心，云何應住？云何降伏其心？」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善男子、善女人發阿耨多羅三藐三菩提者，當生如是心：『我應滅度一切眾生。滅度一切眾生已，而無有一眾生實滅度者。』何以故？須菩提！若菩薩有我相、人相、眾生相、壽者相，則非菩薩。所以者何？須菩提！實無有法發阿耨多羅三藐三菩提者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「須菩提！於意云何？如來於然燈佛所，有法得阿耨多羅三藐三菩提不？」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「不也，世尊！如我解佛所說義，佛於然燈佛所，無有法得阿耨多羅三藐三菩提。」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言：「如是，如是！須菩提！實無有法，如來得阿耨多羅三藐三菩提。須菩提！若有法，如來得阿耨多羅三藐三菩提者，然燈佛則不與我受記：『汝於來世當得作佛，號釋迦牟尼。』以實無有法得阿耨多羅三藐三菩提，是故然燈佛與我受記，作是言：『汝於來世當得作佛，號釋迦牟尼。』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何以故？如來者，即諸法如義。」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「若有人言『如來得阿耨多羅三藐三菩提』，須菩提！實無有法，佛得阿耨多羅三藐三菩提。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須菩提！如來所得阿耨多羅三藐三菩提，於是中無實無虛，是故如來說：『一切法皆是佛法。』須菩提！所言一切法者，即非一切法，是故名一切法。」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「須菩提！譬如人身長、大。」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須菩提言：「世尊！如來說人身長、大，則為非大身，是名大身。」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菩薩亦如是，若作是言『我當滅度無量眾生』，則不名菩薩。何以故？須菩提！實無有法名為菩薩。是故，佛說：『一切法無我、無人、無眾生、無壽者。』須菩提！若菩薩作是言『我當莊嚴佛土』，是不名菩薩。何以故？如來說莊嚴佛土者，即非莊嚴，是名莊嚴。須菩提！若菩薩通達無我、法者，如來說名真是菩薩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「須菩提！於意云何？如來有肉眼不？」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「如是，世尊！如來有肉眼。」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「須菩提！於意云何？如來有天眼不？」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「如是，世尊！如來有天眼。」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「須菩提！於意云何？如來有慧眼不？」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「如是，世尊！如來有慧眼。」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「須菩提！於意云何？如來有法眼不？」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「如是，世尊！如來有法眼。」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「須菩提！於意云何？如來有佛眼不？」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「如是，世尊！如來有佛眼。」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「須菩提！於意云何？恒河中所有沙，佛說是沙不？」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「如是，世尊！如來說是沙。」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「須菩提！於意云何？如一恒河中所有沙，有如是等恒河，是諸恒河所有沙數佛世界，如是寧為多不？」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「甚多，世尊！」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佛告須菩提：「爾所國土中，所有眾生若干種心，如來悉知。何以故？如來說諸心，皆為非心，是名為心。所以者何？須菩提！過去心不可得，現在心不可得，未來心不可得。」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「須菩提！於意云何？若有人滿三千大千世界七寶以用布施，是人以是因緣得福多不？」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「如是，世尊！此人以是因緣得福甚多。」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「須菩提！若福德有實，如來不說得福德多；以福德無故，如來說得福德多。」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「須菩提！於意云何？佛可以具足色身見不？」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「不也，世尊！如來不應以具足色身見。何以故？如來說具足色身，即非具足色身，是名具足色身。」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「須菩提！於意云何？如來可以具足諸相見不？」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「不也，世尊！如來不應以具足諸相見。何以故？如來說諸相具足，即非具足，是名諸相具足。」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「須菩提！汝勿謂如來作是念，『我當有所說法』。莫作是念，何以故？若人言『如來有所說法』，即為謗佛，不能解我所說故。須菩提！說法者，無法可說，是名說法。」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爾時，慧命須菩提白佛言：「世尊！頗有眾生於未來世，聞說是法生信心不？」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佛言：「須菩提！彼非眾生，非不眾生。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何以故？須菩提！眾生、眾生者，如來說非眾生，是名眾生。」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須菩提白佛言：「世尊！佛得阿耨多羅三藐三菩提，為無所得耶？」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「如是，如是！須菩提！我於阿耨多羅三藐三菩提乃至無有少法可得，是名阿耨多羅三藐三菩提。」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「復次，須菩提！是法平等，無有高下，是名阿耨多羅三藐三菩提；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以無我、無人、無眾生、無壽者，修一切善法，則得阿耨多羅三藐三菩提。須菩提！所言善法者，如來說非善法，是名善法。」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三千大千世界中所有諸須彌山王，如是等七寶聚，有人持用布施；若人以此《般若波羅蜜經》，乃至四句偈等，受持、讀誦、為他人說，於前福德百分不及一，百千萬億分，乃至算數、譬喻所不能及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汝等勿謂如來作是念：『我當度眾生。』須菩提！莫作是念。何以故？實無有眾生如來度者，若有眾生如來度者，如來則有我、人、眾生、壽者。須菩提！如來說有我者，則非有我，而凡夫之人以為有我。須菩提！凡夫者，如來說則非凡夫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「須菩提！於意云何？可以三十二相觀如來不？」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須菩提言：「如是，如是！以三十二相觀如來。」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佛言：「須菩提！若以三十二相觀如來者，轉輪聖王則是如來。」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須菩提白佛言：「世尊！如我解佛所說義，不應以三十二相觀如來。」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爾時，世尊而說偈言：「若以色見我，  以音聲求我，是人行邪道，  不能見如來。」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「須菩提！汝若作是念：『如來不以具足相故，得阿耨多羅三藐三菩提。』須菩提！莫作是念：『如來不以具足相故，得阿耨多羅三藐三菩提。』」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「須菩提！汝若作是念：『發阿耨多羅三藐三菩提者，說諸法斷滅相。』莫作是念。何以故？發阿耨多羅三藐三菩提心者，於法不說斷滅相。」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「須菩提！若菩薩以滿恒河沙等世界七寶布施；若復有人知一切法無我，得成於忍，此菩薩勝前菩薩所得功德。須菩提！以諸菩薩不受福德故。」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須菩提白佛言：「世尊！云何菩薩不受福德？」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「須菩提！菩薩所作福德，不應貪著，是故說不受福德。」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「須菩提！若有人言『如來若來若去、若坐若臥』，是人不解我所說義。何以故？如來者，無所從來，亦無所去，故名如來。」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「須菩提！若善男子、善女人以三千大千世界碎為微塵，於意云何？是微塵眾寧為多不？」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「甚多，世尊！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何以故？若是微塵眾實有者，佛則不說是微塵眾。所以者何？佛說微塵眾，則非微塵眾，是名微塵眾。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世尊！如來所說三千大千世界，則非世界，是名世界。何以故？若世界實有者，則是一合相。如來說一合相，則非一合相，是名一合相。」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「須菩提！一合相者，則是不可說，但凡夫之人貪著其事。」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「須菩提！若人言『佛說我見、人見、眾生見、壽者見』，須菩提！於意云何？是人解我所說義不？」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「世尊！是人不解如來所說義。何以故？世尊說我見、人見、眾生見、壽者見，即非我見、人見、眾生見、壽者見，是名我見、人見、眾生見、壽者見。」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「須菩提！發阿耨多羅三藐三菩提心者，於一切法，應如是知，如是見，如是信解，不生法相。須菩提！所言法相者，如來說即非法相，是名法相。」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「須菩提！若有人以滿無量阿僧祇世界七寶持用布施，若有善男子、善女人發菩薩心者，持於此經乃至四句偈等，受持、讀誦、為人演說，其福勝彼。云何為人演說？不取於相，如如不動。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「一切有為法， 如夢、幻、泡、影，如露亦如電，  應作如是觀。」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佛說是經已，長老須菩提及諸比丘、比丘尼、優婆塞、優婆夷，一切世間天、人、阿修羅，聞佛所說，皆大歡喜，信受奉行。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