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金剛般若波羅蜜經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如是我聞：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一時，佛在舍衛國祇樹給孤獨園，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與大比丘眾千二百五十人俱。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爾時，世尊食時，著衣持鉢，入舍衛大城乞食。於其城中，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次第乞已，還至本處。飯食訖，收衣鉢，洗足已，敷座而坐。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時，長老須菩提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在大眾中即從座起，偏袒右肩，右膝著地，合掌恭敬而白佛言：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「希有世尊！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如來善護念諸菩薩，善付囑諸菩薩。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世尊！善男子、善女人，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發阿耨多羅三藐三菩提心，應云何住？云何降伏其心？」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佛言：「善哉，善哉！須菩提！如汝所說：『如來善護念諸菩薩，善付囑諸菩薩。』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汝今諦聽，當為汝說。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善男子、善女人，發阿耨多羅三藐三菩提心，應如是住，如是降伏其心。」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「唯然。世尊！願樂欲聞。」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佛告須菩提：「諸菩薩摩訶薩應如是降伏其心：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『所有一切眾生之類，若卵生、若胎生、若濕生、若化生，若有色、若無色，若有想、若無想、若非有想非無想，我皆令入無餘涅槃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而滅度之。』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如是滅度無量、無數、無邊眾生，實無眾生得滅度者。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何以故？須菩提！若菩薩有我相、人相、眾生相、壽者相，即非菩薩。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「復次，須菩提！菩薩於法應無所住行於布施，所謂不住色布施，不住聲、香、味、觸、法布施。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須菩提！菩薩應如是布施，不住於相。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何以故？若菩薩不住相布施，其福德不可思量。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「須菩提！於意云何？東方虛空可思量不？」「不也，世尊！」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「須菩提！南、西、北方，四維、上、下虛空可思量不？」「不也，世尊！」「須菩提！菩薩無住相布施，福德亦復如是不可思量。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須菩提！菩薩但應如所教住。」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「須菩提！於意云何？可以身相見如來不？」「不也，世尊！不可以身相得見如來。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何以故？如來所說身相，即非身相。」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佛告須菩提：「凡所有相，皆是虛妄；若見諸相非相，則見如來。」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須菩提白佛言：「世尊！頗有眾生，得聞如是言說章句，生實信不？」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佛告須菩提：「莫作是說。如來滅後後五百歲，有持戒修福者，於此章句能生信心，以此為實，當知是人不於一佛二佛、三、四、五佛而種善根，已於無量千萬佛所種諸善根。聞是章句，乃至一念生淨信者，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須菩提！如來悉知悉見是諸眾生得如是無量福德。何以故？是諸眾生無復我相、人相、眾生相、壽者相。」「無法相，亦無非法相。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何以故？是諸眾生若心取相，則為著我、人、眾生、壽者。」「若取法相，即著我、人、眾生、壽者。何以故？若取非法相，即著我、人、眾生、壽者。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是故不應取法，不應取非法。以是義故，如來常說：『汝等比丘，知我說法，如筏喻者，法尚應捨，何況非法。」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「須菩提！於意云何？如來得阿耨多羅三藐三菩提耶？如來有所說法耶？」須菩提言：「如我解佛所說義，無有定法名阿耨多羅三藐三菩提，亦無有定法如來可說。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何以故？如來所說法，皆不可取、不可說、非法、非非法。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所以者何？一切賢聖皆以無為法而有差別。」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「須菩提！於意云何？若人滿三千大千世界七寶以用布施，是人所得福德，寧為多不？」須菩提言：「甚多，世尊！何以故？是福德即非福德性，是故如來說福德多。」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「若復有人，於此經中受持乃至四句偈等，為他人說，其福勝彼。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何以故？須菩提！一切諸佛及諸佛阿耨多羅三藐三菩提法，皆從此經出。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須菩提！所謂佛法者，即非佛法。」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「須菩提！於意云何？須陀洹能作是念，『我得須陀洹果』不？」須菩提言：「不也，世尊！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何以故？須陀洹名為入流，而無所入，不入色、聲、香、味、觸、法，是名須陀洹。」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「須菩提！於意云何？斯陀含能作是念，『我得斯陀含果』不？」須菩提言：「不也，世尊！何以故？斯陀含名一往來，而實無往來，是名斯陀含。」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「須菩提！於意云何？阿那含能作是念，『我得阿那含果』不？」須菩提言：「不也，世尊！何以故？阿那含名為不來，而實無來，是故名阿那含。」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「須菩提！於意云何？阿羅漢能作是念，『我得阿羅漢道』不？」須菩提言：「不也，世尊！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何以故？實無有法名阿羅漢。世尊！若阿羅漢作是念『我得阿羅漢道』，即為著我、人、眾生、壽者。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世尊！佛說我得無諍三昧人中最為第一，是第一離欲阿羅漢。我不作是念：『我是離欲阿羅漢。』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世尊！我若作是念『我得阿羅漢道』，世尊則不說須菩提是樂阿蘭那行者。以須菩提實無所行，而名須菩提是樂阿蘭那行。」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佛告須菩提：「於意云何？如來昔在然燈佛所，於法有所得不？」「世尊！如來在然燈佛所，於法實無所得。」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「須菩提！於意云何？菩薩莊嚴佛土不？」「不也，世尊！何以故？莊嚴佛土者，則非莊嚴，是名莊嚴。」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「是故須菩提，諸菩薩摩訶薩應如是生清淨心，不應住色生心，不應住聲、香、味、觸、法生心，應無所住而生其心。」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「須菩提！譬如有人，身如須彌山王，於意云何？是身為大不？」「須菩提言：「甚大，世尊！何以故？佛說非身，是名大身。」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如恒河中所有沙數，如是沙等恒河，於意云何？是諸恒河沙寧為多不？」須菩提言：「甚多，世尊！但諸恒河尚多無數，何況其沙。」「須菩提！我今實言告汝，若有善男子、善女人，以七寶滿爾所恒河沙數三千大千世界以用布施，得福多不？」須菩提言：「甚多，世尊！」佛告須菩提：「若善男子、善女人於此經中，乃至受持四句偈等，為他人說，而此福德勝前福德。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「復次，須菩提！隨說是經，乃至四句偈等，當知此處，一切世間天、人、阿修羅皆應供養，如佛塔廟，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何況有人盡能受持讀誦？須菩提！當知是人成就最上、第一、希有之法，若是經典所在之處，則為有佛，若尊重弟子。」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爾時，須菩提白佛言：「世尊！當何名此經？我等云何奉持？」佛告須菩提：「是經名為『金剛般若波羅蜜』。以是名字，汝當奉持。所以者何？須菩提！佛說般若波羅蜜，則非般若波羅蜜，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是名般若波羅蜜。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須菩提！於意云何？如來有所說法不？」須菩提白佛言：「世尊！如來無所說。」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「須菩提！於意云何？三千大千世界所有微塵是為多不？」須菩提言：「甚多，世尊！」「須菩提！諸微塵，如來說非微塵，是名微塵。如來說世界，非世界，是名世界。」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「須菩提！於意云何？可以三十二相見如來不？」「不也，世尊！不可以三十二相得見如來。何以故？如來說三十二相，即是非相，是名三十二相。」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「須菩提！若有善男子、善女人，以恒河沙等身命布施；若復有人，於此經中，乃至受持四句偈等，為他人說，其福甚多。」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爾時，須菩提聞說是經，深解義趣，涕淚悲泣，而白佛言：「希有世尊！佛說如是甚深經典，我從昔來所得慧眼，未曾得聞如是之經。世尊！若復有人得聞是經，信心清淨，則生實相，當知是人，成就第一希有功德。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世尊！是實相者，則是非相，是故如來說名實相。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世尊！我今得聞如是經典，信解、受持不足為難，若當來世後五百歲，其有眾生得聞是經，信解、受持，是人則為第一希有。何以故？此人無我相、人相、眾生相、壽者相。所以者何？我相即是非相，人相、眾生相、壽者相即是非相。何以故？離一切諸相，則名諸佛。」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佛告須菩提：「如是，如是！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若復有人得聞是經，不驚、不怖、不畏，當知是人甚為希有。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何以故？須菩提！如來說第一波羅蜜，非第一波羅蜜，是名第一波羅蜜。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須菩提！忍辱波羅蜜，如來說非忍辱波羅蜜。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何以故？須菩提！如我昔為歌利王割截身體，我於爾時，無我相、無人相、無眾生相、無壽者相。何以故？我於往昔節節支解時，若有我相、人相、眾生相、壽者相，應生瞋恨。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須菩提！又念過去於五百世作忍辱仙人，於爾所世，無我相、無人相、無眾生相、無壽者相。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是故，須菩提！菩薩應離一切相，發阿耨多羅三藐三菩提心，不應住色生心，不應住聲、香、味、觸、法生心，應生無所住心。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若心有住，則為非住。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是故，佛說菩薩心不應住色布施。」「須菩提！菩薩為利益一切眾生，應如是布施。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如來說：『一切諸相，即是非相。』又說：『一切眾生，則非眾生。』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「須菩提！如來是真語者、實語者、如語者、不誑語者、不異語者。」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「須菩提！如來所得法，此法無實無虛。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須菩提！若菩薩心住於法而行布施，如人入闇，則無所見；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若菩薩心不住法而行布施，如人有目，日光明照，見種種色。」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「須菩提！當來之世，若有善男子、善女人，能於此經受持、讀誦，則為如來以佛智慧悉知是人，悉見是人，皆得成就無量無邊功德。」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若有善男子、善女人，初日分以恒河沙等身布施，中日分復以恒河沙等身布施，後日分亦以恒河沙等身布施，如是無量百千萬億劫以身布施；若復有人，聞此經典，信心不逆，其福勝彼，何況書寫、受持、讀誦、為人解說。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「須菩提！以要言之，是經有不可思議、不可稱量、無邊功德。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如來為發大乘者說，為發最上乘者說。若有人能受持、讀誦、廣為人說，如來悉知是人，悉見是人，皆得成就不可量、不可稱、無有邊、不可思議功德，如是人等，則為荷擔如來阿耨多羅三藐三菩提。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何以故？須菩提！若樂小法者，著我見、人見、眾生見、壽者見，則於此經，不能聽受、讀誦、為人解說。」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「須菩提！在在處處若有此經，一切世間天、人、阿修羅所應供養；當知此處則為是塔，皆應恭敬、作禮、圍繞，以諸華香而散其處。」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「復次，須菩提！善男子、善女人受持、讀誦此經，若為人輕賤，是人先世罪業應墮惡道，以今世人輕賤故，先世罪業則為消滅，當得阿耨多羅三藐三菩提。」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我念過去無量阿僧祇劫，於然燈佛前，得值八百四千萬億那由他諸佛，悉皆供養承事，無空過者；若復有人，於後末世，能受持、讀誦此經，所得功德，於我所供養諸佛功德，百分不及一，千萬億分乃至算數、譬喻所不能及。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「須菩提！若善男子、善女人於後末世，有受持、讀誦此經所得功德，我若具說者，或有人聞，心則狂亂，狐疑不信。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須菩提！當知是經義不可思議，果報亦不可思議。」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爾時，須菩提白佛言：「世尊！善男子、善女人發阿耨多羅三藐三菩提心，云何應住？云何降伏其心？」佛告須菩提：「善男子、善女人發阿耨多羅三藐三菩提者，當生如是心：『我應滅度一切眾生。滅度一切眾生已，而無有一眾生實滅度者。』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何以故？須菩提！若菩薩有我相、人相、眾生相、壽者相，則非菩薩。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所以者何？須菩提！實無有法發阿耨多羅三藐三菩提者。」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「須菩提！於意云何？如來於然燈佛所，有法得阿耨多羅三藐三菩提不？」「不也，世尊！如我解佛所說義，佛於然燈佛所，無有法得阿耨多羅三藐三菩提。」佛言：「如是，如是！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須菩提！實無有法，如來得阿耨多羅三藐三菩提。須菩提！若有法，如來得阿耨多羅三藐三菩提者，然燈佛則不與我受記：『汝於來世當得作佛，號釋迦牟尼。』以實無有法得阿耨多羅三藐三菩提，是故然燈佛與我受記，作是言：『汝於來世當得作佛，號釋迦牟尼。』何以故？如來者，即諸法如義。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「若有人言『如來得阿耨多羅三藐三菩提』，須菩提！實無有法，佛得阿耨多羅三藐三菩提。須菩提！如來所得阿耨多羅三藐三菩提，於是中無實無虛，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是故如來說：『一切法皆是佛法。』須菩提！所言一切法者，即非一切法，是故名一切法。」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「須菩提！譬如人身長、大。」須菩提言：「世尊！如來說人身長、大，則為非大身，是名大身。」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「須菩提！菩薩亦如是，若作是言『我當滅度無量眾生』，則不名菩薩。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何以故？須菩提！實無有法名為菩薩。是故，佛說：『一切法無我、無人、無眾生、無壽者。』須菩提！若菩薩作是言『我當莊嚴佛土』，是不名菩薩。何以故？如來說莊嚴佛土者，即非莊嚴，是名莊嚴。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須菩提！若菩薩通達無我、法者，如來說名真是菩薩。」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如來有肉眼不？」「如是，世尊！如來有肉眼。」「須菩提！於意云何？如來有天眼不？」「如是，世尊！如來有天眼。」「須菩提！於意云何？如來有慧眼不？」「如是，世尊！如來有慧眼。」「須菩提！於意云何？如來有法眼不？」「如是，世尊！如來有法眼。」「須菩提！於意云何？如來有佛眼不？」「如是，世尊！如來有佛眼。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「須菩提！於意云何？恒河中所有沙，佛說是沙不？」「如是，世尊！如來說是沙。」「須菩提！於意云何？如一恒河中所有沙，有如是等恒河，是諸恒河所有沙數佛世界，如是寧為多不？」「甚多，世尊！」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佛告須菩提：「爾所國土中，所有眾生若干種心，如來悉知。何以故？如來說諸心，皆為非心，是名為心。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所以者何？須菩提！過去心不可得，現在心不可得，未來心不可得。」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「須菩提！於意云何？若有人滿三千大千世界七寶以用布施，是人以是因緣得福多不？」「如是，世尊！此人以是因緣得福甚多。」「須菩提！若福德有實，如來不說得福德多；以福德無故，如來說得福德多。」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「須菩提！於意云何？佛可以具足色身見不？」「不也，世尊！如來不應以具足色身見。何以故？如來說具足色身，即非具足色身，是名具足色身。」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「須菩提！於意云何？如來可以具足諸相見不？」「不也，世尊！如來不應以具足諸相見。何以故？如來說諸相具足，即非具足，是名諸相具足。」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「須菩提！汝勿謂如來作是念，『我當有所說法』。莫作是念，何以故？若人言『如來有所說法』，即為謗佛，不能解我所說故。須菩提！說法者，無法可說，是名說法。」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爾時，慧命須菩提白佛言：「世尊！頗有眾生於未來世，聞說是法生信心不？」佛言：「須菩提！彼非眾生，非不眾生。何以故？須菩提！眾生、眾生者，如來說非眾生，是名眾生。」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須菩提白佛言：「世尊！佛得阿耨多羅三藐三菩提，為無所得耶？」「如是，如是！須菩提！我於阿耨多羅三藐三菩提乃至無有少法可得，是名阿耨多羅三藐三菩提。」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「復次，須菩提！是法平等，無有高下，是名阿耨多羅三藐三菩提；以無我、無人、無眾生、無壽者，修一切善法，則得阿耨多羅三藐三菩提。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須菩提！所言善法者，如來說非善法，是名善法。」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若三千大千世界中所有諸須彌山王，如是等七寶聚，有人持用布施；若人以此《般若波羅蜜經》，乃至四句偈等，受持、讀誦、為他人說，於前福德百分不及一，百千萬億分，乃至算數、譬喻所不能及。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「須菩提！於意云何？汝等勿謂如來作是念：『我當度眾生。』須菩提！莫作是念。何以故？實無有眾生如來度者，若有眾生如來度者，如來則有我、人、眾生、壽者。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須菩提！如來說有我者，則非有我，而凡夫之人以為有我。須菩提！凡夫者，如來說則非凡夫。」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可以三十二相觀如來不？」須菩提言：「如是，如是！以三十二相觀如來。」佛言：「須菩提！若以三十二相觀如來者，轉輪聖王則是如來。」須菩提白佛言：「世尊！如我解佛所說義，不應以三十二相觀如來。」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爾時，世尊而說偈言：「若以色見我，  以音聲求我，是人行邪道，  不能見如來。」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汝若作是念：『如來不以具足相故，得阿耨多羅三藐三菩提。』須菩提！莫作是念：『如來不以具足相故，得阿耨多羅三藐三菩提。』」「須菩提！汝若作是念：『發阿耨多羅三藐三菩提者，說諸法斷滅相。』莫作是念。何以故？發阿耨多羅三藐三菩提心者，於法不說斷滅相。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若菩薩以滿恒河沙等世界七寶布施；若復有人知一切法無我，得成於忍，此菩薩勝前菩薩所得功德。須菩提！以諸菩薩不受福德故。」須菩提白佛言：「世尊！云何菩薩不受福德？」「須菩提！菩薩所作福德，不應貪著，是故說不受福德。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「須菩提！若有人言『如來若來若去、若坐若臥』，是人不解我所說義。何以故？如來者，無所從來，亦無所去，故名如來。」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「須菩提！若善男子、善女人以三千大千世界碎為微塵，於意云何？是微塵眾寧為多不？」「甚多，世尊！何以故？若是微塵眾實有者，佛則不說是微塵眾。所以者何？佛說微塵眾，則非微塵眾，是名微塵眾。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世尊！如來所說三千大千世界，則非世界，是名世界。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何以故？若世界實有者，則是一合相。如來說一合相，則非一合相，是名一合相。」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「須菩提！一合相者，則是不可說，但凡夫之人貪著其事。」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若人言『佛說我見、人見、眾生見、壽者見』，須菩提！於意云何？是人解我所說義不？」「世尊！是人不解如來所說義。何以故？世尊說我見、人見、眾生見、壽者見，即非我見、人見、眾生見、壽者見，是名我見、人見、眾生見、壽者見。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「須菩提！發阿耨多羅三藐三菩提心者，於一切法，應如是知，如是見，如是信解，不生法相。須菩提！所言法相者，如來說即非法相，是名法相。」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「須菩提！若有人以滿無量阿僧祇世界七寶持用布施，若有善男子、善女人發菩薩心者，持於此經乃至四句偈等，受持、讀誦、為人演說，其福勝彼。云何為人演說？不取於相，如如不動。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何以故？」「一切有為法， 如夢、幻、泡、影，如露亦如電，  應作如是觀。」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佛說是經已，長老須菩提及諸比丘、比丘尼、優婆塞、優婆夷，一切世間天、人、阿修羅，聞佛所說，皆大歡喜，信受奉行。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