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金剛般若波羅蜜經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一時，佛在舍衛國祇樹給孤獨園，與大比丘眾千二百五十人俱。爾時，世尊食時，著衣持鉢，入舍衛大城乞食。於其城中，次第乞已，還至本處。飯食訖，收衣鉢，洗足已，敷座而坐。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時，長老須菩提在大眾中即從座起，偏袒右肩，右膝著地，合掌恭敬而白佛言：「希有世尊！如來善護念諸菩薩，善付囑諸菩薩。世尊！善男子、善女人，發阿耨多羅三藐三菩提心，應云何住？云何降伏其心？」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佛言：「善哉，善哉！須菩提！如汝所說：『如來善護念諸菩薩，善付囑諸菩薩。』汝今諦聽，當為汝說。善男子、善女人，發阿耨多羅三藐三菩提心，應如是住，如是降伏其心。」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「唯然。世尊！願樂欲聞。」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諸菩薩摩訶薩應如是降伏其心：『所有一切眾生之類，若卵生、若胎生、若濕生、若化生，若有色、若無色，若有想、若無想、若非有想非無想，我皆令入無餘涅槃而滅度之。』如是滅度無量、無數、無邊眾生，實無眾生得滅度者。何以故？須菩提！若菩薩有我相、人相、眾生相、壽者相，即非菩薩。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「復次，須菩提！菩薩於法應無所住行於布施，所謂不住色布施，不住聲、香、味、觸、法布施。須菩提！菩薩應如是布施，不住於相。何以故？若菩薩不住相布施，其福德不可思量。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「須菩提！於意云何？東方虛空可思量不？」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「須菩提！南、西、北方，四維、上、下虛空可思量不？」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「須菩提！菩薩無住相布施，福德亦復如是不可思量。須菩提！菩薩但應如所教住。」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「須菩提！於意云何？可以身相見如來不？」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「不也，世尊！不可以身相得見如來。何以故？如來所說身相，即非身相。」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佛告須菩提：「凡所有相，皆是虛妄；若見諸相非相，則見如來。」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須菩提白佛言：「世尊！頗有眾生，得聞如是言說章句，生實信不？」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莫作是說。如來滅後後五百歲，有持戒修福者，於此章句能生信心，以此為實，當知是人不於一佛二佛、三、四、五佛而種善根，已於無量千萬佛所種諸善根。聞是章句，乃至一念生淨信者，須菩提！如來悉知悉見是諸眾生得如是無量福德。何以故？是諸眾生無復我相、人相、眾生相、壽者相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「無法相，亦無非法相。何以故？是諸眾生若心取相，則為著我、人、眾生、壽者。」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「若取法相，即著我、人、眾生、壽者。何以故？若取非法相，即著我、人、眾生、壽者。是故不應取法，不應取非法。以是義故，如來常說：『汝等比丘，知我說法，如筏喻者，法尚應捨，何況非法。」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「須菩提！於意云何？如來得阿耨多羅三藐三菩提耶？如來有所說法耶？」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須菩提言：「如我解佛所說義，無有定法名阿耨多羅三藐三菩提，亦無有定法如來可說。何以故？如來所說法，皆不可取、不可說、非法、非非法。所以者何？一切賢聖皆以無為法而有差別。」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「須菩提！於意云何？若人滿三千大千世界七寶以用布施，是人所得福德，寧為多不？」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須菩提言：「甚多，世尊！何以故？是福德即非福德性，是故如來說福德多。」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「若復有人，於此經中受持乃至四句偈等，為他人說，其福勝彼。何以故？須菩提！一切諸佛及諸佛阿耨多羅三藐三菩提法，皆從此經出。須菩提！所謂佛法者，即非佛法。」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「須菩提！於意云何？須陀洹能作是念，『我得須陀洹果』不？」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須菩提言：「不也，世尊！何以故？須陀洹名為入流，而無所入，不入色、聲、香、味、觸、法，是名須陀洹。」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「須菩提！於意云何？斯陀含能作是念，『我得斯陀含果』不？」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須菩提言：「不也，世尊！何以故？斯陀含名一往來，而實無往來，是名斯陀含。」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「須菩提！於意云何？阿那含能作是念，『我得阿那含果』不？」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須菩提言：「不也，世尊！何以故？阿那含名為不來，而實無來，是故名阿那含。」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「須菩提！於意云何？阿羅漢能作是念，『我得阿羅漢道』不？」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不也，世尊！何以故？實無有法名阿羅漢。世尊！若阿羅漢作是念『我得阿羅漢道』，即為著我、人、眾生、壽者。世尊！佛說我得無諍三昧人中最為第一，是第一離欲阿羅漢。我不作是念：『我是離欲阿羅漢。』世尊！我若作是念『我得阿羅漢道』，世尊則不說須菩提是樂阿蘭那行者。以須菩提實無所行，而名須菩提是樂阿蘭那行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佛告須菩提：「於意云何？如來昔在然燈佛所，於法有所得不？」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「世尊！如來在然燈佛所，於法實無所得。」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「須菩提！於意云何？菩薩莊嚴佛土不？」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「不也，世尊！何以故？莊嚴佛土者，則非莊嚴，是名莊嚴。」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「是故須菩提，諸菩薩摩訶薩應如是生清淨心，不應住色生心，不應住聲、香、味、觸、法生心，應無所住而生其心。」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「須菩提！譬如有人，身如須彌山王，於意云何？是身為大不？」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「須菩提言：「甚大，世尊！何以故？佛說非身，是名大身。」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「須菩提！如恒河中所有沙數，如是沙等恒河，於意云何？是諸恒河沙寧為多不？」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須菩提言：「甚多，世尊！但諸恒河尚多無數，何況其沙。」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「須菩提！我今實言告汝，若有善男子、善女人，以七寶滿爾所恒河沙數三千大千世界以用布施，得福多不？」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佛告須菩提：「若善男子、善女人於此經中，乃至受持四句偈等，為他人說，而此福德勝前福德。」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隨說是經，乃至四句偈等，當知此處，一切世間天、人、阿修羅皆應供養，如佛塔廟，何況有人盡能受持讀誦？須菩提！當知是人成就最上、第一、希有之法，若是經典所在之處，則為有佛，若尊重弟子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爾時，須菩提白佛言：「世尊！當何名此經？我等云何奉持？」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佛告須菩提：「是經名為『金剛般若波羅蜜』。以是名字，汝當奉持。所以者何？須菩提！佛說般若波羅蜜，則非般若波羅蜜。須菩提！於意云何？如來有所說法不？」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須菩提白佛言：「世尊！如來無所說。」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「須菩提！於意云何？三千大千世界所有微塵是為多不？」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須菩提言：「甚多，世尊！」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「須菩提！諸微塵，如來說非微塵，是名微塵。如來說世界，非世界，是名世界。」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「須菩提！於意云何？可以三十二相見如來不？」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「不也，世尊！不可以三十二相得見如來。何以故？如來說三十二相，即是非相，是名三十二相。」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「須菩提！若有善男子、善女人，以恒河沙等身命布施；若復有人，於此經中，乃至受持四句偈等，為他人說，其福甚多。」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須菩提聞說是經，深解義趣，涕淚悲泣，而白佛言：「希有世尊！佛說如是甚深經典，我從昔來所得慧眼，未曾得聞如是之經。世尊！若復有人得聞是經，信心清淨，則生實相，當知是人，成就第一希有功德。世尊！是實相者，則是非相，是故如來說名實相。世尊！我今得聞如是經典，信解、受持不足為難，若當來世後五百歲，其有眾生得聞是經，信解、受持，是人則為第一希有。何以故？此人無我相、人相、眾生相、壽者相。所以者何？我相即是非相，人相、眾生相、壽者相即是非相。何以故？離一切諸相，則名諸佛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如是，如是！若復有人得聞是經，不驚、不怖、不畏，當知是人甚為希有。何以故？須菩提！如來說第一波羅蜜，非第一波羅蜜，是名第一波羅蜜。須菩提！忍辱波羅蜜，如來說非忍辱波羅蜜。何以故？須菩提！如我昔為歌利王割截身體，我於爾時，無我相、無人相、無眾生相、無壽者相。何以故？我於往昔節節支解時，若有我相、人相、眾生相、壽者相，應生瞋恨。須菩提！又念過去於五百世作忍辱仙人，於爾所世，無我相、無人相、無眾生相、無壽者相。是故，須菩提！菩薩應離一切相，發阿耨多羅三藐三菩提心，不應住色生心，不應住聲、香、味、觸、法生心，應生無所住心。若心有住，則為非住。是故，佛說菩薩心不應住色布施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「須菩提！菩薩為利益一切眾生，應如是布施。如來說：『一切諸相，即是非相。』又說：『一切眾生，則非眾生。』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「須菩提！如來是真語者、實語者、如語者、不誑語者、不異語者。」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「須菩提！如來所得法，此法無實無虛。須菩提！若菩薩心住於法而行布施，如人入闇，則無所見；若菩薩心不住法而行布施，如人有目，日光明照，見種種色。」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「須菩提！當來之世，若有善男子、善女人，能於此經受持、讀誦，則為如來以佛智慧悉知是人，悉見是人，皆得成就無量無邊功德。」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善男子、善女人，初日分以恒河沙等身布施，中日分復以恒河沙等身布施，後日分亦以恒河沙等身布施，如是無量百千萬億劫以身布施；若復有人，聞此經典，信心不逆，其福勝彼，何況書寫、受持、讀誦、為人解說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以要言之，是經有不可思議、不可稱量、無邊功德。如來為發大乘者說，為發最上乘者說。若有人能受持、讀誦、廣為人說，如來悉知是人，悉見是人，皆得成就不可量、不可稱、無有邊、不可思議功德，如是人等，則為荷擔如來阿耨多羅三藐三菩提。何以故？須菩提！若樂小法者，著我見、人見、眾生見、壽者見，則於此經，不能聽受、讀誦、為人解說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「須菩提！在在處處若有此經，一切世間天、人、阿修羅所應供養；當知此處則為是塔，皆應恭敬、作禮、圍繞，以諸華香而散其處。」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「復次，須菩提！善男子、善女人受持、讀誦此經，若為人輕賤，是人先世罪業應墮惡道，以今世人輕賤故，先世罪業則為消滅，當得阿耨多羅三藐三菩提。」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我念過去無量阿僧祇劫，於然燈佛前，得值八百四千萬億那由他諸佛，悉皆供養承事，無空過者；若復有人，於後末世，能受持、讀誦此經，所得功德，於我所供養諸佛功德，百分不及一，千萬億分乃至算數、譬喻所不能及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「須菩提！若善男子、善女人於後末世，有受持、讀誦此經所得功德，我若具說者，或有人聞，心則狂亂，狐疑不信。須菩提！當知是經義不可思議，果報亦不可思議。」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「爾時，須菩提白佛言：「世尊！善男子、善女人發阿耨多羅三藐三菩提心，云何應住？云何降伏其心？」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善男子、善女人發阿耨多羅三藐三菩提者，當生如是心：『我應滅度一切眾生。滅度一切眾生已，而無有一眾生實滅度者。』何以故？須菩提！若菩薩有我相、人相、眾生相、壽者相，則非菩薩。所以者何？須菩提！實無有法發阿耨多羅三藐三菩提者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「須菩提！於意云何？如來於然燈佛所，有法得阿耨多羅三藐三菩提不？」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「不也，世尊！如我解佛所說義，佛於然燈佛所，無有法得阿耨多羅三藐三菩提。」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如是，如是！須菩提！實無有法，如來得阿耨多羅三藐三菩提。須菩提！若有法，如來得阿耨多羅三藐三菩提者，然燈佛則不與我受記：『汝於來世當得作佛，號釋迦牟尼。』以實無有法得阿耨多羅三藐三菩提，是故然燈佛與我受記，作是言：『汝於來世當得作佛，號釋迦牟尼。』何以故？如來者，即諸法如義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有人言『如來得阿耨多羅三藐三菩提』，須菩提！實無有法，佛得阿耨多羅三藐三菩提。須菩提！如來所得阿耨多羅三藐三菩提，於是中無實無虛，是故如來說：『一切法皆是佛法。』須菩提！所言一切法者，即非一切法，是故名一切法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「須菩提！譬如人身長、大。」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須菩提言：「世尊！如來說人身長、大，則為非大身，是名大身。」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亦如是，若作是言『我當滅度無量眾生』，則不名菩薩。何以故？須菩提！實無有法名為菩薩。是故，佛說：『一切法無我、無人、無眾生、無壽者。』須菩提！若菩薩作是言『我當莊嚴佛土』，是不名菩薩。何以故？如來說莊嚴佛土者，即非莊嚴，是名莊嚴。須菩提！若菩薩通達無我、法者，如來說名真是菩薩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「須菩提！於意云何？如來有肉眼不？」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「如是，世尊！如來有肉眼。」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「須菩提！於意云何？如來有天眼不？」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「如是，世尊！如來有天眼。」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「須菩提！於意云何？如來有慧眼不？」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「如是，世尊！如來有慧眼。」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「須菩提！於意云何？如來有法眼不？」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「如是，世尊！如來有法眼。」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「須菩提！於意云何？如來有佛眼不？」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「如是，世尊！如來有佛眼。」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「須菩提！於意云何？恒河中所有沙，佛說是沙不？」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「如是，世尊！如來說是沙。」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「須菩提！於意云何？如一恒河中所有沙，有如是等恒河，是諸恒河所有沙數佛世界，如是寧為多不？」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佛告須菩提：「爾所國土中，所有眾生若干種心，如來悉知。何以故？如來說諸心，皆為非心，是名為心。所以者何？須菩提！過去心不可得，現在心不可得，未來心不可得。」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「須菩提！於意云何？若有人滿三千大千世界七寶以用布施，是人以是因緣得福多不？」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「如是，世尊！此人以是因緣得福甚多。」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「須菩提！若福德有實，如來不說得福德多；以福德無故，如來說得福德多。」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「須菩提！於意云何？佛可以具足色身見不？」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「不也，世尊！如來不應以具足色身見。何以故？如來說具足色身，即非具足色身，是名具足色身。」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「須菩提！於意云何？如來可以具足諸相見不？」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「不也，世尊！如來不應以具足諸相見。何以故？如來說諸相具足，即非具足，是名諸相具足。」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「須菩提！汝勿謂如來作是念，『我當有所說法』。莫作是念，何以故？若人言『如來有所說法』，即為謗佛，不能解我所說故。須菩提！說法者，無法可說，是名說法。」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爾時，慧命須菩提白佛言：「世尊！頗有眾生於未來世，聞說是法生信心不？」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佛言：「須菩提！彼非眾生，非不眾生。何以故？須菩提！眾生、眾生者，如來說非眾生，是名眾生。」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須菩提白佛言：「世尊！佛得阿耨多羅三藐三菩提，為無所得耶？」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「如是，如是！須菩提！我於阿耨多羅三藐三菩提乃至無有少法可得，是名阿耨多羅三藐三菩提。」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「復次，須菩提！是法平等，無有高下，是名阿耨多羅三藐三菩提；以無我、無人、無眾生、無壽者，修一切善法，則得阿耨多羅三藐三菩提。須菩提！所言善法者，如來說非善法，是名善法。」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三千大千世界中所有諸須彌山王，如是等七寶聚，有人持用布施；若人以此《般若波羅蜜經》，乃至四句偈等，受持、讀誦、為他人說，於前福德百分不及一，百千萬億分，乃至算數、譬喻所不能及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汝等勿謂如來作是念：『我當度眾生。』須菩提！莫作是念。何以故？實無有眾生如來度者，若有眾生如來度者，如來則有我、人、眾生、壽者。須菩提！如來說有我者，則非有我，而凡夫之人以為有我。須菩提！凡夫者，如來說則非凡夫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「須菩提！於意云何？可以三十二相觀如來不？」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須菩提言：「如是，如是！以三十二相觀如來。」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佛言：「須菩提！若以三十二相觀如來者，轉輪聖王則是如來。」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須菩提白佛言：「世尊！如我解佛所說義，不應以三十二相觀如來。」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爾時，世尊而說偈言：「若以色見我，  以音聲求我，是人行邪道，  不能見如來。」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「須菩提！汝若作是念：『如來不以具足相故，得阿耨多羅三藐三菩提。』須菩提！莫作是念：『如來不以具足相故，得阿耨多羅三藐三菩提。』」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「須菩提！汝若作是念：『發阿耨多羅三藐三菩提者，說諸法斷滅相。』莫作是念。何以故？發阿耨多羅三藐三菩提心者，於法不說斷滅相。」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「須菩提！若菩薩以滿恒河沙等世界七寶布施；若復有人知一切法無我，得成於忍，此菩薩勝前菩薩所得功德。須菩提！以諸菩薩不受福德故。」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須菩提白佛言：「世尊！云何菩薩不受福德？」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「須菩提！菩薩所作福德，不應貪著，是故說不受福德。」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「須菩提！若有人言『如來若來若去、若坐若臥』，是人不解我所說義。何以故？如來者，無所從來，亦無所去，故名如來。」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「須菩提！若善男子、善女人以三千大千世界碎為微塵，於意云何？是微塵眾寧為多不？」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甚多，世尊！何以故？若是微塵眾實有者，佛則不說是微塵眾。所以者何？佛說微塵眾，則非微塵眾，是名微塵眾。世尊！如來所說三千大千世界，則非世界，是名世界。何以故？若世界實有者，則是一合相。如來說一合相，則非一合相，是名一合相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「須菩提！一合相者，則是不可說，但凡夫之人貪著其事。」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「須菩提！若人言『佛說我見、人見、眾生見、壽者見』，須菩提！於意云何？是人解我所說義不？」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「世尊！是人不解如來所說義。何以故？世尊說我見、人見、眾生見、壽者見，即非我見、人見、眾生見、壽者見，是名我見、人見、眾生見、壽者見。」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「須菩提！發阿耨多羅三藐三菩提心者，於一切法，應如是知，如是見，如是信解，不生法相。須菩提！所言法相者，如來說即非法相，是名法相。」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「須菩提！若有人以滿無量阿僧祇世界七寶持用布施，若有善男子、善女人發菩薩心者，持於此經乃至四句偈等，受持、讀誦、為人演說，其福勝彼。云何為人演說？不取於相，如如不動。何以故？」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「一切有為法， 如夢、幻、泡、影，如露亦如電，  應作如是觀。」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佛說是經已，長老須菩提及諸比丘、比丘尼、優婆塞、優婆夷，一切世間天、人、阿修羅，聞佛所說，皆大歡喜，信受奉行。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真言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那謨婆伽跋帝　鉢喇壤　波羅弭多曳　唵伊利底　伊室利　輸盧馱　毘舍耶　毘舍耶　莎婆訶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