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金剛般若波羅蜜經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如是我聞：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一時，佛在舍衛國祇樹給孤獨園，與大比丘眾千二百五十人俱。爾時，世尊食時，著衣持鉢，入舍衛大城乞食。於其城中，次第乞已，還至本處。飯食訖，收衣鉢，洗足已，敷座而坐。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時，長老須菩提在大眾中即從座起，偏袒右肩，右膝著地，合掌恭敬而白佛言：「希有世尊！如來善護念諸菩薩，善付囑諸菩薩。世尊！善男子、善女人，發阿耨多羅三藐三菩提心，應云何住？云何降伏其心？」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佛言：「善哉，善哉！須菩提！如汝所說：『如來善護念諸菩薩，善付囑諸菩薩。』汝今諦聽，當為汝說。善男子、善女人，發阿耨多羅三藐三菩提心，應如是住，如是降伏其心。」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「唯然。世尊！願樂欲聞。」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諸菩薩摩訶薩應如是降伏其心：『所有一切眾生之類，若卵生、若胎生、若濕生、若化生，若有色、若無色，若有想、若無想、若非有想非無想，我皆令入無餘涅槃而滅度之。』如是滅度無量、無數、無邊眾生，實無眾生得滅度者。何以故？須菩提！若菩薩有我相、人相、眾生相、壽者相，即非菩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「復次，須菩提！菩薩於法應無所住行於布施，所謂不住色布施，不住聲、香、味、觸、法布施。須菩提！菩薩應如是布施，不住於相。何以故？若菩薩不住相布施，其福德不可思量。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「須菩提！於意云何？東方虛空可思量不？」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「須菩提！南、西、北方，四維、上、下虛空可思量不？」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「須菩提！菩薩無住相布施，福德亦復如是不可思量。須菩提！菩薩但應如所教住。」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「須菩提！於意云何？可以身相見如來不？」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「不也，世尊！不可以身相得見如來。何以故？如來所說身相，即非身相。」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佛告須菩提：「凡所有相，皆是虛妄；若見諸相非相，則見如來。」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須菩提白佛言：「世尊！頗有眾生，得聞如是言說章句，生實信不？」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莫作是說。如來滅後後五百歲，有持戒修福者，於此章句能生信心，以此為實，當知是人不於一佛二佛、三、四、五佛而種善根，已於無量千萬佛所種諸善根。聞是章句，乃至一念生淨信者，須菩提！如來悉知悉見是諸眾生得如是無量福德。何以故？是諸眾生無復我相、人相、眾生相、壽者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「無法相，亦無非法相。何以故？是諸眾生若心取相，則為著我、人、眾生、壽者。」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「若取法相，即著我、人、眾生、壽者。何以故？若取非法相，即著我、人、眾生、壽者。是故不應取法，不應取非法。以是義故，如來常說：『汝等比丘，知我說法，如筏喻者，法尚應捨，何況非法。」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「須菩提！於意云何？如來得阿耨多羅三藐三菩提耶？如來有所說法耶？」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須菩提言：「如我解佛所說義，無有定法名阿耨多羅三藐三菩提，亦無有定法如來可說。何以故？如來所說法，皆不可取、不可說、非法、非非法。所以者何？一切賢聖皆以無為法而有差別。」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「須菩提！於意云何？若人滿三千大千世界七寶以用布施，是人所得福德，寧為多不？」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須菩提言：「甚多，世尊！何以故？是福德即非福德性，是故如來說福德多。」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「若復有人，於此經中受持乃至四句偈等，為他人說，其福勝彼。何以故？須菩提！一切諸佛及諸佛阿耨多羅三藐三菩提法，皆從此經出。須菩提！所謂佛法者，即非佛法。」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「須菩提！於意云何？須陀洹能作是念，『我得須陀洹果』不？」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須菩提言：「不也，世尊！何以故？須陀洹名為入流，而無所入，不入色、聲、香、味、觸、法，是名須陀洹。」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「須菩提！於意云何？斯陀含能作是念，『我得斯陀含果』不？」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須菩提言：「不也，世尊！何以故？斯陀含名一往來，而實無往來，是名斯陀含。」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「須菩提！於意云何？阿那含能作是念，『我得阿那含果』不？」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須菩提言：「不也，世尊！何以故？阿那含名為不來，而實無來，是故名阿那含。」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「須菩提！於意云何？阿羅漢能作是念，『我得阿羅漢道』不？」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不也，世尊！何以故？實無有法名阿羅漢。世尊！若阿羅漢作是念『我得阿羅漢道』，即為著我、人、眾生、壽者。世尊！佛說我得無諍三昧人中最為第一，是第一離欲阿羅漢。我不作是念：『我是離欲阿羅漢。』世尊！我若作是念『我得阿羅漢道』，世尊則不說須菩提是樂阿蘭那行者。以須菩提實無所行，而名須菩提是樂阿蘭那行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佛告須菩提：「於意云何？如來昔在然燈佛所，於法有所得不？」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「世尊！如來在然燈佛所，於法實無所得。」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「須菩提！於意云何？菩薩莊嚴佛土不？」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「不也，世尊！何以故？莊嚴佛土者，則非莊嚴，是名莊嚴。」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「是故須菩提，諸菩薩摩訶薩應如是生清淨心，不應住色生心，不應住聲、香、味、觸、法生心，應無所住而生其心。」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「須菩提！譬如有人，身如須彌山王，於意云何？是身為大不？」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「須菩提言：「甚大，世尊！何以故？佛說非身，是名大身。」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「須菩提！如恒河中所有沙數，如是沙等恒河，於意云何？是諸恒河沙寧為多不？」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須菩提言：「甚多，世尊！但諸恒河尚多無數，何況其沙。」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「須菩提！我今實言告汝，若有善男子、善女人，以七寶滿爾所恒河沙數三千大千世界以用布施，得福多不？」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須菩提言：「甚多，世尊！」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佛告須菩提：「若善男子、善女人於此經中，乃至受持四句偈等，為他人說，而此福德勝前福德。」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復次，須菩提！隨說是經，乃至四句偈等，當知此處，一切世間天、人、阿修羅皆應供養，如佛塔廟，何況有人盡能受持讀誦？須菩提！當知是人成就最上、第一、希有之法，若是經典所在之處，則為有佛，若尊重弟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爾時，須菩提白佛言：「世尊！當何名此經？我等云何奉持？」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佛告須菩提：「是經名為『金剛般若波羅蜜』。以是名字，汝當奉持。所以者何？須菩提！佛說般若波羅蜜，則非般若波羅蜜。須菩提！於意云何？如來有所說法不？」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須菩提白佛言：「世尊！如來無所說。」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「須菩提！於意云何？三千大千世界所有微塵是為多不？」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須菩提言：「甚多，世尊！」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「須菩提！諸微塵，如來說非微塵，是名微塵。如來說世界，非世界，是名世界。」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「須菩提！於意云何？可以三十二相見如來不？」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「不也，世尊！不可以三十二相得見如來。何以故？如來說三十二相，即是非相，是名三十二相。」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「須菩提！若有善男子、善女人，以恒河沙等身命布施；若復有人，於此經中，乃至受持四句偈等，為他人說，其福甚多。」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爾時，須菩提聞說是經，深解義趣，涕淚悲泣，而白佛言：「希有世尊！佛說如是甚深經典，我從昔來所得慧眼，未曾得聞如是之經。世尊！若復有人得聞是經，信心清淨，則生實相，當知是人，成就第一希有功德。世尊！是實相者，則是非相，是故如來說名實相。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如是，如是！若復有人得聞是經，不驚、不怖、不畏，當知是人甚為希有。何以故？須菩提！如來說第一波羅蜜，非第一波羅蜜，是名第一波羅蜜。須菩提！忍辱波羅蜜，如來說非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是故，須菩提！菩薩應離一切相，發阿耨多羅三藐三菩提心，不應住色生心，不應住聲、香、味、觸、法生心，應生無所住心。若心有住，則為非住。是故，佛說菩薩心不應住色布施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「須菩提！菩薩為利益一切眾生，應如是布施。如來說：『一切諸相，即是非相。』又說：『一切眾生，則非眾生。』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「須菩提！如來是真語者、實語者、如語者、不誑語者、不異語者。」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「須菩提！如來所得法，此法無實無虛。須菩提！若菩薩心住於法而行布施，如人入闇，則無所見；若菩薩心不住法而行布施，如人有目，日光明照，見種種色。」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「須菩提！當來之世，若有善男子、善女人，能於此經受持、讀誦，則為如來以佛智慧悉知是人，悉見是人，皆得成就無量無邊功德。」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以要言之，是經有不可思議、不可稱量、無邊功德。如來為發大乘者說，為發最上乘者說。若有人能受持、讀誦、廣為人說，如來悉知是人，悉見是人，皆得成就不可量、不可稱、無有邊、不可思議功德，如是人等，則為荷擔如來阿耨多羅三藐三菩提。何以故？須菩提！若樂小法者，著我見、人見、眾生見、壽者見，則於此經，不能聽受、讀誦、為人解說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「須菩提！在在處處若有此經，一切世間天、人、阿修羅所應供養；當知此處則為是塔，皆應恭敬、作禮、圍繞，以諸華香而散其處。」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「復次，須菩提！善男子、善女人受持、讀誦此經，若為人輕賤，是人先世罪業應墮惡道，以今世人輕賤故，先世罪業則為消滅，當得阿耨多羅三藐三菩提。」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「須菩提！若善男子、善女人於後末世，有受持、讀誦此經所得功德，我若具說者，或有人聞，心則狂亂，狐疑不信。須菩提！當知是經義不可思議，果報亦不可思議。」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「爾時，須菩提白佛言：「世尊！善男子、善女人發阿耨多羅三藐三菩提心，云何應住？云何降伏其心？」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善男子、善女人發阿耨多羅三藐三菩提者，當生如是心：『我應滅度一切眾生。滅度一切眾生已，而無有一眾生實滅度者。』何以故？須菩提！若菩薩有我相、人相、眾生相、壽者相，則非菩薩。所以者何？須菩提！實無有法發阿耨多羅三藐三菩提者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「須菩提！於意云何？如來於然燈佛所，有法得阿耨多羅三藐三菩提不？」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「不也，世尊！如我解佛所說義，佛於然燈佛所，無有法得阿耨多羅三藐三菩提。」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言：「如是，如是！須菩提！實無有法，如來得阿耨多羅三藐三菩提。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何以故？如來者，即諸法如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若有人言『如來得阿耨多羅三藐三菩提』，須菩提！實無有法，佛得阿耨多羅三藐三菩提。須菩提！如來所得阿耨多羅三藐三菩提，於是中無實無虛，是故如來說：『一切法皆是佛法。』須菩提！所言一切法者，即非一切法，是故名一切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「須菩提！譬如人身長、大。」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須菩提言：「世尊！如來說人身長、大，則為非大身，是名大身。」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菩薩亦如是，若作是言『我當滅度無量眾生』，則不名菩薩。何以故？須菩提！實無有法名為菩薩。是故，佛說：『一切法無我、無人、無眾生、無壽者。』須菩提！若菩薩作是言『我當莊嚴佛土』，是不名菩薩。何以故？如來說莊嚴佛土者，即非莊嚴，是名莊嚴。須菩提！若菩薩通達無我、法者，如來說名真是菩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「須菩提！於意云何？如來有肉眼不？」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「如是，世尊！如來有肉眼。」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「須菩提！於意云何？如來有天眼不？」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「如是，世尊！如來有天眼。」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「須菩提！於意云何？如來有慧眼不？」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「如是，世尊！如來有慧眼。」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「須菩提！於意云何？如來有法眼不？」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「如是，世尊！如來有法眼。」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「須菩提！於意云何？如來有佛眼不？」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「如是，世尊！如來有佛眼。」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「須菩提！於意云何？恒河中所有沙，佛說是沙不？」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「如是，世尊！如來說是沙。」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「須菩提！於意云何？如一恒河中所有沙，有如是等恒河，是諸恒河所有沙數佛世界，如是寧為多不？」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「甚多，世尊！」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佛告須菩提：「爾所國土中，所有眾生若干種心，如來悉知。何以故？如來說諸心，皆為非心，是名為心。所以者何？須菩提！過去心不可得，現在心不可得，未來心不可得。」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「須菩提！於意云何？若有人滿三千大千世界七寶以用布施，是人以是因緣得福多不？」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「如是，世尊！此人以是因緣得福甚多。」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「須菩提！若福德有實，如來不說得福德多；以福德無故，如來說得福德多。」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「須菩提！於意云何？佛可以具足色身見不？」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「不也，世尊！如來不應以具足色身見。何以故？如來說具足色身，即非具足色身，是名具足色身。」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「須菩提！於意云何？如來可以具足諸相見不？」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「不也，世尊！如來不應以具足諸相見。何以故？如來說諸相具足，即非具足，是名諸相具足。」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「須菩提！汝勿謂如來作是念，『我當有所說法』。莫作是念，何以故？若人言『如來有所說法』，即為謗佛，不能解我所說故。須菩提！說法者，無法可說，是名說法。」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爾時，慧命須菩提白佛言：「世尊！頗有眾生於未來世，聞說是法生信心不？」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佛言：「須菩提！彼非眾生，非不眾生。何以故？須菩提！眾生、眾生者，如來說非眾生，是名眾生。」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須菩提白佛言：「世尊！佛得阿耨多羅三藐三菩提，為無所得耶？」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「如是，如是！須菩提！我於阿耨多羅三藐三菩提乃至無有少法可得，是名阿耨多羅三藐三菩提。」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「復次，須菩提！是法平等，無有高下，是名阿耨多羅三藐三菩提；以無我、無人、無眾生、無壽者，修一切善法，則得阿耨多羅三藐三菩提。須菩提！所言善法者，如來說非善法，是名善法。」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須菩提！如來說有我者，則非有我，而凡夫之人以為有我。須菩提！凡夫者，如來說則非凡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「須菩提！於意云何？可以三十二相觀如來不？」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須菩提言：「如是，如是！以三十二相觀如來。」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佛言：「須菩提！若以三十二相觀如來者，轉輪聖王則是如來。」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須菩提白佛言：「世尊！如我解佛所說義，不應以三十二相觀如來。」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爾時，世尊而說偈言：「若以色見我，  以音聲求我，是人行邪道，  不能見如來。」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「須菩提！汝若作是念：『如來不以具足相故，得阿耨多羅三藐三菩提。』須菩提！莫作是念：『如來不以具足相故，得阿耨多羅三藐三菩提。』」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「須菩提！汝若作是念：『發阿耨多羅三藐三菩提者，說諸法斷滅相。』莫作是念。何以故？發阿耨多羅三藐三菩提心者，於法不說斷滅相。」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「須菩提！若菩薩以滿恒河沙等世界七寶布施；若復有人知一切法無我，得成於忍，此菩薩勝前菩薩所得功德。須菩提！以諸菩薩不受福德故。」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須菩提白佛言：「世尊！云何菩薩不受福德？」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「須菩提！菩薩所作福德，不應貪著，是故說不受福德。」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「須菩提！若有人言『如來若來若去、若坐若臥』，是人不解我所說義。何以故？如來者，無所從來，亦無所去，故名如來。」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「須菩提！若善男子、善女人以三千大千世界碎為微塵，於意云何？是微塵眾寧為多不？」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甚多，世尊！何以故？若是微塵眾實有者，佛則不說是微塵眾。所以者何？佛說微塵眾，則非微塵眾，是名微塵眾。世尊！如來所說三千大千世界，則非世界，是名世界。何以故？若世界實有者，則是一合相。如來說一合相，則非一合相，是名一合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「須菩提！一合相者，則是不可說，但凡夫之人貪著其事。」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「須菩提！若人言『佛說我見、人見、眾生見、壽者見』，須菩提！於意云何？是人解我所說義不？」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「世尊！是人不解如來所說義。何以故？世尊說我見、人見、眾生見、壽者見，即非我見、人見、眾生見、壽者見，是名我見、人見、眾生見、壽者見。」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「須菩提！發阿耨多羅三藐三菩提心者，於一切法，應如是知，如是見，如是信解，不生法相。須菩提！所言法相者，如來說即非法相，是名法相。」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「須菩提！若有人以滿無量阿僧祇世界七寶持用布施，若有善男子、善女人發菩薩心者，持於此經乃至四句偈等，受持、讀誦、為人演說，其福勝彼。云何為人演說？不取於相，如如不動。何以故？」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「一切有為法， 如夢、幻、泡、影，如露亦如電，  應作如是觀。」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佛說是經已，長老須菩提及諸比丘、比丘尼、優婆塞、優婆夷，一切世間天、人、阿修羅，聞佛所說，皆大歡喜，信受奉行。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真言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line="276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那謨婆伽跋帝　鉢喇壤　波羅弭多曳　唵伊利底　伊室利　輸盧馱　毘舍耶　毘舍耶　莎婆訶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