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redis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查看集合大小：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Scard key  如果set是空或者key不存在，返回0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</w:t>
      </w:r>
      <w:r>
        <w:rPr>
          <w:rFonts w:hint="eastAsia"/>
          <w:b/>
          <w:bCs/>
          <w:sz w:val="28"/>
          <w:szCs w:val="36"/>
          <w:lang w:val="en-US" w:eastAsia="zh-CN"/>
        </w:rPr>
        <w:t>Git</w:t>
      </w:r>
      <w:r>
        <w:rPr>
          <w:rFonts w:hint="eastAsia"/>
          <w:sz w:val="24"/>
          <w:szCs w:val="32"/>
          <w:lang w:val="en-US" w:eastAsia="zh-CN"/>
        </w:rPr>
        <w:t>版本库：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init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相关命令：git status 查看结果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执行两步提交到仓库：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add XXX(文件名)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git commit -m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explain</w:t>
      </w:r>
      <w:r>
        <w:rPr>
          <w:rFonts w:hint="default"/>
          <w:sz w:val="24"/>
          <w:szCs w:val="32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版本回退： git log 查看历史修改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Style w:val="4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checkout -- file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可以丢弃工作区的修改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要设置用户名以及邮箱，否则公钥私钥不匹配，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git remote add origin </w:t>
      </w: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"mailto:git@github.com:"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git@github.com:</w:t>
      </w:r>
      <w:r>
        <w:rPr>
          <w:rFonts w:hint="eastAsia"/>
          <w:sz w:val="24"/>
          <w:szCs w:val="32"/>
          <w:lang w:val="en-US" w:eastAsia="zh-CN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路径.git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然后，本地库的所有内容远程推送到Github:（若更改，需要先commit）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git push -u origin master //远程库初始是空的就需要加-u参数，Git不但会把本地的master分支内容推送的远程新的master分支，还会把本地的master分支和远程的master分支关联起来，在以后的推送或者拉取时就可以简化命令以后就不用了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Eclipse下使用PyDev搭建Python 开发环境：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"http://www.cnblogs.com/wangcp-2014/p/5531130.html"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http://www.cnblogs.com/wangcp-2014/p/5531130.html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HashMap中threshold=capacity*loadFactor ---故一般情况下threshold 会更小一些。当HashMap的size大于threshold时会执行resize()操作;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 xml:space="preserve">常规情况来讲就是:  size&lt;threshold&lt;capacity </w:t>
      </w: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讨论容器的类型，而不是容器持有的类型。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Food{}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Fruit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Food{}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Apple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Fruit{}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//定了上界，但不能维持list中是同样的类型，如 Apple、与orange 虽然都继承于Fruit 但是是不同的类，写入会失败</w:t>
      </w:r>
    </w:p>
    <w:p>
      <w:pPr>
        <w:ind w:firstLine="420" w:firstLineChar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如 orange 是继承于 Fruit ，你填入一个 Apple()，是错误的，即使是可以的，但编译器是没有那么智能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List&lt;? extends Fruit&gt; flist=new ArrayList&lt;&gt;();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Apple()); Apple is Fruit or it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 childern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(orange)?Xerror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Fruit());  Fruit is Fruit or it</w:t>
      </w:r>
      <w:r>
        <w:rPr>
          <w:rFonts w:hint="default" w:ascii="Consolas" w:hAnsi="Consolas" w:eastAsia="宋体"/>
          <w:color w:val="000000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s children 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(orange) ?X error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//!- Flist.add(new Object()); error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.add(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 w:eastAsia="Consolas"/>
          <w:color w:val="3F7F5F"/>
          <w:sz w:val="24"/>
          <w:highlight w:val="white"/>
        </w:rPr>
        <w:t>//</w:t>
      </w: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 xml:space="preserve"> 可以但无意义~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Apple());</w:t>
      </w: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//!-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宋体"/>
          <w:b/>
          <w:color w:val="7F0055"/>
          <w:sz w:val="24"/>
          <w:highlight w:val="white"/>
          <w:lang w:val="en-US" w:eastAsia="zh-CN"/>
        </w:rPr>
        <w:t xml:space="preserve">extends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Food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());</w:t>
      </w:r>
    </w:p>
    <w:p>
      <w:pPr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=Arrays.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asList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());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也可以</w:t>
      </w:r>
    </w:p>
    <w:p>
      <w:pPr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这样却可以</w:t>
      </w: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  <w:t>//定了下界，中都是Fruit的超类，存入Fruit总没错。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List&lt;?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 xml:space="preserve"> Fruit&gt;</w:t>
      </w: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Apple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ok-- Apple is Fruit or it</w:t>
      </w:r>
      <w:r>
        <w:rPr>
          <w:rFonts w:hint="default" w:ascii="Consolas" w:hAnsi="Consolas" w:eastAsia="宋体"/>
          <w:color w:val="3F7F5F"/>
          <w:sz w:val="24"/>
          <w:lang w:val="en-US" w:eastAsia="zh-CN"/>
        </w:rPr>
        <w:t>’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s parents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Fruit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宋体"/>
          <w:color w:val="3F7F5F"/>
          <w:sz w:val="24"/>
          <w:lang w:val="en-US" w:eastAsia="zh-CN"/>
        </w:rPr>
        <w:t>ok --Fruit is Fruit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宋体"/>
          <w:color w:val="6A3E3E"/>
          <w:sz w:val="24"/>
          <w:lang w:val="en-US" w:eastAsia="zh-CN"/>
        </w:rPr>
        <w:t>//!-</w:t>
      </w:r>
      <w:r>
        <w:rPr>
          <w:rFonts w:hint="eastAsia" w:ascii="Consolas" w:hAnsi="Consolas" w:eastAsia="Consolas"/>
          <w:color w:val="6A3E3E"/>
          <w:sz w:val="24"/>
        </w:rPr>
        <w:t>flist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lightGray"/>
          <w:lang w:val="en-US" w:eastAsia="zh-CN"/>
        </w:rPr>
        <w:t>Food</w:t>
      </w:r>
      <w:r>
        <w:rPr>
          <w:rFonts w:hint="eastAsia" w:ascii="Consolas" w:hAnsi="Consolas" w:eastAsia="Consolas"/>
          <w:color w:val="000000"/>
          <w:sz w:val="24"/>
        </w:rPr>
        <w:t>());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//可能会有其他类转型为Food() 作为参数传入，-- Food is Fruit -error</w:t>
      </w:r>
    </w:p>
    <w:p>
      <w:pPr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jc w:val="left"/>
        <w:rPr>
          <w:rFonts w:hint="eastAsia" w:ascii="Consolas" w:hAnsi="Consolas" w:eastAsia="宋体"/>
          <w:color w:val="3F7F5F"/>
          <w:sz w:val="24"/>
          <w:highlight w:val="white"/>
          <w:lang w:val="en-US" w:eastAsia="zh-CN"/>
        </w:rPr>
      </w:pPr>
    </w:p>
    <w:p>
      <w:pPr>
        <w:ind w:firstLine="420" w:firstLineChars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--20170802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hashMap的modCount: 记录结构的变化次数，value更改不作数,添加则会++；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1.8中扩容（resize()）的一个改进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(?)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是扩容之后不用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重新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再计算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 xml:space="preserve">key在hash桶中的位置了，（扩容为原来的2倍 capacity*2），要么是原始位置index，要么是index= oldCap + index, 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</w:p>
    <w:p>
      <w:pPr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这两个不要弄混了：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---计算桶中的位置是index&amp;(len-1)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---计算hashCode的值是：(h=k.hashCode())^(h&gt;&gt;&gt;16) 保证高低位都参与到Hash的计算中，</w:t>
      </w:r>
    </w:p>
    <w:p>
      <w:pPr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fldChar w:fldCharType="begin"/>
      </w:r>
      <w:r>
        <w:rPr>
          <w:rFonts w:hint="eastAsia" w:ascii="Consolas" w:hAnsi="Consolas" w:cs="Consolas"/>
          <w:sz w:val="24"/>
          <w:szCs w:val="32"/>
          <w:lang w:val="en-US" w:eastAsia="zh-CN"/>
        </w:rPr>
        <w:instrText xml:space="preserve"> HYPERLINK "http://blog.csdn.net/u011240877/article/category/6447444" </w:instrText>
      </w:r>
      <w:r>
        <w:rPr>
          <w:rFonts w:hint="eastAsia" w:ascii="Consolas" w:hAnsi="Consolas" w:cs="Consolas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sz w:val="24"/>
          <w:szCs w:val="32"/>
          <w:lang w:val="en-US" w:eastAsia="zh-CN"/>
        </w:rPr>
        <w:t>http://blog.csdn.net/u011240877/article/category/6447444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fldChar w:fldCharType="end"/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讲的挺详细的。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HashMap允许key，Value为null，同时他们都保存在第一个桶中,可查看源码得</w:t>
      </w:r>
      <w:bookmarkStart w:id="0" w:name="_GoBack"/>
      <w:bookmarkEnd w:id="0"/>
      <w:r>
        <w:rPr>
          <w:rFonts w:hint="eastAsia" w:ascii="Consolas" w:hAnsi="Consolas" w:cs="Consolas"/>
          <w:sz w:val="24"/>
          <w:szCs w:val="32"/>
          <w:lang w:val="en-US" w:eastAsia="zh-CN"/>
        </w:rPr>
        <w:t>: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Put()方法： return putVal(hash(key),key,value,false,true)</w:t>
      </w:r>
    </w:p>
    <w:p>
      <w:p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而hash()方法：</w:t>
      </w:r>
    </w:p>
    <w:p>
      <w:pPr>
        <w:ind w:left="420" w:leftChars="0"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return (key==null) ? 0: (h=key.hashCode())^(h&gt;&gt;&gt;16)</w:t>
      </w:r>
    </w:p>
    <w:p>
      <w:pPr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为什么哈希表的容量一定是2的整数次幂？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--很有道理啊</w:t>
      </w:r>
    </w:p>
    <w:p>
      <w:pPr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 xml:space="preserve"> 1、capacity为2的整数次幂的话， h&amp; (len-1) 就相当于对len去模，提升了计算效率，</w:t>
      </w:r>
    </w:p>
    <w:p>
      <w:pPr>
        <w:numPr>
          <w:ilvl w:val="0"/>
          <w:numId w:val="2"/>
        </w:numPr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capacity为2的整数次幂，为偶数，因此capacity-1为奇数，可以保证h&amp;(len-1)最后一位可能为1也可能为0， 可以保证散列的均匀性，</w:t>
      </w:r>
    </w:p>
    <w:p>
      <w:pPr>
        <w:numPr>
          <w:numId w:val="0"/>
        </w:numPr>
        <w:ind w:firstLine="420" w:firstLineChars="0"/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而如果 capacity 为奇数的话，很明显 capacity-1 为偶数，它的最后一位是 0，这样 h&amp;(capacity-1) 的最后一位肯定为 0，即只能为偶数，这样任何 hash 值都只会被散列到数组的偶数下标位置上，这便浪费了近一半的空间。</w:t>
      </w:r>
    </w:p>
    <w:p>
      <w:pPr>
        <w:jc w:val="left"/>
        <w:rPr>
          <w:rFonts w:hint="eastAsia" w:ascii="Consolas" w:hAnsi="Consolas" w:cs="Consolas"/>
          <w:sz w:val="24"/>
          <w:szCs w:val="32"/>
          <w:lang w:val="en-US" w:eastAsia="zh-CN"/>
        </w:rPr>
      </w:pPr>
    </w:p>
    <w:p>
      <w:pPr>
        <w:ind w:firstLine="420" w:firstLineChars="0"/>
        <w:jc w:val="right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---20170803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8E50"/>
    <w:multiLevelType w:val="singleLevel"/>
    <w:tmpl w:val="59818E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2F75D"/>
    <w:multiLevelType w:val="singleLevel"/>
    <w:tmpl w:val="5982F75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7016"/>
    <w:rsid w:val="00DD3C0D"/>
    <w:rsid w:val="00F54167"/>
    <w:rsid w:val="016A522C"/>
    <w:rsid w:val="02C31E02"/>
    <w:rsid w:val="0593357C"/>
    <w:rsid w:val="05FD63D6"/>
    <w:rsid w:val="09E2500E"/>
    <w:rsid w:val="0C3679D1"/>
    <w:rsid w:val="0C6665CE"/>
    <w:rsid w:val="0CAB3765"/>
    <w:rsid w:val="0DB33E27"/>
    <w:rsid w:val="0E142EC2"/>
    <w:rsid w:val="0F44622A"/>
    <w:rsid w:val="0FE6537A"/>
    <w:rsid w:val="10137DC9"/>
    <w:rsid w:val="107600BA"/>
    <w:rsid w:val="10957C96"/>
    <w:rsid w:val="12222A29"/>
    <w:rsid w:val="123B2B50"/>
    <w:rsid w:val="1255312A"/>
    <w:rsid w:val="12E12C93"/>
    <w:rsid w:val="12E33E8B"/>
    <w:rsid w:val="13D170D4"/>
    <w:rsid w:val="14274AF0"/>
    <w:rsid w:val="142B6352"/>
    <w:rsid w:val="15A7494E"/>
    <w:rsid w:val="16237CDA"/>
    <w:rsid w:val="183577EC"/>
    <w:rsid w:val="1A9F4718"/>
    <w:rsid w:val="1B000DCC"/>
    <w:rsid w:val="1BA101FE"/>
    <w:rsid w:val="1BA10BFD"/>
    <w:rsid w:val="1C55147E"/>
    <w:rsid w:val="1D211389"/>
    <w:rsid w:val="1E234434"/>
    <w:rsid w:val="1F513D52"/>
    <w:rsid w:val="1FF506A0"/>
    <w:rsid w:val="201A3D3B"/>
    <w:rsid w:val="214632C9"/>
    <w:rsid w:val="222C4920"/>
    <w:rsid w:val="23CA6D10"/>
    <w:rsid w:val="25665F01"/>
    <w:rsid w:val="28107D74"/>
    <w:rsid w:val="28584856"/>
    <w:rsid w:val="28726908"/>
    <w:rsid w:val="288D6704"/>
    <w:rsid w:val="28B84BEE"/>
    <w:rsid w:val="2ADB59E0"/>
    <w:rsid w:val="2C981943"/>
    <w:rsid w:val="2D7211CF"/>
    <w:rsid w:val="2DAE0190"/>
    <w:rsid w:val="2EDE1F9E"/>
    <w:rsid w:val="304D3AFA"/>
    <w:rsid w:val="327A19B5"/>
    <w:rsid w:val="32AB2A04"/>
    <w:rsid w:val="338F649F"/>
    <w:rsid w:val="33CC76F1"/>
    <w:rsid w:val="34E32B28"/>
    <w:rsid w:val="35671C03"/>
    <w:rsid w:val="35EB47DE"/>
    <w:rsid w:val="35F437F5"/>
    <w:rsid w:val="35FF7E13"/>
    <w:rsid w:val="3652070B"/>
    <w:rsid w:val="366B1062"/>
    <w:rsid w:val="36D23674"/>
    <w:rsid w:val="37232089"/>
    <w:rsid w:val="396D0BB6"/>
    <w:rsid w:val="397D0077"/>
    <w:rsid w:val="398F25B4"/>
    <w:rsid w:val="39D643C0"/>
    <w:rsid w:val="3A387D61"/>
    <w:rsid w:val="3A920B3D"/>
    <w:rsid w:val="3BC32ED0"/>
    <w:rsid w:val="3BD259E6"/>
    <w:rsid w:val="3BE10107"/>
    <w:rsid w:val="3C8D5F43"/>
    <w:rsid w:val="3D472B2C"/>
    <w:rsid w:val="3DE53F74"/>
    <w:rsid w:val="3E517FAC"/>
    <w:rsid w:val="415A6663"/>
    <w:rsid w:val="41A70E7A"/>
    <w:rsid w:val="41AD0E73"/>
    <w:rsid w:val="4571188F"/>
    <w:rsid w:val="466B19A1"/>
    <w:rsid w:val="466C4E29"/>
    <w:rsid w:val="46EA6867"/>
    <w:rsid w:val="4784341B"/>
    <w:rsid w:val="47BE68E5"/>
    <w:rsid w:val="48842AAE"/>
    <w:rsid w:val="4955313D"/>
    <w:rsid w:val="49D75F27"/>
    <w:rsid w:val="4AAF243A"/>
    <w:rsid w:val="4AF16D99"/>
    <w:rsid w:val="4B3D3CF9"/>
    <w:rsid w:val="4C22218D"/>
    <w:rsid w:val="4EDD0EB9"/>
    <w:rsid w:val="506F389C"/>
    <w:rsid w:val="50742E6E"/>
    <w:rsid w:val="537E7B43"/>
    <w:rsid w:val="544C5F27"/>
    <w:rsid w:val="54796162"/>
    <w:rsid w:val="54EB47BB"/>
    <w:rsid w:val="55751F71"/>
    <w:rsid w:val="57693B54"/>
    <w:rsid w:val="57944908"/>
    <w:rsid w:val="58A036E4"/>
    <w:rsid w:val="594E3EAC"/>
    <w:rsid w:val="5A707717"/>
    <w:rsid w:val="5B494B21"/>
    <w:rsid w:val="5B9A2C6E"/>
    <w:rsid w:val="5C7F14E5"/>
    <w:rsid w:val="5D411B01"/>
    <w:rsid w:val="5D78330B"/>
    <w:rsid w:val="5E2C2C69"/>
    <w:rsid w:val="5FD16060"/>
    <w:rsid w:val="605D1BCA"/>
    <w:rsid w:val="605E2FDF"/>
    <w:rsid w:val="614D0044"/>
    <w:rsid w:val="6165734A"/>
    <w:rsid w:val="648A644A"/>
    <w:rsid w:val="64920539"/>
    <w:rsid w:val="64A476BF"/>
    <w:rsid w:val="64B260A5"/>
    <w:rsid w:val="65773F3D"/>
    <w:rsid w:val="658B19BC"/>
    <w:rsid w:val="65DC39A9"/>
    <w:rsid w:val="667E2634"/>
    <w:rsid w:val="66C443E9"/>
    <w:rsid w:val="6783136D"/>
    <w:rsid w:val="679D2CCF"/>
    <w:rsid w:val="68DB53C7"/>
    <w:rsid w:val="691036F0"/>
    <w:rsid w:val="6B1C0CE6"/>
    <w:rsid w:val="6C865FB2"/>
    <w:rsid w:val="6D092FF9"/>
    <w:rsid w:val="6E0C1C36"/>
    <w:rsid w:val="6E654AA9"/>
    <w:rsid w:val="6FE31342"/>
    <w:rsid w:val="707651A8"/>
    <w:rsid w:val="70EE3396"/>
    <w:rsid w:val="71483BA7"/>
    <w:rsid w:val="75033C8F"/>
    <w:rsid w:val="758622AA"/>
    <w:rsid w:val="76F50CAD"/>
    <w:rsid w:val="779168DD"/>
    <w:rsid w:val="77AD21F1"/>
    <w:rsid w:val="77B91918"/>
    <w:rsid w:val="792001B7"/>
    <w:rsid w:val="792F7BF2"/>
    <w:rsid w:val="7C0E6F83"/>
    <w:rsid w:val="7CC72598"/>
    <w:rsid w:val="7D1E55EC"/>
    <w:rsid w:val="7D8747B6"/>
    <w:rsid w:val="7DA6453B"/>
    <w:rsid w:val="7E1D2B7C"/>
    <w:rsid w:val="7F0171A6"/>
    <w:rsid w:val="7F0907B1"/>
    <w:rsid w:val="7F420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2017-08-03T10:17:32Z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