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00"/>
        <w:jc w:val="center"/>
      </w:pPr>
      <w:r>
        <w:rPr>
          <w:rFonts w:ascii="Calibri" w:hAnsi="Calibri"/>
          <w:b/>
          <w:color w:val="2E74B5"/>
          <w:sz w:val="20"/>
        </w:rPr>
        <w:t>PRODUCTION REFERENCE  |  VERSION 0.1</w:t>
      </w:r>
    </w:p>
    <w:p>
      <w:pPr>
        <w:spacing w:after="100"/>
        <w:jc w:val="center"/>
      </w:pPr>
      <w:r>
        <w:rPr>
          <w:rFonts w:ascii="Calibri" w:hAnsi="Calibri"/>
          <w:b/>
          <w:color w:val="163A5F"/>
          <w:sz w:val="56"/>
        </w:rPr>
        <w:t>WKE Educational Comic Series</w:t>
      </w:r>
    </w:p>
    <w:p>
      <w:pPr>
        <w:spacing w:after="320"/>
        <w:jc w:val="center"/>
      </w:pPr>
      <w:r>
        <w:rPr>
          <w:rFonts w:ascii="Calibri" w:hAnsi="Calibri"/>
          <w:i/>
          <w:color w:val="1F4D78"/>
          <w:sz w:val="30"/>
        </w:rPr>
        <w:t>Master Production Bible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423160" cy="3027870"/>
            <wp:docPr id="1" name="Picture 1" descr="Chapter 1 cover showing Mia, Zara, Ethan, and Leo in the valley sett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3027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Calibri" w:hAnsi="Calibri"/>
          <w:i/>
          <w:color w:val="59636E"/>
          <w:sz w:val="17"/>
        </w:rPr>
        <w:t>Chapter 1 visual anchor: A New Friend Arrives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6D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Purpose: </w:t>
            </w:r>
            <w:r>
              <w:rPr>
                <w:rFonts w:ascii="Calibri" w:hAnsi="Calibri"/>
                <w:color w:val="000000"/>
                <w:sz w:val="22"/>
              </w:rPr>
              <w:t>Protect story canon, educational quality, character identity, and visual continuity from script through lesson-player publication.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Learners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Ages 9-12 | CEFR A1-A2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Confirmed cast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Mia, Zara, Leo, Ethan, and Keelan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Current status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Chapter 1 published | Chapter 2 in production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Updated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August 2, 2026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How to use this bible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Production rule: </w:t>
            </w:r>
            <w:r>
              <w:rPr>
                <w:rFonts w:ascii="Calibri" w:hAnsi="Calibri"/>
                <w:color w:val="000000"/>
                <w:sz w:val="22"/>
              </w:rPr>
              <w:t>Read the relevant canon, character, language, and scene rules before producing a page. Resolve conflicts before generating later artwork.</w:t>
            </w:r>
          </w:p>
        </w:tc>
      </w:tr>
    </w:tbl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  <w:color w:val="1F4D78"/>
          <w:sz w:val="22"/>
        </w:rPr>
        <w:t xml:space="preserve">Confirm outcomes. </w:t>
      </w:r>
      <w:r>
        <w:rPr>
          <w:rFonts w:ascii="Calibri" w:hAnsi="Calibri"/>
          <w:color w:val="000000"/>
          <w:sz w:val="22"/>
        </w:rPr>
        <w:t>Define the story movement, character movement, and learner-language goal.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  <w:color w:val="1F4D78"/>
          <w:sz w:val="22"/>
        </w:rPr>
        <w:t xml:space="preserve">Script the page. </w:t>
      </w:r>
      <w:r>
        <w:rPr>
          <w:rFonts w:ascii="Calibri" w:hAnsi="Calibri"/>
          <w:color w:val="000000"/>
          <w:sz w:val="22"/>
        </w:rPr>
        <w:t>Record exact panel action, dialogue, positions, props, and transition from the prior page.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  <w:color w:val="1F4D78"/>
          <w:sz w:val="22"/>
        </w:rPr>
        <w:t xml:space="preserve">Check canon. </w:t>
      </w:r>
      <w:r>
        <w:rPr>
          <w:rFonts w:ascii="Calibri" w:hAnsi="Calibri"/>
          <w:color w:val="000000"/>
          <w:sz w:val="22"/>
        </w:rPr>
        <w:t>Compare names, identity colors, models, ship, crash-site map, and object locations.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  <w:color w:val="1F4D78"/>
          <w:sz w:val="22"/>
        </w:rPr>
        <w:t xml:space="preserve">Create and letter. </w:t>
      </w:r>
      <w:r>
        <w:rPr>
          <w:rFonts w:ascii="Calibri" w:hAnsi="Calibri"/>
          <w:color w:val="000000"/>
          <w:sz w:val="22"/>
        </w:rPr>
        <w:t>Generate or illustrate from approved references, then add only approved text.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  <w:color w:val="1F4D78"/>
          <w:sz w:val="22"/>
        </w:rPr>
        <w:t xml:space="preserve">Review and publish. </w:t>
      </w:r>
      <w:r>
        <w:rPr>
          <w:rFonts w:ascii="Calibri" w:hAnsi="Calibri"/>
          <w:color w:val="000000"/>
          <w:sz w:val="22"/>
        </w:rPr>
        <w:t>Complete learning and continuity QA, preserve alternates, and upload the single canonical page.</w:t>
      </w:r>
    </w:p>
    <w:p>
      <w:pPr>
        <w:pStyle w:val="Heading2"/>
        <w:keepNext/>
      </w:pPr>
      <w:r>
        <w:t>Canon hierarchy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b/>
          <w:color w:val="1F4D78"/>
          <w:sz w:val="22"/>
        </w:rPr>
        <w:t xml:space="preserve">Owner decisions </w:t>
      </w:r>
      <w:r>
        <w:rPr>
          <w:rFonts w:ascii="Calibri" w:hAnsi="Calibri"/>
          <w:color w:val="000000"/>
          <w:sz w:val="22"/>
        </w:rPr>
        <w:t>Newest explicit decisions confirmed by the project owner.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b/>
          <w:color w:val="1F4D78"/>
          <w:sz w:val="22"/>
        </w:rPr>
        <w:t xml:space="preserve">Approved artwork </w:t>
      </w:r>
      <w:r>
        <w:rPr>
          <w:rFonts w:ascii="Calibri" w:hAnsi="Calibri"/>
          <w:color w:val="000000"/>
          <w:sz w:val="22"/>
        </w:rPr>
        <w:t>Published dialogue and final canonical pages.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b/>
          <w:color w:val="1F4D78"/>
          <w:sz w:val="22"/>
        </w:rPr>
        <w:t xml:space="preserve">Approved scripts </w:t>
      </w:r>
      <w:r>
        <w:rPr>
          <w:rFonts w:ascii="Calibri" w:hAnsi="Calibri"/>
          <w:color w:val="000000"/>
          <w:sz w:val="22"/>
        </w:rPr>
        <w:t>The newest chapter and page records.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b/>
          <w:color w:val="1F4D78"/>
          <w:sz w:val="22"/>
        </w:rPr>
        <w:t xml:space="preserve">Working standards </w:t>
      </w:r>
      <w:r>
        <w:rPr>
          <w:rFonts w:ascii="Calibri" w:hAnsi="Calibri"/>
          <w:color w:val="000000"/>
          <w:sz w:val="22"/>
        </w:rPr>
        <w:t>Recommendations in this bible that have not yet been explicitly locked.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b/>
          <w:color w:val="1F4D78"/>
          <w:sz w:val="22"/>
        </w:rPr>
        <w:t xml:space="preserve">Drafts </w:t>
      </w:r>
      <w:r>
        <w:rPr>
          <w:rFonts w:ascii="Calibri" w:hAnsi="Calibri"/>
          <w:color w:val="000000"/>
          <w:sz w:val="22"/>
        </w:rPr>
        <w:t>Unapproved generations and alternates never overrule canon.</w:t>
      </w:r>
    </w:p>
    <w:p>
      <w:pPr>
        <w:pStyle w:val="Heading1"/>
        <w:keepNext/>
      </w:pPr>
      <w:r>
        <w:t>Series promise</w:t>
      </w:r>
    </w:p>
    <w:p>
      <w:r>
        <w:t>Four friends discover Keelan, a stranded blue alien, and are drawn into a larger mystery. Their adventures combine curiosity, courage, friendship, science, discovery, and age-appropriate wonder.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The story must be engaging even when no lesson activity is attached.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Images should let learners infer meaning without translating every word.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Characters model cooperation, empathy, reasoning, and safe decision-making.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Every chapter gives teachers opportunities for prediction, retelling, speaking, and comprehension.</w:t>
      </w:r>
    </w:p>
    <w:p>
      <w:r>
        <w:br w:type="page"/>
      </w:r>
    </w:p>
    <w:p>
      <w:pPr>
        <w:pStyle w:val="Heading1"/>
        <w:keepNext/>
      </w:pPr>
      <w:r>
        <w:t>2. Cast canon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00"/>
        <w:gridCol w:w="1700"/>
        <w:gridCol w:w="606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Character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Identity</w:t>
            </w:r>
          </w:p>
        </w:tc>
        <w:tc>
          <w:tcPr>
            <w:tcW w:type="dxa" w:w="6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Model and story anchors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Mia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Purple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Long straight black hair; purple clip and dress; science-oriented, cautious, and analytical.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Zara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Yellow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Long dark curly hair; yellow headband and sun shirt; warm, encouraging, and empathetic.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Leo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Blue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Short black hair; blue wave shirt; energetic, playful, curious, and action-oriented.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Ethan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Green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Curly brown hair; green mountain shirt; imaginative, hopeful, adventurous, and persistent.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Keelan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Blue alien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Blue fur, pointed ears, golden-dark eyes, orange stars, fangs, tail; gentle, magical, and weak after the crash.</w:t>
            </w:r>
          </w:p>
        </w:tc>
      </w:tr>
    </w:tbl>
    <w:p>
      <w:pPr>
        <w:pStyle w:val="Heading2"/>
        <w:keepNext/>
      </w:pPr>
      <w:r>
        <w:t>Character voice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1EA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Mia: </w:t>
            </w:r>
            <w:r>
              <w:rPr>
                <w:rFonts w:ascii="Calibri" w:hAnsi="Calibri"/>
                <w:color w:val="000000"/>
                <w:sz w:val="22"/>
              </w:rPr>
              <w:t>Evidence-focused and thoughtful. She may use slightly more precise language but must remain A1-A2 accessible.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6D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Zara: </w:t>
            </w:r>
            <w:r>
              <w:rPr>
                <w:rFonts w:ascii="Calibri" w:hAnsi="Calibri"/>
                <w:color w:val="000000"/>
                <w:sz w:val="22"/>
              </w:rPr>
              <w:t>Supportive, expressive, and attentive to feelings.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Leo: </w:t>
            </w:r>
            <w:r>
              <w:rPr>
                <w:rFonts w:ascii="Calibri" w:hAnsi="Calibri"/>
                <w:color w:val="000000"/>
                <w:sz w:val="22"/>
              </w:rPr>
              <w:t>Direct, enthusiastic, and ready to act.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4E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Ethan: </w:t>
            </w:r>
            <w:r>
              <w:rPr>
                <w:rFonts w:ascii="Calibri" w:hAnsi="Calibri"/>
                <w:color w:val="000000"/>
                <w:sz w:val="22"/>
              </w:rPr>
              <w:t>Optimistic, imaginative, and persistent.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Keelan: </w:t>
            </w:r>
            <w:r>
              <w:rPr>
                <w:rFonts w:ascii="Calibri" w:hAnsi="Calibri"/>
                <w:color w:val="000000"/>
                <w:sz w:val="22"/>
              </w:rPr>
              <w:t>Gentle and initially cautious; short statements reflect limited language and weakness.</w:t>
            </w:r>
          </w:p>
        </w:tc>
      </w:tr>
    </w:tbl>
    <w:p>
      <w:pPr>
        <w:pStyle w:val="Heading2"/>
        <w:keepNext/>
      </w:pPr>
      <w:r>
        <w:t>Keelan model lock</w:t>
      </w:r>
    </w:p>
    <w:p>
      <w:pPr>
        <w:keepNext/>
      </w:pPr>
      <w:r>
        <w:t>Before additional final pages are approved, create a reference sheet that fixes Keelan’s height, ear proportions, star pattern, finger count, tail, fang placement, and magic effect.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Use the same golden-dark eye design and orange star motif in every panel.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Keep a stable child-to-Keelan scale in group shots.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Define one approved paw anatomy and use it from every angle.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All human characters must clearly appear 9-12, with practical clothing and age-appropriate poses.</w:t>
      </w:r>
    </w:p>
    <w:p>
      <w:r>
        <w:br w:type="page"/>
      </w:r>
    </w:p>
    <w:p>
      <w:pPr>
        <w:pStyle w:val="Heading1"/>
        <w:keepNext/>
      </w:pPr>
      <w:r>
        <w:t>3. Learner and language framework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6D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Confirmed learner: </w:t>
            </w:r>
            <w:r>
              <w:rPr>
                <w:rFonts w:ascii="Calibri" w:hAnsi="Calibri"/>
                <w:color w:val="000000"/>
                <w:sz w:val="22"/>
              </w:rPr>
              <w:t>Ages 9-12 at CEFR A1-A2, reading independently or with teacher support.</w:t>
            </w:r>
          </w:p>
        </w:tc>
      </w:tr>
    </w:tbl>
    <w:p>
      <w:pPr>
        <w:pStyle w:val="Heading2"/>
        <w:keepNext/>
      </w:pPr>
      <w:r>
        <w:t>Language controls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Prefer high-frequency concrete words that are supported by the picture.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Keep most balloons between 3 and 10 words and focused on one idea.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Keep narration concise, normally 8-18 words, and use it only for necessary transitions.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Introduce approximately 6-10 useful target words or phrases per chapter.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Repeat important sentence frames naturally in later panels and chapters.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Avoid unexplained idioms, sarcasm, dense exposition, and abstract vocabulary.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Use names when a pronoun or speaker could be unclear.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Make every balloon tail unambiguous for emerging readers.</w:t>
      </w:r>
    </w:p>
    <w:p>
      <w:pPr>
        <w:pStyle w:val="Heading2"/>
        <w:keepNext/>
      </w:pPr>
      <w:r>
        <w:t>Language already established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Function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Published example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Reassuring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I’m not going to hurt you.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Ability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 can use a little magic.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Suggesting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Maybe we should help him.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Imperatives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Wait! / Run! / Stay together.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Possibility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Maybe it powers the ship.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Past cause and present result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My ship crashed. I’m weak.</w:t>
            </w:r>
          </w:p>
        </w:tc>
      </w:tr>
    </w:tbl>
    <w:p>
      <w:pPr>
        <w:pStyle w:val="Heading2"/>
        <w:keepNext/>
      </w:pPr>
      <w:r>
        <w:t>Educational quality gate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An A1 learner can follow the central action from images and familiar words.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An A2 learner can read most dialogue independently and explain key choices.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New language is inferable from action, expression, object, or repetition.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The page supports a simple retell, prediction, or speaking prompt.</w:t>
      </w:r>
    </w:p>
    <w:p>
      <w:r>
        <w:br w:type="page"/>
      </w:r>
    </w:p>
    <w:p>
      <w:pPr>
        <w:pStyle w:val="Heading1"/>
        <w:keepNext/>
      </w:pPr>
      <w:r>
        <w:t>4. Visual and continuity standard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Working canvas: </w:t>
            </w:r>
            <w:r>
              <w:rPr>
                <w:rFonts w:ascii="Calibri" w:hAnsi="Calibri"/>
                <w:color w:val="000000"/>
                <w:sz w:val="22"/>
              </w:rPr>
              <w:t>1122 x 1402 pixels, portrait, approximately 4:5. Chapter 1 pages 3-6 currently differ and must be standardized before unified print or reader export.</w:t>
            </w:r>
          </w:p>
        </w:tc>
      </w:tr>
    </w:tbl>
    <w:p>
      <w:pPr>
        <w:pStyle w:val="Heading2"/>
        <w:keepNext/>
      </w:pPr>
      <w:r>
        <w:t>Art direction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Warm, detailed, painterly comic rendering with manga/anime influence.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Saturated natural color, golden forest light, expressive faces, and readable body language.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Three to six panels with consistent black borders and gutters.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Parchment-style panel numbers, white balloons, black outlines, and clear tails.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Yellow, black-outlined display lettering reserved for major sound effects.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Stable identity system: Mia/purple, Zara/yellow-sun, Leo/blue-wave, Ethan/green-mountain, Keelan/blue-orange-stars.</w:t>
      </w:r>
    </w:p>
    <w:p>
      <w:pPr>
        <w:pStyle w:val="Heading2"/>
        <w:keepNext/>
      </w:pPr>
      <w:r>
        <w:t>Crash-site map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4E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Spatial canon: </w:t>
            </w:r>
            <w:r>
              <w:rPr>
                <w:rFonts w:ascii="Calibri" w:hAnsi="Calibri"/>
                <w:color w:val="000000"/>
                <w:sz w:val="22"/>
              </w:rPr>
              <w:t>Chapter 1 places the broad saucer on the left and the root/tree hollow on the right. The four backpacks remain beside the ship entrance unless a later page shows them being moved.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6D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Current conflict: </w:t>
            </w:r>
            <w:r>
              <w:rPr>
                <w:rFonts w:ascii="Calibri" w:hAnsi="Calibri"/>
                <w:color w:val="000000"/>
                <w:sz w:val="22"/>
              </w:rPr>
              <w:t>Chapter 2 page 1 changes or blurs the ship/hollow relationship and omits the backpacks. Resolve the scene map before creating the next final page.</w:t>
            </w:r>
          </w:p>
        </w:tc>
      </w:tr>
    </w:tbl>
    <w:p>
      <w:pPr>
        <w:pStyle w:val="Heading2"/>
        <w:keepNext/>
      </w:pPr>
      <w:r>
        <w:t>Spacecraft model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Broad, flattened circular saucer with a raised central dome.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Dark segmented metal shell, blue illuminated details, and a round entrance.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Interior contains a glowing blue crystal or power object.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Damage and smoke may develop, but the silhouette and doorway remain recognizable.</w:t>
      </w:r>
    </w:p>
    <w:p>
      <w:pPr>
        <w:pStyle w:val="Heading2"/>
        <w:keepNext/>
      </w:pPr>
      <w:r>
        <w:t>Preferred lettering workflow</w:t>
      </w:r>
    </w:p>
    <w:p>
      <w:r>
        <w:t>Generate clean artwork without final dialogue where practical, then add balloons, tails, panel numbers, and approved text in a controlled lettering pass. This prevents spelling drift and unclear speakers.</w:t>
      </w:r>
    </w:p>
    <w:p>
      <w:r>
        <w:br w:type="page"/>
      </w:r>
    </w:p>
    <w:p>
      <w:pPr>
        <w:pStyle w:val="Heading1"/>
        <w:keepNext/>
      </w:pPr>
      <w:r>
        <w:t>5. Chapter architecture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b/>
          <w:color w:val="1F4D78"/>
          <w:sz w:val="22"/>
        </w:rPr>
        <w:t xml:space="preserve">Hook or continuation. </w:t>
      </w:r>
      <w:r>
        <w:rPr>
          <w:rFonts w:ascii="Calibri" w:hAnsi="Calibri"/>
          <w:color w:val="000000"/>
          <w:sz w:val="22"/>
        </w:rPr>
        <w:t>Reconnect readers to the unresolved question.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b/>
          <w:color w:val="1F4D78"/>
          <w:sz w:val="22"/>
        </w:rPr>
        <w:t xml:space="preserve">Immediate goal. </w:t>
      </w:r>
      <w:r>
        <w:rPr>
          <w:rFonts w:ascii="Calibri" w:hAnsi="Calibri"/>
          <w:color w:val="000000"/>
          <w:sz w:val="22"/>
        </w:rPr>
        <w:t>Give the characters a clear problem, need, or decision.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b/>
          <w:color w:val="1F4D78"/>
          <w:sz w:val="22"/>
        </w:rPr>
        <w:t xml:space="preserve">Discovery. </w:t>
      </w:r>
      <w:r>
        <w:rPr>
          <w:rFonts w:ascii="Calibri" w:hAnsi="Calibri"/>
          <w:color w:val="000000"/>
          <w:sz w:val="22"/>
        </w:rPr>
        <w:t>Reveal useful information about Keelan, the ship, the world, or a friend.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b/>
          <w:color w:val="1F4D78"/>
          <w:sz w:val="22"/>
        </w:rPr>
        <w:t xml:space="preserve">Choice or complication. </w:t>
      </w:r>
      <w:r>
        <w:rPr>
          <w:rFonts w:ascii="Calibri" w:hAnsi="Calibri"/>
          <w:color w:val="000000"/>
          <w:sz w:val="22"/>
        </w:rPr>
        <w:t>Require cooperation, courage, empathy, or reasoning.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b/>
          <w:color w:val="1F4D78"/>
          <w:sz w:val="22"/>
        </w:rPr>
        <w:t xml:space="preserve">Small payoff. </w:t>
      </w:r>
      <w:r>
        <w:rPr>
          <w:rFonts w:ascii="Calibri" w:hAnsi="Calibri"/>
          <w:color w:val="000000"/>
          <w:sz w:val="22"/>
        </w:rPr>
        <w:t>Resolve one question or complete one meaningful action.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b/>
          <w:color w:val="1F4D78"/>
          <w:sz w:val="22"/>
        </w:rPr>
        <w:t xml:space="preserve">Forward pull. </w:t>
      </w:r>
      <w:r>
        <w:rPr>
          <w:rFonts w:ascii="Calibri" w:hAnsi="Calibri"/>
          <w:color w:val="000000"/>
          <w:sz w:val="22"/>
        </w:rPr>
        <w:t>End with a new question, discovery, risk, or promise.</w:t>
      </w:r>
    </w:p>
    <w:p>
      <w:pPr>
        <w:pStyle w:val="Heading2"/>
        <w:keepNext/>
      </w:pPr>
      <w:r>
        <w:t>Backward-design fields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Story goal and emotional/character goal.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One communicative language goal.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Six to ten target words or phrases.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Grammar learners will encounter, without forcing explicit explanation into the comic.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Visual supports for unfamiliar meaning.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Three to five post-reading comprehension or speaking prompts.</w:t>
      </w:r>
    </w:p>
    <w:p>
      <w:pPr>
        <w:pStyle w:val="Heading1"/>
        <w:keepNext/>
      </w:pPr>
      <w:r>
        <w:t>Production workflow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b/>
          <w:color w:val="1F4D78"/>
          <w:sz w:val="22"/>
        </w:rPr>
        <w:t xml:space="preserve">Define outcomes. </w:t>
      </w:r>
      <w:r>
        <w:rPr>
          <w:rFonts w:ascii="Calibri" w:hAnsi="Calibri"/>
          <w:color w:val="000000"/>
          <w:sz w:val="22"/>
        </w:rPr>
        <w:t>Decide what changes in the story and what learners will understand or use.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b/>
          <w:color w:val="1F4D78"/>
          <w:sz w:val="22"/>
        </w:rPr>
        <w:t xml:space="preserve">Write the beat sheet. </w:t>
      </w:r>
      <w:r>
        <w:rPr>
          <w:rFonts w:ascii="Calibri" w:hAnsi="Calibri"/>
          <w:color w:val="000000"/>
          <w:sz w:val="22"/>
        </w:rPr>
        <w:t>Confirm hook, goal, discovery, complication, payoff, and forward pull.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b/>
          <w:color w:val="1F4D78"/>
          <w:sz w:val="22"/>
        </w:rPr>
        <w:t xml:space="preserve">Write page scripts. </w:t>
      </w:r>
      <w:r>
        <w:rPr>
          <w:rFonts w:ascii="Calibri" w:hAnsi="Calibri"/>
          <w:color w:val="000000"/>
          <w:sz w:val="22"/>
        </w:rPr>
        <w:t>Record every panel’s composition, dialogue, emotion, props, and continuity anchors.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b/>
          <w:color w:val="1F4D78"/>
          <w:sz w:val="22"/>
        </w:rPr>
        <w:t xml:space="preserve">Review language. </w:t>
      </w:r>
      <w:r>
        <w:rPr>
          <w:rFonts w:ascii="Calibri" w:hAnsi="Calibri"/>
          <w:color w:val="000000"/>
          <w:sz w:val="22"/>
        </w:rPr>
        <w:t>Check A1-A2 readability, dialogue length, visual support, and speaker clarity.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b/>
          <w:color w:val="1F4D78"/>
          <w:sz w:val="22"/>
        </w:rPr>
        <w:t xml:space="preserve">Review canon. </w:t>
      </w:r>
      <w:r>
        <w:rPr>
          <w:rFonts w:ascii="Calibri" w:hAnsi="Calibri"/>
          <w:color w:val="000000"/>
          <w:sz w:val="22"/>
        </w:rPr>
        <w:t>Check models, identity colors, ship, location, props, and previous-page match.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b/>
          <w:color w:val="1F4D78"/>
          <w:sz w:val="22"/>
        </w:rPr>
        <w:t xml:space="preserve">Create art. </w:t>
      </w:r>
      <w:r>
        <w:rPr>
          <w:rFonts w:ascii="Calibri" w:hAnsi="Calibri"/>
          <w:color w:val="000000"/>
          <w:sz w:val="22"/>
        </w:rPr>
        <w:t>Use approved prompt blocks, models, and scene maps.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b/>
          <w:color w:val="1F4D78"/>
          <w:sz w:val="22"/>
        </w:rPr>
        <w:t xml:space="preserve">Letter the page. </w:t>
      </w:r>
      <w:r>
        <w:rPr>
          <w:rFonts w:ascii="Calibri" w:hAnsi="Calibri"/>
          <w:color w:val="000000"/>
          <w:sz w:val="22"/>
        </w:rPr>
        <w:t>Use only approved script text and verify reading order and tails.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b/>
          <w:color w:val="1F4D78"/>
          <w:sz w:val="22"/>
        </w:rPr>
        <w:t xml:space="preserve">Run QA. </w:t>
      </w:r>
      <w:r>
        <w:rPr>
          <w:rFonts w:ascii="Calibri" w:hAnsi="Calibri"/>
          <w:color w:val="000000"/>
          <w:sz w:val="22"/>
        </w:rPr>
        <w:t>Complete the continuity and learning checklist at full resolution.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b/>
          <w:color w:val="1F4D78"/>
          <w:sz w:val="22"/>
        </w:rPr>
        <w:t xml:space="preserve">Archive and upload. </w:t>
      </w:r>
      <w:r>
        <w:rPr>
          <w:rFonts w:ascii="Calibri" w:hAnsi="Calibri"/>
          <w:color w:val="000000"/>
          <w:sz w:val="22"/>
        </w:rPr>
        <w:t>Preserve alternates, mark one canonical file, update records, and publish in order.</w:t>
      </w:r>
    </w:p>
    <w:p>
      <w:r>
        <w:br w:type="page"/>
      </w:r>
    </w:p>
    <w:p>
      <w:pPr>
        <w:pStyle w:val="Heading1"/>
        <w:keepNext/>
      </w:pPr>
      <w:r>
        <w:t>6. Current story canon</w:t>
      </w:r>
    </w:p>
    <w:p>
      <w:pPr>
        <w:pStyle w:val="Heading2"/>
        <w:keepNext/>
      </w:pPr>
      <w:r>
        <w:t>Chapter 1 - A New Friend Arrives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4E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Status: </w:t>
            </w:r>
            <w:r>
              <w:rPr>
                <w:rFonts w:ascii="Calibri" w:hAnsi="Calibri"/>
                <w:color w:val="000000"/>
                <w:sz w:val="22"/>
              </w:rPr>
              <w:t>Published. Cover plus six story pages.</w:t>
            </w:r>
          </w:p>
        </w:tc>
      </w:tr>
    </w:tbl>
    <w:p>
      <w:r>
        <w:t>The friends debate whether aliens exist, witness a crash, investigate the ship and glowing crystal, follow movement to a tree hollow, and meet Keelan. The chapter ends when Keelan says, “Wait!”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Meadow play and science reading establish the four friends.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Mia doubts aliens exist; Ethan refuses to give up hope.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A spacecraft crashes near the woods.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The children enter the saucer and find a glowing blue crystal.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Movement and golden eyes appear in a nearby tree hollow.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Keelan emerges and stops the children from running.</w:t>
      </w:r>
    </w:p>
    <w:p>
      <w:pPr>
        <w:pStyle w:val="Heading2"/>
        <w:keepNext/>
      </w:pPr>
      <w:r>
        <w:t>Chapter 2 - title TBD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6D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Status: </w:t>
            </w:r>
            <w:r>
              <w:rPr>
                <w:rFonts w:ascii="Calibri" w:hAnsi="Calibri"/>
                <w:color w:val="000000"/>
                <w:sz w:val="22"/>
              </w:rPr>
              <w:t>In production. One canonical page confirmed.</w:t>
            </w:r>
          </w:p>
        </w:tc>
      </w:tr>
    </w:tbl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3246120" cy="4056203"/>
            <wp:docPr id="2" name="Picture 2" descr="Chapter 2 page 1 showing the children meeting Keelan at the crash si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4056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keepNext/>
      </w:pPr>
      <w:r>
        <w:t>Chapter 2, Page 1 record</w:t>
      </w:r>
    </w:p>
    <w:p>
      <w:r>
        <w:rPr>
          <w:rFonts w:ascii="Calibri" w:hAnsi="Calibri"/>
          <w:b/>
          <w:color w:val="1F4D78"/>
          <w:sz w:val="22"/>
        </w:rPr>
        <w:t xml:space="preserve">Panel 1: </w:t>
      </w:r>
      <w:r>
        <w:rPr>
          <w:rFonts w:ascii="Calibri" w:hAnsi="Calibri"/>
          <w:color w:val="000000"/>
          <w:sz w:val="22"/>
        </w:rPr>
        <w:t>Keelan calls, “Wait! Please don’t run!”</w:t>
      </w:r>
    </w:p>
    <w:p>
      <w:r>
        <w:rPr>
          <w:rFonts w:ascii="Calibri" w:hAnsi="Calibri"/>
          <w:b/>
          <w:color w:val="1F4D78"/>
          <w:sz w:val="22"/>
        </w:rPr>
        <w:t xml:space="preserve">Panel 2: </w:t>
      </w:r>
      <w:r>
        <w:rPr>
          <w:rFonts w:ascii="Calibri" w:hAnsi="Calibri"/>
          <w:color w:val="000000"/>
          <w:sz w:val="22"/>
        </w:rPr>
        <w:t>The children react: “It can talk…” and “That’s impossible.”</w:t>
      </w:r>
    </w:p>
    <w:p>
      <w:r>
        <w:rPr>
          <w:rFonts w:ascii="Calibri" w:hAnsi="Calibri"/>
          <w:b/>
          <w:color w:val="1F4D78"/>
          <w:sz w:val="22"/>
        </w:rPr>
        <w:t xml:space="preserve">Panel 3: </w:t>
      </w:r>
      <w:r>
        <w:rPr>
          <w:rFonts w:ascii="Calibri" w:hAnsi="Calibri"/>
          <w:color w:val="000000"/>
          <w:sz w:val="22"/>
        </w:rPr>
        <w:t>Keelan reassures them: “I’m not going to hurt you.”</w:t>
      </w:r>
    </w:p>
    <w:p>
      <w:r>
        <w:rPr>
          <w:rFonts w:ascii="Calibri" w:hAnsi="Calibri"/>
          <w:b/>
          <w:color w:val="1F4D78"/>
          <w:sz w:val="22"/>
        </w:rPr>
        <w:t xml:space="preserve">Panel 4: </w:t>
      </w:r>
      <w:r>
        <w:rPr>
          <w:rFonts w:ascii="Calibri" w:hAnsi="Calibri"/>
          <w:color w:val="000000"/>
          <w:sz w:val="22"/>
        </w:rPr>
        <w:t>Keelan introduces himself. A child observes that he is cute.</w:t>
      </w:r>
    </w:p>
    <w:p>
      <w:r>
        <w:rPr>
          <w:rFonts w:ascii="Calibri" w:hAnsi="Calibri"/>
          <w:b/>
          <w:color w:val="1F4D78"/>
          <w:sz w:val="22"/>
        </w:rPr>
        <w:t xml:space="preserve">Panel 5: </w:t>
      </w:r>
      <w:r>
        <w:rPr>
          <w:rFonts w:ascii="Calibri" w:hAnsi="Calibri"/>
          <w:color w:val="000000"/>
          <w:sz w:val="22"/>
        </w:rPr>
        <w:t>Keelan reveals limited magic. A child responds, “Magic?!”</w:t>
      </w:r>
    </w:p>
    <w:p>
      <w:r>
        <w:rPr>
          <w:rFonts w:ascii="Calibri" w:hAnsi="Calibri"/>
          <w:b/>
          <w:color w:val="1F4D78"/>
          <w:sz w:val="22"/>
        </w:rPr>
        <w:t xml:space="preserve">Panel 6: </w:t>
      </w:r>
      <w:r>
        <w:rPr>
          <w:rFonts w:ascii="Calibri" w:hAnsi="Calibri"/>
          <w:color w:val="000000"/>
          <w:sz w:val="22"/>
        </w:rPr>
        <w:t>The children notice he is hurt; Keelan says the crash left him weak; they consider helping.</w:t>
      </w:r>
    </w:p>
    <w:p>
      <w:pPr>
        <w:pStyle w:val="Heading2"/>
        <w:keepNext/>
      </w:pPr>
      <w:r>
        <w:t>Canon established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The alien’s name is Keelan and the approved dialogue uses he/him pronouns.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Keelan is peaceful, speaks the children’s language, and can use limited magic.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The crash left Keelan weak.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The children begin moving from fear toward empathy and cooperation.</w:t>
      </w:r>
    </w:p>
    <w:p>
      <w:pPr>
        <w:pStyle w:val="Heading2"/>
        <w:keepNext/>
      </w:pPr>
      <w:r>
        <w:t>Next-page requirements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State the specific help Keelan needs.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Preserve all five models and the approved crash-site map.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Continue one clear A1-A2 communicative goal.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Move toward a concrete Chapter 2 payoff and ending hook.</w:t>
      </w:r>
    </w:p>
    <w:p>
      <w:r>
        <w:br w:type="page"/>
      </w:r>
    </w:p>
    <w:p>
      <w:pPr>
        <w:pStyle w:val="Heading1"/>
        <w:keepNext/>
      </w:pPr>
      <w:r>
        <w:t>7. Approval checklist</w:t>
      </w:r>
    </w:p>
    <w:p>
      <w:pPr>
        <w:pStyle w:val="Heading2"/>
        <w:keepNext/>
      </w:pPr>
      <w:r>
        <w:t>Story connection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[ ] First panel matches prior positions, emotion, props, and lighting.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[ ] The page has one clear story job and understandable transitions.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[ ] The last panel creates a reason to continue.</w:t>
      </w:r>
    </w:p>
    <w:p>
      <w:pPr>
        <w:pStyle w:val="Heading2"/>
        <w:keepNext/>
      </w:pPr>
      <w:r>
        <w:t>Character and environment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[ ] All models, identity colors, clothing symbols, age, and anatomy match.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[ ] Ship, hollow, landmarks, backpacks, books, and crystal remain consistent.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[ ] Screen direction and character order do not jump without explanation.</w:t>
      </w:r>
    </w:p>
    <w:p>
      <w:pPr>
        <w:pStyle w:val="Heading2"/>
        <w:keepNext/>
      </w:pPr>
      <w:r>
        <w:t>Language and learning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[ ] A1 learners can follow the main action from the visual context.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[ ] A2 learners can read most dialogue independently.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[ ] Every balloon has one clear idea, an obvious speaker, and approved text.</w:t>
      </w:r>
    </w:p>
    <w:p>
      <w:pPr>
        <w:pStyle w:val="Heading2"/>
        <w:keepNext/>
      </w:pPr>
      <w:r>
        <w:t>Technical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[ ] Canvas, gutters, panel numbers, lettering size, reading order, and safe area pass.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[ ] No unintended extra fingers, duplicate characters, cropped limbs, or floating objects.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[ ] Canonical filename, page order, alternate archive, and chapter record are correct.</w:t>
      </w:r>
    </w:p>
    <w:p>
      <w:pPr>
        <w:pStyle w:val="Heading1"/>
        <w:keepNext/>
      </w:pPr>
      <w:r>
        <w:t>Known issues requiring resolution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200"/>
        <w:gridCol w:w="3000"/>
        <w:gridCol w:w="51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Priority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Issue</w:t>
            </w:r>
          </w:p>
        </w:tc>
        <w:tc>
          <w:tcPr>
            <w:tcW w:type="dxa" w:w="5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Required decision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High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Mixed page aspect ratios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Approve one canvas and standardize all pages.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High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Ship design and crash-site geography drift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Approve a spacecraft model and scene map.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Medium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Backpacks disappear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Show recovery or preserve their location.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Medium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Keelan model drifts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Approve the full model sheet before more final pages.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Medium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Magic appears before its dialogue reveal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Move the effect or revise the script beat.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Low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Mia hair-clip count varies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Lock one model.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Low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Chapter 1 page 5 lacks panel numbers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Add numbers or revise the series convention.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Low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Some balloon tails are unclear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Clarify attribution during lettering.</w:t>
            </w:r>
          </w:p>
        </w:tc>
      </w:tr>
    </w:tbl>
    <w:p>
      <w:pPr>
        <w:pStyle w:val="Heading2"/>
        <w:keepNext/>
      </w:pPr>
      <w:r>
        <w:t>Open story decisions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Chapter 2 title.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The specific repair, object, or action Keelan needs.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The Chapter 2 payoff and final hook.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Whether the children help alone, retrieve the crystal, or seek an adult.</w:t>
      </w:r>
    </w:p>
    <w:p>
      <w:pPr>
        <w:pStyle w:val="Heading2"/>
        <w:keepNext/>
      </w:pPr>
      <w:r>
        <w:t>Change log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Version 0.1 - August 2, 2026: </w:t>
            </w:r>
            <w:r>
              <w:rPr>
                <w:rFonts w:ascii="Calibri" w:hAnsi="Calibri"/>
                <w:color w:val="000000"/>
                <w:sz w:val="22"/>
              </w:rPr>
              <w:t>Confirmed the cast names and color identities, Keelan’s name, the ages 9-12 learner band, CEFR A1-A2 target, Chapter 1 record, Chapter 2 page 1, and the first production standards.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9636E"/>
        <w:sz w:val="17"/>
      </w:rPr>
      <w:t xml:space="preserve">Version 0.1  |  Page </w:t>
    </w:r>
    <w:r>
      <w:rPr>
        <w:rFonts w:ascii="Calibri" w:hAnsi="Calibri"/>
        <w:color w:val="59636E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9636E"/>
        <w:sz w:val="17"/>
      </w:rPr>
      <w:t>WKE EDUCATIONAL COMIC SERIES  |  PRODUCTION BIBLE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WKE Educational Comic Series - Master Production Bible</dc:title>
  <dc:subject>Canon, learning design, visual continuity, and production workflow</dc:subject>
  <dc:creator>We Know English Center</dc:creator>
  <cp:keywords>comic, education, A1, A2, continuity, production bible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