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64D" w:rsidRDefault="00A3205D" w:rsidP="00A3205D">
      <w:pPr>
        <w:pStyle w:val="1"/>
        <w:jc w:val="center"/>
      </w:pPr>
      <w:r>
        <w:rPr>
          <w:rFonts w:hint="eastAsia"/>
        </w:rPr>
        <w:t>虚拟平台第三次实验</w:t>
      </w:r>
    </w:p>
    <w:p w:rsidR="00A3205D" w:rsidRDefault="00A3205D" w:rsidP="00A32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ARP的操作实验</w:t>
      </w:r>
    </w:p>
    <w:p w:rsidR="00A3205D" w:rsidRDefault="00A3205D" w:rsidP="00A32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拖放器材，连接及开机</w:t>
      </w:r>
    </w:p>
    <w:p w:rsidR="00A3205D" w:rsidRDefault="00A3205D" w:rsidP="00A32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配置PC</w:t>
      </w:r>
      <w: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  <w:r w:rsidRPr="00A3205D">
        <w:t>59.64.1.2 255.255.255.0</w:t>
      </w:r>
    </w:p>
    <w:p w:rsidR="00A3205D" w:rsidRDefault="00A3205D" w:rsidP="00A32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配置路由器</w:t>
      </w:r>
    </w:p>
    <w:p w:rsidR="00A3205D" w:rsidRDefault="00A3205D" w:rsidP="00A32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实验截图</w:t>
      </w:r>
    </w:p>
    <w:p w:rsidR="00A3205D" w:rsidRPr="00A3205D" w:rsidRDefault="00A3205D" w:rsidP="00A3205D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205D">
        <w:rPr>
          <w:noProof/>
        </w:rPr>
        <w:drawing>
          <wp:inline distT="0" distB="0" distL="0" distR="0">
            <wp:extent cx="5274310" cy="3187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5D" w:rsidRDefault="00A3205D" w:rsidP="00A32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RIP路由的配置实验</w:t>
      </w:r>
    </w:p>
    <w:p w:rsidR="00A3205D" w:rsidRDefault="00A3205D" w:rsidP="00A3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拖放器材，连接及开机</w:t>
      </w:r>
    </w:p>
    <w:p w:rsidR="00B145C3" w:rsidRDefault="00B145C3" w:rsidP="00A3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配置路由器R0，参照方法上次实验</w:t>
      </w:r>
    </w:p>
    <w:p w:rsidR="00B145C3" w:rsidRDefault="00B145C3" w:rsidP="00A3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配置路由器R1，同上</w:t>
      </w:r>
    </w:p>
    <w:p w:rsidR="00B145C3" w:rsidRDefault="00B145C3" w:rsidP="00A3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配置PC</w:t>
      </w:r>
      <w:r>
        <w:t>0</w:t>
      </w:r>
      <w:r>
        <w:rPr>
          <w:rFonts w:hint="eastAsia"/>
        </w:rPr>
        <w:t>ip地址：</w:t>
      </w:r>
      <w:r>
        <w:t>59.64.1.2 ，子网掩码：255.255.255.0 ，配置默认网关： 59.64.1.1</w:t>
      </w:r>
    </w:p>
    <w:p w:rsidR="00B145C3" w:rsidRDefault="00B145C3" w:rsidP="00A3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配置PC</w:t>
      </w:r>
      <w:r>
        <w:t>1</w:t>
      </w:r>
      <w:r>
        <w:rPr>
          <w:rFonts w:hint="eastAsia"/>
        </w:rPr>
        <w:t>ip地址：</w:t>
      </w:r>
      <w:r>
        <w:t>192.168.199.2 ，子网掩码：255.255.255.0 ，配置默认网关： 192.168.199.1</w:t>
      </w:r>
    </w:p>
    <w:p w:rsidR="00B145C3" w:rsidRDefault="00B145C3" w:rsidP="00A3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实验截图</w:t>
      </w:r>
    </w:p>
    <w:p w:rsidR="00B145C3" w:rsidRDefault="00B145C3" w:rsidP="00B145C3">
      <w:pPr>
        <w:ind w:left="420"/>
      </w:pPr>
      <w:r>
        <w:rPr>
          <w:noProof/>
        </w:rPr>
        <w:lastRenderedPageBreak/>
        <w:drawing>
          <wp:inline distT="0" distB="0" distL="0" distR="0" wp14:anchorId="1039FD83" wp14:editId="2170572B">
            <wp:extent cx="5274310" cy="3569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C3" w:rsidRDefault="00B145C3" w:rsidP="00B145C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2C58293" wp14:editId="2952D684">
            <wp:extent cx="5274310" cy="3209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5D" w:rsidRDefault="00A3205D" w:rsidP="00A32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OSPF实验</w:t>
      </w:r>
    </w:p>
    <w:p w:rsidR="00B145C3" w:rsidRDefault="00B145C3" w:rsidP="00B145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拖放器材，连接及开机</w:t>
      </w:r>
    </w:p>
    <w:p w:rsidR="00B145C3" w:rsidRDefault="00A46D18" w:rsidP="00B145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配置路由器R0，详见实验指导文档</w:t>
      </w:r>
    </w:p>
    <w:p w:rsidR="00A46D18" w:rsidRDefault="00A46D18" w:rsidP="00B145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配置路由器R1，</w:t>
      </w:r>
      <w:r>
        <w:rPr>
          <w:rFonts w:hint="eastAsia"/>
        </w:rPr>
        <w:t>详见实验指导文档</w:t>
      </w:r>
    </w:p>
    <w:p w:rsidR="00A46D18" w:rsidRDefault="00A46D18" w:rsidP="00B145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配置PC</w:t>
      </w:r>
      <w:r>
        <w:t>0</w:t>
      </w:r>
      <w:r>
        <w:rPr>
          <w:rFonts w:hint="eastAsia"/>
        </w:rPr>
        <w:t>IP地址：</w:t>
      </w:r>
      <w:r>
        <w:t>59.64.1.2 ，子网掩码：255.255.255.0 ，配置默认网关： 59.64.1.1</w:t>
      </w:r>
    </w:p>
    <w:p w:rsidR="00A46D18" w:rsidRDefault="00A46D18" w:rsidP="00B145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配置PC</w:t>
      </w:r>
      <w:r>
        <w:t>1</w:t>
      </w:r>
      <w:r>
        <w:rPr>
          <w:rFonts w:hint="eastAsia"/>
        </w:rPr>
        <w:t>IP地址：</w:t>
      </w:r>
      <w:r>
        <w:t>192.168.199.2 ，子网掩码：255.255.255.0 ，配置默认网关： 192.168.199.1</w:t>
      </w:r>
    </w:p>
    <w:p w:rsidR="00A46D18" w:rsidRDefault="00A46D18" w:rsidP="00B145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实验截图</w:t>
      </w:r>
    </w:p>
    <w:p w:rsidR="00A46D18" w:rsidRDefault="00A46D18" w:rsidP="00A46D18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D7AAC96" wp14:editId="73772FA3">
            <wp:extent cx="5274310" cy="3205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18" w:rsidRPr="00A3205D" w:rsidRDefault="00A46D18" w:rsidP="00A46D18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6EAC4F" wp14:editId="038E91F3">
            <wp:extent cx="5274310" cy="3201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D18" w:rsidRPr="00A3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02C0"/>
    <w:multiLevelType w:val="hybridMultilevel"/>
    <w:tmpl w:val="49E673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571901"/>
    <w:multiLevelType w:val="hybridMultilevel"/>
    <w:tmpl w:val="D092EA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6F3094"/>
    <w:multiLevelType w:val="hybridMultilevel"/>
    <w:tmpl w:val="57A840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0221FF"/>
    <w:multiLevelType w:val="hybridMultilevel"/>
    <w:tmpl w:val="E1C846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5D"/>
    <w:rsid w:val="0003664D"/>
    <w:rsid w:val="00A3205D"/>
    <w:rsid w:val="00A46D18"/>
    <w:rsid w:val="00B1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586E"/>
  <w15:chartTrackingRefBased/>
  <w15:docId w15:val="{A8AD676C-93E5-42BC-91C0-475BD88C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20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2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</cp:revision>
  <dcterms:created xsi:type="dcterms:W3CDTF">2019-11-27T12:23:00Z</dcterms:created>
  <dcterms:modified xsi:type="dcterms:W3CDTF">2019-11-27T12:51:00Z</dcterms:modified>
</cp:coreProperties>
</file>