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7="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p ns2:paraId="589E453D">
      <w:pPr>
        <w:pStyle w:val="4"/>
        <w:pageBreakBefore/>
        <w:widowControl w:val="0"/>
        <w:adjustRightInd w:val="0"/>
        <w:snapToGrid w:val="0"/>
        <w:spacing w:before="454" w:beforeLines="150" w:after="454" w:afterLines="150" w:line="240" w:lineRule="auto"/>
        <w:ind w:firstLine="0"/>
        <w:jc w:val="center"/>
        <w:textAlignment w:val="center"/>
        <w:rPr>
          <w:rFonts w:hint="eastAsia" w:ascii="Arial" w:hAnsi="Arial" w:eastAsia="方正小标宋简体" w:cs="Times New Roman"/>
          <w:snapToGrid w:val="0"/>
          <w:color w:val="000000"/>
        </w:rPr>
      </w:pPr>
      <w:bookmarkStart w:id="262" w:name="_GoBack"/>
      <w:bookmarkEnd w:id="262"/>
      <w:r>
        <w:rPr>
          <w:rFonts w:hint="eastAsia" w:ascii="Arial" w:hAnsi="Arial" w:eastAsia="方正小标宋简体" w:cs="Times New Roman"/>
          <w:snapToGrid w:val="0"/>
          <w:color w:val="000000"/>
        </w:rPr>
        <w:t>3.1Stable Diffusion系列大模型基础</w:t>
      </w:r>
    </w:p>
    <w:p ns2:paraId="7A14749E">
      <w:pPr>
        <w:pStyle w:val="5"/>
        <w:spacing w:before="240" w:after="240"/>
        <w:jc w:val="both"/>
      </w:pPr>
      <w:bookmarkStart w:id="0" w:name="介绍一下扩散模型中ddpm的原理"/>
      <w:r>
        <w:rPr>
          <w:rFonts w:ascii="Arial" w:hAnsi="Arial" w:eastAsia="黑体" w:cs="Arial"/>
          <w:color w:val="000000"/>
          <w:sz w:val="28"/>
          <w:szCs w:val="28"/>
        </w:rPr>
        <w:t>3.1.1 介绍一下扩散模型中DDPM的原理</w:t>
      </w:r>
    </w:p>
    <w:p ns2:paraId="1086E19A">
      <w:pPr>
        <w:pStyle w:val="6"/>
        <w:spacing w:before="120" w:after="120"/>
        <w:ind w:firstLine="413"/>
        <w:jc w:val="both"/>
      </w:pPr>
      <w:bookmarkStart w:id="1" w:name="Xa53e95b0c0bb67df0812b2c0948142e43109dce"/>
      <w:r>
        <w:rPr>
          <w:rFonts w:ascii="Arial" w:hAnsi="Arial" w:eastAsia="黑体" w:cs="Arial"/>
          <w:color w:val="000000"/>
          <w:sz w:val="21"/>
          <w:szCs w:val="21"/>
        </w:rPr>
        <w:t>3.1.1.1 面试问题：DDPM中的马尔可夫链是如何定义的?介绍一下DDPM的前向扩散过程和反向去噪过程</w:t>
      </w:r>
    </w:p>
    <w:p ns2:paraId="0C2A6683">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461733AF">
      <w:pPr>
        <w:pStyle w:val="3"/>
        <w:spacing w:before="0" w:after="0"/>
        <w:ind w:firstLine="425"/>
        <w:jc w:val="both"/>
      </w:pPr>
      <w:r>
        <w:rPr>
          <w:rFonts w:hint="eastAsia" w:ascii="Times New Roman" w:hAnsi="Times New Roman" w:eastAsia="宋体" w:cs="Times New Roman"/>
          <w:sz w:val="21"/>
          <w:szCs w:val="21"/>
        </w:rPr>
        <w:t>DDPM的核心是</w:t>
      </w:r>
      <w:r>
        <w:rPr>
          <w:rFonts w:hint="eastAsia" w:ascii="Times New Roman" w:hAnsi="Times New Roman" w:eastAsia="宋体" w:cs="Times New Roman"/>
          <w:b/>
          <w:bCs/>
          <w:sz w:val="21"/>
          <w:szCs w:val="21"/>
        </w:rPr>
        <w:t>两个方向相反的一阶马尔可夫链</w:t>
      </w:r>
      <w:r>
        <w:rPr>
          <w:rFonts w:hint="eastAsia" w:ascii="Times New Roman" w:hAnsi="Times New Roman" w:eastAsia="宋体" w:cs="Times New Roman"/>
          <w:sz w:val="21"/>
          <w:szCs w:val="21"/>
        </w:rPr>
        <w:t>：一个是</w:t>
      </w:r>
      <w:r>
        <w:rPr>
          <w:rFonts w:hint="eastAsia" w:ascii="Times New Roman" w:hAnsi="Times New Roman" w:eastAsia="宋体" w:cs="Times New Roman"/>
          <w:b/>
          <w:bCs/>
          <w:sz w:val="21"/>
          <w:szCs w:val="21"/>
        </w:rPr>
        <w:t>人为设计的固定前向扩散链</w:t>
      </w:r>
      <w:r>
        <w:rPr>
          <w:rFonts w:hint="eastAsia" w:ascii="Times New Roman" w:hAnsi="Times New Roman" w:eastAsia="宋体" w:cs="Times New Roman"/>
          <w:sz w:val="21"/>
          <w:szCs w:val="21"/>
        </w:rPr>
        <w:t>（逐步将数据转化为纯噪声），另一个是</w:t>
      </w:r>
      <w:r>
        <w:rPr>
          <w:rFonts w:hint="eastAsia" w:ascii="Times New Roman" w:hAnsi="Times New Roman" w:eastAsia="宋体" w:cs="Times New Roman"/>
          <w:b/>
          <w:bCs/>
          <w:sz w:val="21"/>
          <w:szCs w:val="21"/>
        </w:rPr>
        <w:t>可学习的反向去噪链</w:t>
      </w:r>
      <w:r>
        <w:rPr>
          <w:rFonts w:hint="eastAsia" w:ascii="Times New Roman" w:hAnsi="Times New Roman" w:eastAsia="宋体" w:cs="Times New Roman"/>
          <w:sz w:val="21"/>
          <w:szCs w:val="21"/>
        </w:rPr>
        <w:t>（逐步从纯噪声中恢复数据）。整个模型通过变分推断训练反向链，让它尽可能逼近前向扩散过程的逆过程。</w:t>
      </w:r>
    </w:p>
    <w:p ns2:paraId="0341862F">
      <w:pPr>
        <w:pStyle w:val="47"/>
        <w:spacing w:before="120" w:after="120"/>
        <w:jc w:val="center"/>
      </w:pPr>
      <w:r>
        <w:drawing>
          <wp:inline distT="0" distB="0" distL="114300" distR="114300">
            <wp:extent cx="5334000" cy="1852930"/>
            <wp:effectExtent l="0" t="0" r="0" b="0"/>
            <wp:docPr id="10" name="Picture" descr="DDPM扩散模型的前向扩散过程和反向去噪过程示意图"/>
            <wp:cNvGraphicFramePr>
              <a:graphicFrameLocks noChangeAspect="1"/>
            </wp:cNvGraphicFramePr>
            <a:graphic>
              <a:graphicData uri="http://schemas.openxmlformats.org/drawingml/2006/picture">
                <pic:pic>
                  <pic:nvPicPr>
                    <pic:cNvPr id="10" name="Picture" descr="DDPM扩散模型的前向扩散过程和反向去噪过程示意图"/>
                    <pic:cNvPicPr>
                      <a:picLocks noChangeAspect="1" noChangeArrowheads="1"/>
                    </pic:cNvPicPr>
                  </pic:nvPicPr>
                  <pic:blipFill>
                    <a:blip r:embed="rId5"/>
                    <a:stretch>
                      <a:fillRect/>
                    </a:stretch>
                  </pic:blipFill>
                  <pic:spPr>
                    <a:xfrm>
                      <a:off x="0" y="0"/>
                      <a:ext cx="5334000" cy="1853469"/>
                    </a:xfrm>
                    <a:prstGeom prst="rect">
                      <a:avLst/>
                    </a:prstGeom>
                    <a:noFill/>
                    <a:ln w="9525">
                      <a:noFill/>
                    </a:ln>
                  </pic:spPr>
                </pic:pic>
              </a:graphicData>
            </a:graphic>
          </wp:inline>
        </w:drawing>
      </w:r>
    </w:p>
    <w:p ns2:paraId="6F25CBC7">
      <w:pPr>
        <w:spacing w:before="120" w:after="120"/>
        <w:jc w:val="center"/>
      </w:pPr>
      <w:r>
        <w:rPr>
          <w:rFonts w:ascii="Times New Roman" w:hAnsi="Times New Roman" w:eastAsia="宋体" w:cs="Times New Roman"/>
          <w:sz w:val="18"/>
          <w:szCs w:val="18"/>
        </w:rPr>
        <w:t>图1-1  DDPM扩散模型的前向扩散过程和反向去噪过程示意图</w:t>
      </w:r>
    </w:p>
    <w:p ns2:paraId="7B4A060B">
      <w:pPr>
        <w:pStyle w:val="3"/>
        <w:spacing w:before="120" w:after="120"/>
        <w:ind w:firstLine="425"/>
        <w:jc w:val="both"/>
      </w:pPr>
      <w:bookmarkStart w:id="2" w:name="ddpm中马尔可夫链的核心定义"/>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DDPM中马尔可夫链的核心定义</w:t>
      </w:r>
    </w:p>
    <w:p ns2:paraId="3304C53B">
      <w:pPr>
        <w:pStyle w:val="23"/>
        <w:spacing w:before="0" w:after="0"/>
        <w:ind w:firstLine="425"/>
        <w:jc w:val="both"/>
      </w:pPr>
      <w:r>
        <w:rPr>
          <w:rFonts w:hint="eastAsia" w:ascii="Times New Roman" w:hAnsi="Times New Roman" w:eastAsia="宋体" w:cs="Times New Roman"/>
          <w:sz w:val="21"/>
          <w:szCs w:val="21"/>
        </w:rPr>
        <w:t>DDPM是一个隐变量模型，其所有状态转移都满足</w:t>
      </w:r>
      <w:r>
        <w:rPr>
          <w:rFonts w:hint="eastAsia" w:ascii="Times New Roman" w:hAnsi="Times New Roman" w:eastAsia="宋体" w:cs="Times New Roman"/>
          <w:b/>
          <w:bCs/>
          <w:sz w:val="21"/>
          <w:szCs w:val="21"/>
        </w:rPr>
        <w:t>一阶马尔可夫性</w:t>
      </w:r>
      <w:r>
        <w:rPr>
          <w:rFonts w:hint="eastAsia" w:ascii="Times New Roman" w:hAnsi="Times New Roman" w:eastAsia="宋体" w:cs="Times New Roman"/>
          <w:sz w:val="21"/>
          <w:szCs w:val="21"/>
        </w:rPr>
        <w:t>：任意时刻的状态</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只依赖于前一时刻的状态</w:t>
      </w:r>
      <w:r>
        <w:rPr>
          <w:rFonts w:ascii="Times New Roman" w:hAnsi="Times New Roman" w:eastAsia="宋体" w:cs="Times New Roman"/>
          <w:sz w:val="21"/>
          <w:szCs w:val="21"/>
        </w:rPr>
        <w:t xml:space="preserve"> </w:t>
      </w:r>
      <ns7:oMath>
        <ns7:sSub>
          <ns7:sSubPr/>
          <ns7:e>
            <ns7:r>
              <ns7:rPr/>
              <ns7:t>x</ns7:t>
            </ns7:r>
          </ns7:e>
          <ns7:sub>
            <ns7:r>
              <ns7:rPr/>
              <ns7:t>t</ns7:t>
            </ns7:r>
            <ns7:r>
              <ns7:rPr>
                <ns7:sty ns7:val="p"/>
              </ns7:rPr>
              <ns7:t>−</ns7:t>
            </ns7:r>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，与更早的状态无关。</w:t>
      </w:r>
    </w:p>
    <w:p ns2:paraId="0A0B6A39">
      <w:pPr>
        <w:pStyle w:val="24"/>
        <w:numPr>
          <w:ilvl w:val="0"/>
          <w:numId w:val="2"/>
        </w:numPr>
        <w:spacing w:before="0" w:after="0"/>
        <w:ind w:firstLine="425"/>
        <w:jc w:val="both"/>
      </w:pPr>
      <w:r>
        <w:rPr>
          <w:rFonts w:hint="eastAsia" w:ascii="Times New Roman" w:hAnsi="Times New Roman" w:eastAsia="宋体" w:cs="Times New Roman"/>
          <w:sz w:val="21"/>
          <w:szCs w:val="21"/>
        </w:rPr>
        <w:t>前向过程（扩散）：</w:t>
      </w:r>
      <w:r>
        <w:rPr>
          <w:rFonts w:ascii="Times New Roman" w:hAnsi="Times New Roman" w:eastAsia="宋体" w:cs="Times New Roman"/>
          <w:sz w:val="21"/>
          <w:szCs w:val="21"/>
        </w:rPr>
        <w:t xml:space="preserve"> </w:t>
      </w:r>
      <ns7:oMath>
        <ns7:r>
          <ns7:rPr/>
          <ns7:t>q</ns7:t>
        </ns7:r>
        <ns7:r>
          <ns7:rPr>
            <ns7:sty ns7:val="p"/>
          </ns7:rPr>
          <ns7:t>(</ns7:t>
        </ns7:r>
        <ns7:sSub>
          <ns7:sSubPr/>
          <ns7:e>
            <ns7:r>
              <ns7:rPr/>
              <ns7:t>x</ns7:t>
            </ns7:r>
          </ns7:e>
          <ns7:sub>
            <ns7:r>
              <ns7:rPr/>
              <ns7:t>1</ns7:t>
            </ns7:r>
            <ns7:r>
              <ns7:rPr>
                <ns7:sty ns7:val="p"/>
              </ns7:rPr>
              <ns7:t>:</ns7:t>
            </ns7:r>
            <ns7:r>
              <ns7:rPr/>
              <ns7:t>T</ns7:t>
            </ns7:r>
          </ns7:sub>
        </ns7:sSub>
        <ns7:r>
          <ns7:rPr>
            <ns7:sty ns7:val="p"/>
          </ns7:rPr>
          <ns7:t>|</ns7:t>
        </ns7:r>
        <ns7:sSub>
          <ns7:sSubPr/>
          <ns7:e>
            <ns7:r>
              <ns7:rPr/>
              <ns7:t>x</ns7:t>
            </ns7:r>
          </ns7:e>
          <ns7:sub>
            <ns7:r>
              <ns7:rPr/>
              <ns7:t>0</ns7:t>
            </ns7:r>
          </ns7:sub>
        </ns7:sSub>
        <ns7:r>
          <ns7:rPr>
            <ns7:sty ns7:val="p"/>
          </ns7:rPr>
          <ns7:t>)=</ns7:t>
        </ns7:r>
        <ns7:nary>
          <ns7:naryPr>
            <ns7:chr ns7:val="∏"/>
            <ns7:limLoc ns7:val="undOvr"/>
          </ns7:naryPr>
          <ns7:sub>
            <ns7:r>
              <ns7:rPr/>
              <ns7:t>t</ns7:t>
            </ns7:r>
            <ns7:r>
              <ns7:rPr>
                <ns7:sty ns7:val="p"/>
              </ns7:rPr>
              <ns7:t>=</ns7:t>
            </ns7:r>
            <ns7:r>
              <ns7:rPr/>
              <ns7:t>1</ns7:t>
            </ns7:r>
          </ns7:sub>
          <ns7:sup>
            <ns7:r>
              <ns7:rPr/>
              <ns7:t>T</ns7:t>
            </ns7:r>
          </ns7:sup>
          <ns7:e>
            <ns7:r>
              <ns7:rPr/>
              <ns7:t>q</ns7:t>
            </ns7:r>
          </ns7:e>
        </ns7:nary>
        <ns7:r>
          <ns7:rPr>
            <ns7:sty ns7:val="p"/>
          </ns7:rPr>
          <ns7:t>(</ns7:t>
        </ns7:r>
        <ns7:sSub>
          <ns7:sSubPr/>
          <ns7:e>
            <ns7:r>
              <ns7:rPr/>
              <ns7:t>x</ns7:t>
            </ns7:r>
          </ns7:e>
          <ns7:sub>
            <ns7:r>
              <ns7:rPr/>
              <ns7:t>t</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w:t>
      </w:r>
      <w:r>
        <w:rPr>
          <w:rFonts w:hint="eastAsia" w:ascii="Times New Roman" w:hAnsi="Times New Roman" w:eastAsia="宋体" w:cs="Times New Roman"/>
          <w:b/>
          <w:bCs/>
          <w:sz w:val="21"/>
          <w:szCs w:val="21"/>
        </w:rPr>
        <w:t>固定无参数</w:t>
      </w:r>
      <w:r>
        <w:rPr>
          <w:rFonts w:hint="eastAsia" w:ascii="Times New Roman" w:hAnsi="Times New Roman" w:eastAsia="宋体" w:cs="Times New Roman"/>
          <w:sz w:val="21"/>
          <w:szCs w:val="21"/>
        </w:rPr>
        <w:t>的马尔可夫链</w:t>
      </w:r>
    </w:p>
    <w:p ns2:paraId="666F1F75">
      <w:pPr>
        <w:pStyle w:val="24"/>
        <w:numPr>
          <w:ilvl w:val="0"/>
          <w:numId w:val="2"/>
        </w:numPr>
        <w:spacing w:before="0" w:after="0"/>
        <w:ind w:firstLine="425"/>
        <w:jc w:val="both"/>
      </w:pPr>
      <w:r>
        <w:rPr>
          <w:rFonts w:hint="eastAsia" w:ascii="Times New Roman" w:hAnsi="Times New Roman" w:eastAsia="宋体" w:cs="Times New Roman"/>
          <w:sz w:val="21"/>
          <w:szCs w:val="21"/>
        </w:rPr>
        <w:t>反向过程（生成）：</w:t>
      </w:r>
      <w:r>
        <w:rPr>
          <w:rFonts w:ascii="Times New Roman" w:hAnsi="Times New Roman" w:eastAsia="宋体" w:cs="Times New Roman"/>
          <w:sz w:val="21"/>
          <w:szCs w:val="21"/>
        </w:rPr>
        <w:t xml:space="preserve"> </w:t>
      </w:r>
      <ns7:oMath>
        <ns7:sSub>
          <ns7:sSubPr/>
          <ns7:e>
            <ns7:r>
              <ns7:rPr/>
              <ns7:t>p</ns7:t>
            </ns7:r>
          </ns7:e>
          <ns7:sub>
            <ns7:r>
              <ns7:rPr/>
              <ns7:t>θ</ns7:t>
            </ns7:r>
          </ns7:sub>
        </ns7:sSub>
        <ns7:r>
          <ns7:rPr>
            <ns7:sty ns7:val="p"/>
          </ns7:rPr>
          <ns7:t>(</ns7:t>
        </ns7:r>
        <ns7:sSub>
          <ns7:sSubPr/>
          <ns7:e>
            <ns7:r>
              <ns7:rPr/>
              <ns7:t>x</ns7:t>
            </ns7:r>
          </ns7:e>
          <ns7:sub>
            <ns7:r>
              <ns7:rPr/>
              <ns7:t>0</ns7:t>
            </ns7:r>
            <ns7:r>
              <ns7:rPr>
                <ns7:sty ns7:val="p"/>
              </ns7:rPr>
              <ns7:t>:</ns7:t>
            </ns7:r>
            <ns7:r>
              <ns7:rPr/>
              <ns7:t>T</ns7:t>
            </ns7:r>
          </ns7:sub>
        </ns7:sSub>
        <ns7:r>
          <ns7:rPr>
            <ns7:sty ns7:val="p"/>
          </ns7:rPr>
          <ns7:t>)=</ns7:t>
        </ns7:r>
        <ns7:r>
          <ns7:rPr/>
          <ns7:t>p</ns7:t>
        </ns7:r>
        <ns7:r>
          <ns7:rPr>
            <ns7:sty ns7:val="p"/>
          </ns7:rPr>
          <ns7:t>(</ns7:t>
        </ns7:r>
        <ns7:sSub>
          <ns7:sSubPr/>
          <ns7:e>
            <ns7:r>
              <ns7:rPr/>
              <ns7:t>x</ns7:t>
            </ns7:r>
          </ns7:e>
          <ns7:sub>
            <ns7:r>
              <ns7:rPr/>
              <ns7:t>T</ns7:t>
            </ns7:r>
          </ns7:sub>
        </ns7:sSub>
        <ns7:r>
          <ns7:rPr>
            <ns7:sty ns7:val="p"/>
          </ns7:rPr>
          <ns7:t>)</ns7:t>
        </ns7:r>
        <ns7:nary>
          <ns7:naryPr>
            <ns7:chr ns7:val="∏"/>
            <ns7:limLoc ns7:val="undOvr"/>
          </ns7:naryPr>
          <ns7:sub>
            <ns7:r>
              <ns7:rPr/>
              <ns7:t>t</ns7:t>
            </ns7:r>
            <ns7:r>
              <ns7:rPr>
                <ns7:sty ns7:val="p"/>
              </ns7:rPr>
              <ns7:t>=</ns7:t>
            </ns7:r>
            <ns7:r>
              <ns7:rPr/>
              <ns7:t>1</ns7:t>
            </ns7:r>
          </ns7:sub>
          <ns7:sup>
            <ns7:r>
              <ns7:rPr/>
              <ns7:t>T</ns7:t>
            </ns7:r>
          </ns7:sup>
          <ns7:e>
            <ns7:sSub>
              <ns7:sSubPr/>
              <ns7:e>
                <ns7:r>
                  <ns7:rPr/>
                  <ns7:t>p</ns7:t>
                </ns7:r>
              </ns7:e>
              <ns7:sub>
                <ns7:r>
                  <ns7:rPr/>
                  <ns7:t>θ</ns7:t>
                </ns7:r>
              </ns7:sub>
            </ns7:sSub>
          </ns7:e>
        </ns7:nary>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t</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w:t>
      </w:r>
      <w:r>
        <w:rPr>
          <w:rFonts w:hint="eastAsia" w:ascii="Times New Roman" w:hAnsi="Times New Roman" w:eastAsia="宋体" w:cs="Times New Roman"/>
          <w:b/>
          <w:bCs/>
          <w:sz w:val="21"/>
          <w:szCs w:val="21"/>
        </w:rPr>
        <w:t>可学习参数</w:t>
      </w:r>
      <w:r>
        <w:rPr>
          <w:rFonts w:hint="eastAsia" w:ascii="Times New Roman" w:hAnsi="Times New Roman" w:eastAsia="宋体" w:cs="Times New Roman"/>
          <w:sz w:val="21"/>
          <w:szCs w:val="21"/>
        </w:rPr>
        <w:t>的马尔可夫链</w:t>
      </w:r>
    </w:p>
    <w:p ns2:paraId="36E5F11D">
      <w:pPr>
        <w:pStyle w:val="24"/>
        <w:numPr>
          <w:ilvl w:val="0"/>
          <w:numId w:val="2"/>
        </w:numPr>
        <w:spacing w:before="0" w:after="0"/>
        <w:ind w:firstLine="425"/>
        <w:jc w:val="both"/>
      </w:pPr>
      <w:r>
        <w:rPr>
          <w:rFonts w:hint="eastAsia" w:ascii="Times New Roman" w:hAnsi="Times New Roman" w:eastAsia="宋体" w:cs="Times New Roman"/>
          <w:sz w:val="21"/>
          <w:szCs w:val="21"/>
        </w:rPr>
        <w:t>所有隐变量</w:t>
      </w:r>
      <w:r>
        <w:rPr>
          <w:rFonts w:ascii="Times New Roman" w:hAnsi="Times New Roman" w:eastAsia="宋体" w:cs="Times New Roman"/>
          <w:sz w:val="21"/>
          <w:szCs w:val="21"/>
        </w:rPr>
        <w:t xml:space="preserve"> </w:t>
      </w:r>
      <ns7:oMath>
        <ns7:sSub>
          <ns7:sSubPr/>
          <ns7:e>
            <ns7:r>
              <ns7:rPr/>
              <ns7:t>x</ns7:t>
            </ns7:r>
          </ns7:e>
          <ns7:sub>
            <ns7:r>
              <ns7:rPr/>
              <ns7:t>1</ns7:t>
            </ns7:r>
          </ns7:sub>
        </ns7:sSub>
        <ns7:r>
          <ns7:rPr>
            <ns7:sty ns7:val="p"/>
          </ns7:rPr>
          <ns7:t>,...,</ns7:t>
        </ns7:r>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与数据</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具有相同维度</w:t>
      </w:r>
    </w:p>
    <w:bookmarkEnd w:id="2"/>
    <w:p ns2:paraId="35A6B387">
      <w:pPr>
        <w:pStyle w:val="3"/>
        <w:spacing w:before="120" w:after="120"/>
        <w:ind w:firstLine="425"/>
        <w:jc w:val="both"/>
      </w:pPr>
      <w:bookmarkStart w:id="3" w:name="ddpm的前向扩散过程数据噪声"/>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DDPM的前向扩散过程（数据→噪声）</w:t>
      </w:r>
    </w:p>
    <w:p ns2:paraId="712B10DB">
      <w:pPr>
        <w:pStyle w:val="23"/>
        <w:spacing w:before="0" w:after="0"/>
        <w:ind w:firstLine="425"/>
        <w:jc w:val="both"/>
      </w:pPr>
      <w:r>
        <w:rPr>
          <w:rFonts w:hint="eastAsia" w:ascii="Times New Roman" w:hAnsi="Times New Roman" w:eastAsia="宋体" w:cs="Times New Roman"/>
          <w:sz w:val="21"/>
          <w:szCs w:val="21"/>
        </w:rPr>
        <w:t>前向扩散过程的目标是</w:t>
      </w:r>
      <w:r>
        <w:rPr>
          <w:rFonts w:hint="eastAsia" w:ascii="Times New Roman" w:hAnsi="Times New Roman" w:eastAsia="宋体" w:cs="Times New Roman"/>
          <w:b/>
          <w:bCs/>
          <w:sz w:val="21"/>
          <w:szCs w:val="21"/>
        </w:rPr>
        <w:t>逐步向原始数据添加微小的高斯噪声</w:t>
      </w:r>
      <w:r>
        <w:rPr>
          <w:rFonts w:hint="eastAsia" w:ascii="Times New Roman" w:hAnsi="Times New Roman" w:eastAsia="宋体" w:cs="Times New Roman"/>
          <w:sz w:val="21"/>
          <w:szCs w:val="21"/>
        </w:rPr>
        <w:t>，经过</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步后将数据近似转化为标准高斯噪声。</w:t>
      </w:r>
    </w:p>
    <w:p ns2:paraId="5AB62514">
      <w:pPr>
        <w:pStyle w:val="47"/>
        <w:spacing w:before="120" w:after="120"/>
        <w:jc w:val="center"/>
      </w:pPr>
      <w:r>
        <w:drawing>
          <wp:inline distT="0" distB="0" distL="114300" distR="114300">
            <wp:extent cx="5334000" cy="1336040"/>
            <wp:effectExtent l="0" t="0" r="0" b="10160"/>
            <wp:docPr id="14" name="Picture" descr="DDPM扩散模型的前向扩散过程示意图"/>
            <wp:cNvGraphicFramePr>
              <a:graphicFrameLocks noChangeAspect="1"/>
            </wp:cNvGraphicFramePr>
            <a:graphic>
              <a:graphicData uri="http://schemas.openxmlformats.org/drawingml/2006/picture">
                <pic:pic>
                  <pic:nvPicPr>
                    <pic:cNvPr id="14" name="Picture" descr="DDPM扩散模型的前向扩散过程示意图"/>
                    <pic:cNvPicPr>
                      <a:picLocks noChangeAspect="1" noChangeArrowheads="1"/>
                    </pic:cNvPicPr>
                  </pic:nvPicPr>
                  <pic:blipFill>
                    <a:blip r:embed="rId6"/>
                    <a:stretch>
                      <a:fillRect/>
                    </a:stretch>
                  </pic:blipFill>
                  <pic:spPr>
                    <a:xfrm>
                      <a:off x="0" y="0"/>
                      <a:ext cx="5334000" cy="1336439"/>
                    </a:xfrm>
                    <a:prstGeom prst="rect">
                      <a:avLst/>
                    </a:prstGeom>
                    <a:noFill/>
                    <a:ln w="9525">
                      <a:noFill/>
                    </a:ln>
                  </pic:spPr>
                </pic:pic>
              </a:graphicData>
            </a:graphic>
          </wp:inline>
        </w:drawing>
      </w:r>
    </w:p>
    <w:p ns2:paraId="28B115FA">
      <w:pPr>
        <w:spacing w:before="120" w:after="120"/>
        <w:jc w:val="center"/>
      </w:pPr>
      <w:r>
        <w:rPr>
          <w:rFonts w:ascii="Times New Roman" w:hAnsi="Times New Roman" w:eastAsia="宋体" w:cs="Times New Roman"/>
          <w:sz w:val="18"/>
          <w:szCs w:val="18"/>
        </w:rPr>
        <w:t>图1-2  DDPM扩散模型的前向扩散过程示意图</w:t>
      </w:r>
    </w:p>
    <w:p ns2:paraId="079335B8">
      <w:pPr>
        <w:pStyle w:val="3"/>
        <w:spacing w:before="120" w:after="120"/>
        <w:ind w:firstLine="425"/>
        <w:jc w:val="both"/>
      </w:pPr>
      <w:bookmarkStart w:id="4" w:name="转移分布定义"/>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转移分布定义</w:t>
      </w:r>
    </w:p>
    <w:p ns2:paraId="4F053114">
      <w:pPr>
        <w:pStyle w:val="23"/>
        <w:spacing w:before="0" w:after="0"/>
        <w:ind w:firstLine="425"/>
        <w:jc w:val="both"/>
      </w:pPr>
      <w:r>
        <w:rPr>
          <w:rFonts w:hint="eastAsia" w:ascii="Times New Roman" w:hAnsi="Times New Roman" w:eastAsia="宋体" w:cs="Times New Roman"/>
          <w:sz w:val="21"/>
          <w:szCs w:val="21"/>
        </w:rPr>
        <w:t>给定方差调度序列</w:t>
      </w:r>
      <w:r>
        <w:rPr>
          <w:rFonts w:ascii="Times New Roman" w:hAnsi="Times New Roman" w:eastAsia="宋体" w:cs="Times New Roman"/>
          <w:sz w:val="21"/>
          <w:szCs w:val="21"/>
        </w:rPr>
        <w:t xml:space="preserve"> </w:t>
      </w:r>
      <ns7:oMath>
        <ns7:sSub>
          <ns7:sSubPr/>
          <ns7:e>
            <ns7:r>
              <ns7:rPr/>
              <ns7:t>β</ns7:t>
            </ns7:r>
          </ns7:e>
          <ns7:sub>
            <ns7:r>
              <ns7:rPr/>
              <ns7:t>1</ns7:t>
            </ns7:r>
          </ns7:sub>
        </ns7:sSub>
        <ns7:r>
          <ns7:rPr>
            <ns7:sty ns7:val="p"/>
          </ns7:rPr>
          <ns7:t>&lt;</ns7:t>
        </ns7:r>
        <ns7:sSub>
          <ns7:sSubPr/>
          <ns7:e>
            <ns7:r>
              <ns7:rPr/>
              <ns7:t>β</ns7:t>
            </ns7:r>
          </ns7:e>
          <ns7:sub>
            <ns7:r>
              <ns7:rPr/>
              <ns7:t>2</ns7:t>
            </ns7:r>
          </ns7:sub>
        </ns7:sSub>
        <ns7:r>
          <ns7:rPr>
            <ns7:sty ns7:val="p"/>
          </ns7:rPr>
          <ns7:t>&lt;...&lt;</ns7:t>
        </ns7:r>
        <ns7:sSub>
          <ns7:sSubPr/>
          <ns7:e>
            <ns7:r>
              <ns7:rPr/>
              <ns7:t>β</ns7:t>
            </ns7:r>
          </ns7:e>
          <ns7:sub>
            <ns7:r>
              <ns7:rPr/>
              <ns7:t>T</ns7:t>
            </ns7:r>
          </ns7:sub>
        </ns7:sSub>
        <ns7:r>
          <ns7:rPr>
            <ns7:sty ns7:val="p"/>
          </ns7:rPr>
          <ns7:t>∈(</ns7:t>
        </ns7:r>
        <ns7:r>
          <ns7:rPr/>
          <ns7:t>0</ns7:t>
        </ns7:r>
        <ns7:r>
          <ns7:rPr>
            <ns7:sty ns7:val="p"/>
          </ns7:rPr>
          <ns7:t>,</ns7:t>
        </ns7:r>
        <ns7:r>
          <ns7:rPr/>
          <ns7:t>1</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（DDPM论文中线性从</w:t>
      </w:r>
      <w:r>
        <w:rPr>
          <w:rFonts w:ascii="Times New Roman" w:hAnsi="Times New Roman" w:eastAsia="宋体" w:cs="Times New Roman"/>
          <w:sz w:val="21"/>
          <w:szCs w:val="21"/>
        </w:rPr>
        <w:t xml:space="preserve"> </w:t>
      </w:r>
      <ns7:oMath>
        <ns7:sSup>
          <ns7:sSupPr/>
          <ns7:e>
            <ns7:r>
              <ns7:rPr/>
              <ns7:t>10</ns7:t>
            </ns7:r>
          </ns7:e>
          <ns7:sup>
            <ns7:r>
              <ns7:rPr>
                <ns7:sty ns7:val="p"/>
              </ns7:rPr>
              <ns7:t>−</ns7:t>
            </ns7:r>
            <ns7:r>
              <ns7:rPr/>
              <ns7:t>4</ns7:t>
            </ns7:r>
          </ns7:sup>
        </ns7:sSup>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增加到</w:t>
      </w:r>
      <w:r>
        <w:rPr>
          <w:rFonts w:ascii="Times New Roman" w:hAnsi="Times New Roman" w:eastAsia="宋体" w:cs="Times New Roman"/>
          <w:sz w:val="21"/>
          <w:szCs w:val="21"/>
        </w:rPr>
        <w:t xml:space="preserve"> </w:t>
      </w:r>
      <ns7:oMath>
        <ns7:r>
          <ns7:rPr/>
          <ns7:t>0.02</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），每一步的转移分布为：</w:t>
      </w:r>
    </w:p>
    <w:p ns2:paraId="77E1FB51">
      <w:pPr>
        <w:pStyle w:val="3"/>
        <w:spacing w:before="120" w:after="120"/>
        <w:jc w:val="center"/>
      </w:pPr>
      <ns7:oMathPara>
        <ns7:oMathParaPr>
          <ns7:jc ns7:val="center"/>
        </ns7:oMathParaPr>
        <ns7:oMath>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r>
            <ns7:rPr>
              <ns7:sty ns7:val="p"/>
              <ns7:scr ns7:val="script"/>
            </ns7:rPr>
            <ns7:t>N</ns7:t>
          </ns7:r>
          <ns7:d>
            <ns7:dPr>
              <ns7:sepChr ns7:val=""/>
            </ns7:dPr>
            <ns7:e>
              <ns7:sSub>
                <ns7:sSubPr/>
                <ns7:e>
                  <ns7:r>
                    <ns7:rPr/>
                    <ns7:t>x</ns7:t>
                  </ns7:r>
                </ns7:e>
                <ns7:sub>
                  <ns7:r>
                    <ns7:rPr/>
                    <ns7:t>t</ns7:t>
                  </ns7:r>
                </ns7:sub>
              </ns7:sSub>
              <ns7:r>
                <ns7:rPr>
                  <ns7:sty ns7:val="p"/>
                </ns7:rPr>
                <ns7:t>;</ns7:t>
              </ns7:r>
              <ns7:rad>
                <ns7:radPr>
                  <ns7:degHide ns7:val="1"/>
                </ns7:radPr>
                <ns7:deg/>
                <ns7:e>
                  <ns7:r>
                    <ns7:rPr/>
                    <ns7:t>1</ns7:t>
                  </ns7:r>
                  <ns7:r>
                    <ns7:rPr>
                      <ns7:sty ns7:val="p"/>
                    </ns7:rPr>
                    <ns7:t>−</ns7:t>
                  </ns7:r>
                  <ns7:sSub>
                    <ns7:sSubPr/>
                    <ns7:e>
                      <ns7:r>
                        <ns7:rPr/>
                        <ns7:t>β</ns7:t>
                      </ns7:r>
                    </ns7:e>
                    <ns7:sub>
                      <ns7:r>
                        <ns7:rPr/>
                        <ns7:t>t</ns7:t>
                      </ns7:r>
                    </ns7:sub>
                  </ns7:sSub>
                </ns7:e>
              </ns7:rad>
              <ns7:sSub>
                <ns7:sSubPr/>
                <ns7:e>
                  <ns7:r>
                    <ns7:rPr/>
                    <ns7:t>x</ns7:t>
                  </ns7:r>
                </ns7:e>
                <ns7:sub>
                  <ns7:r>
                    <ns7:rPr/>
                    <ns7:t>t</ns7:t>
                  </ns7:r>
                  <ns7:r>
                    <ns7:rPr>
                      <ns7:sty ns7:val="p"/>
                    </ns7:rPr>
                    <ns7:t>−</ns7:t>
                  </ns7:r>
                  <ns7:r>
                    <ns7:rPr/>
                    <ns7:t>1</ns7:t>
                  </ns7:r>
                </ns7:sub>
              </ns7:sSub>
              <ns7:r>
                <ns7:rPr>
                  <ns7:sty ns7:val="p"/>
                </ns7:rPr>
                <ns7:t>,</ns7:t>
              </ns7:r>
              <ns7:sSub>
                <ns7:sSubPr/>
                <ns7:e>
                  <ns7:r>
                    <ns7:rPr/>
                    <ns7:t>β</ns7:t>
                  </ns7:r>
                </ns7:e>
                <ns7:sub>
                  <ns7:r>
                    <ns7:rPr/>
                    <ns7:t>t</ns7:t>
                  </ns7:r>
                </ns7:sub>
              </ns7:sSub>
              <ns7:r>
                <ns7:rPr/>
                <ns7:t>I</ns7:t>
              </ns7:r>
            </ns7:e>
          </ns7:d>
        </ns7:oMath>
      </ns7:oMathPara>
    </w:p>
    <w:p ns2:paraId="026635FC">
      <w:pPr>
        <w:pStyle w:val="24"/>
        <w:numPr>
          <w:ilvl w:val="0"/>
          <w:numId w:val="2"/>
        </w:numPr>
        <w:spacing w:before="0" w:after="0"/>
        <w:ind w:firstLine="425"/>
        <w:jc w:val="both"/>
      </w:pPr>
      <w:r>
        <w:rPr>
          <w:rFonts w:hint="eastAsia" w:ascii="Times New Roman" w:hAnsi="Times New Roman" w:eastAsia="宋体" w:cs="Times New Roman"/>
          <w:sz w:val="21"/>
          <w:szCs w:val="21"/>
        </w:rPr>
        <w:t>均值：对前一时刻状态做微小缩放（乘以</w:t>
      </w:r>
      <w:r>
        <w:rPr>
          <w:rFonts w:ascii="Times New Roman" w:hAnsi="Times New Roman" w:eastAsia="宋体" w:cs="Times New Roman"/>
          <w:sz w:val="21"/>
          <w:szCs w:val="21"/>
        </w:rPr>
        <w:t xml:space="preserve"> </w:t>
      </w:r>
      <ns7:oMath>
        <ns7:rad>
          <ns7:radPr>
            <ns7:degHide ns7:val="1"/>
          </ns7:radPr>
          <ns7:deg/>
          <ns7:e>
            <ns7:r>
              <ns7:rPr/>
              <ns7:t>1</ns7:t>
            </ns7:r>
            <ns7:r>
              <ns7:rPr>
                <ns7:sty ns7:val="p"/>
              </ns7:rPr>
              <ns7:t>−</ns7:t>
            </ns7:r>
            <ns7:sSub>
              <ns7:sSubPr/>
              <ns7:e>
                <ns7:r>
                  <ns7:rPr/>
                  <ns7:t>β</ns7:t>
                </ns7:r>
              </ns7:e>
              <ns7:sub>
                <ns7:r>
                  <ns7:rPr/>
                  <ns7:t>t</ns7:t>
                </ns7:r>
              </ns7:sub>
            </ns7:sSub>
          </ns7:e>
        </ns7:rad>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p>
    <w:p ns2:paraId="42318BC2">
      <w:pPr>
        <w:pStyle w:val="24"/>
        <w:numPr>
          <w:ilvl w:val="0"/>
          <w:numId w:val="2"/>
        </w:numPr>
        <w:spacing w:before="0" w:after="0"/>
        <w:ind w:firstLine="425"/>
        <w:jc w:val="both"/>
      </w:pPr>
      <w:r>
        <w:rPr>
          <w:rFonts w:hint="eastAsia" w:ascii="Times New Roman" w:hAnsi="Times New Roman" w:eastAsia="宋体" w:cs="Times New Roman"/>
          <w:sz w:val="21"/>
          <w:szCs w:val="21"/>
        </w:rPr>
        <w:t>方差：添加与</w:t>
      </w:r>
      <w:r>
        <w:rPr>
          <w:rFonts w:ascii="Times New Roman" w:hAnsi="Times New Roman" w:eastAsia="宋体" w:cs="Times New Roman"/>
          <w:sz w:val="21"/>
          <w:szCs w:val="21"/>
        </w:rPr>
        <w:t xml:space="preserve"> </w:t>
      </w:r>
      <ns7:oMath>
        <ns7:sSub>
          <ns7:sSubPr/>
          <ns7:e>
            <ns7:r>
              <ns7:rPr/>
              <ns7:t>β</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成正比的各向同性高斯噪声</w:t>
      </w:r>
    </w:p>
    <w:bookmarkEnd w:id="4"/>
    <w:p ns2:paraId="5EE0C6E6">
      <w:pPr>
        <w:pStyle w:val="3"/>
        <w:spacing w:before="120" w:after="120"/>
        <w:ind w:firstLine="425"/>
        <w:jc w:val="both"/>
      </w:pPr>
      <w:bookmarkStart w:id="5" w:name="核心性质任意时刻的边缘分布可直接计算"/>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核心性质：任意时刻的边缘分布可直接计算</w:t>
      </w:r>
    </w:p>
    <w:p ns2:paraId="19DE663E">
      <w:pPr>
        <w:pStyle w:val="23"/>
        <w:spacing w:before="0" w:after="0"/>
        <w:ind w:firstLine="425"/>
        <w:jc w:val="both"/>
      </w:pPr>
      <w:r>
        <w:rPr>
          <w:rFonts w:hint="eastAsia" w:ascii="Times New Roman" w:hAnsi="Times New Roman" w:eastAsia="宋体" w:cs="Times New Roman"/>
          <w:sz w:val="21"/>
          <w:szCs w:val="21"/>
        </w:rPr>
        <w:t>这是DDPM训练高效的</w:t>
      </w:r>
      <w:r>
        <w:rPr>
          <w:rFonts w:hint="eastAsia" w:ascii="Times New Roman" w:hAnsi="Times New Roman" w:eastAsia="宋体" w:cs="Times New Roman"/>
          <w:b/>
          <w:bCs/>
          <w:sz w:val="21"/>
          <w:szCs w:val="21"/>
        </w:rPr>
        <w:t>数学基石</w:t>
      </w:r>
      <w:r>
        <w:rPr>
          <w:rFonts w:hint="eastAsia" w:ascii="Times New Roman" w:hAnsi="Times New Roman" w:eastAsia="宋体" w:cs="Times New Roman"/>
          <w:sz w:val="21"/>
          <w:szCs w:val="21"/>
        </w:rPr>
        <w:t>。定义</w:t>
      </w:r>
      <w:r>
        <w:rPr>
          <w:rFonts w:ascii="Times New Roman" w:hAnsi="Times New Roman" w:eastAsia="宋体" w:cs="Times New Roman"/>
          <w:sz w:val="21"/>
          <w:szCs w:val="21"/>
        </w:rPr>
        <w:t xml:space="preserve"> </w:t>
      </w:r>
      <ns7:oMath>
        <ns7:sSub>
          <ns7:sSubPr/>
          <ns7:e>
            <ns7:r>
              <ns7:rPr/>
              <ns7:t>α</ns7:t>
            </ns7:r>
          </ns7:e>
          <ns7:sub>
            <ns7:r>
              <ns7:rPr/>
              <ns7:t>t</ns7:t>
            </ns7:r>
          </ns7:sub>
        </ns7:sSub>
        <ns7:r>
          <ns7:rPr>
            <ns7:sty ns7:val="p"/>
          </ns7:rPr>
          <ns7:t>=</ns7:t>
        </ns7:r>
        <ns7:r>
          <ns7:rPr/>
          <ns7:t>1</ns7:t>
        </ns7:r>
        <ns7:r>
          <ns7:rPr>
            <ns7:sty ns7:val="p"/>
          </ns7:rPr>
          <ns7:t>−</ns7:t>
        </ns7:r>
        <ns7:sSub>
          <ns7:sSubPr/>
          <ns7:e>
            <ns7:r>
              <ns7:rPr/>
              <ns7:t>β</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w:t>
      </w:r>
      <ns7:oMath>
        <ns7:sSub>
          <ns7:sSubPr/>
          <ns7:e>
            <ns7:acc>
              <ns7:accPr>
                <ns7:chr ns7:val="‾"/>
              </ns7:accPr>
              <ns7:e>
                <ns7:r>
                  <ns7:rPr/>
                  <ns7:t>α</ns7:t>
                </ns7:r>
              </ns7:e>
            </ns7:acc>
          </ns7:e>
          <ns7:sub>
            <ns7:r>
              <ns7:rPr/>
              <ns7:t>t</ns7:t>
            </ns7:r>
          </ns7:sub>
        </ns7:sSub>
        <ns7:r>
          <ns7:rPr>
            <ns7:sty ns7:val="p"/>
          </ns7:rPr>
          <ns7:t>=</ns7:t>
        </ns7:r>
        <ns7:nary>
          <ns7:naryPr>
            <ns7:chr ns7:val="∏"/>
            <ns7:limLoc ns7:val="undOvr"/>
          </ns7:naryPr>
          <ns7:sub>
            <ns7:r>
              <ns7:rPr/>
              <ns7:t>s</ns7:t>
            </ns7:r>
            <ns7:r>
              <ns7:rPr>
                <ns7:sty ns7:val="p"/>
              </ns7:rPr>
              <ns7:t>=</ns7:t>
            </ns7:r>
            <ns7:r>
              <ns7:rPr/>
              <ns7:t>1</ns7:t>
            </ns7:r>
          </ns7:sub>
          <ns7:sup>
            <ns7:r>
              <ns7:rPr/>
              <ns7:t>t</ns7:t>
            </ns7:r>
          </ns7:sup>
          <ns7:e>
            <ns7:sSub>
              <ns7:sSubPr/>
              <ns7:e>
                <ns7:r>
                  <ns7:rPr/>
                  <ns7:t>α</ns7:t>
                </ns7:r>
              </ns7:e>
              <ns7:sub>
                <ns7:r>
                  <ns7:rPr/>
                  <ns7:t>s</ns7:t>
                </ns7:r>
              </ns7:sub>
            </ns7:sSub>
          </ns7:e>
        </ns7:nary>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（累积乘积），则任意时刻</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的带噪声样本可直接由原始数据</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生成：</w:t>
      </w:r>
    </w:p>
    <w:p ns2:paraId="1651C37A">
      <w:pPr>
        <w:pStyle w:val="3"/>
        <w:spacing w:before="120" w:after="120"/>
        <w:jc w:val="center"/>
      </w:pPr>
      <ns7:oMathPara>
        <ns7:oMathParaPr>
          <ns7:jc ns7:val="center"/>
        </ns7:oMathParaPr>
        <ns7:oMath>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r>
            <ns7:rPr>
              <ns7:sty ns7:val="p"/>
              <ns7:scr ns7:val="script"/>
            </ns7:rPr>
            <ns7:t>N</ns7:t>
          </ns7:r>
          <ns7:d>
            <ns7:dPr>
              <ns7:sepChr ns7:val=""/>
            </ns7:dPr>
            <ns7:e>
              <ns7:sSub>
                <ns7:sSubPr/>
                <ns7:e>
                  <ns7:r>
                    <ns7:rPr/>
                    <ns7:t>x</ns7:t>
                  </ns7:r>
                </ns7:e>
                <ns7:sub>
                  <ns7:r>
                    <ns7:rPr/>
                    <ns7:t>t</ns7:t>
                  </ns7:r>
                </ns7:sub>
              </ns7:sSub>
              <ns7:r>
                <ns7:rPr>
                  <ns7:sty ns7:val="p"/>
                </ns7:rPr>
                <ns7:t>;</ns7:t>
              </ns7:r>
              <ns7:rad>
                <ns7:radPr>
                  <ns7:degHide ns7:val="1"/>
                </ns7:radPr>
                <ns7:deg/>
                <ns7:e>
                  <ns7:sSub>
                    <ns7:sSubPr/>
                    <ns7:e>
                      <ns7:acc>
                        <ns7:accPr>
                          <ns7:chr ns7:val="‾"/>
                        </ns7:accPr>
                        <ns7:e>
                          <ns7:r>
                            <ns7:rPr/>
                            <ns7:t>α</ns7:t>
                          </ns7:r>
                        </ns7:e>
                      </ns7:acc>
                    </ns7:e>
                    <ns7:sub>
                      <ns7:r>
                        <ns7:rPr/>
                        <ns7:t>t</ns7:t>
                      </ns7:r>
                    </ns7:sub>
                  </ns7:sSub>
                </ns7:e>
              </ns7:rad>
              <ns7:sSub>
                <ns7:sSubPr/>
                <ns7:e>
                  <ns7:r>
                    <ns7:rPr/>
                    <ns7:t>x</ns7:t>
                  </ns7:r>
                </ns7:e>
                <ns7:sub>
                  <ns7:r>
                    <ns7:rPr/>
                    <ns7:t>0</ns7:t>
                  </ns7:r>
                </ns7:sub>
              </ns7:sSub>
              <ns7:r>
                <ns7:rPr>
                  <ns7:sty ns7:val="p"/>
                </ns7:rPr>
                <ns7:t>,(</ns7:t>
              </ns7:r>
              <ns7:r>
                <ns7:rPr/>
                <ns7:t>1</ns7:t>
              </ns7:r>
              <ns7:r>
                <ns7:rPr>
                  <ns7:sty ns7:val="p"/>
                </ns7:rPr>
                <ns7:t>−</ns7:t>
              </ns7:r>
              <ns7:sSub>
                <ns7:sSubPr/>
                <ns7:e>
                  <ns7:acc>
                    <ns7:accPr>
                      <ns7:chr ns7:val="‾"/>
                    </ns7:accPr>
                    <ns7:e>
                      <ns7:r>
                        <ns7:rPr/>
                        <ns7:t>α</ns7:t>
                      </ns7:r>
                    </ns7:e>
                  </ns7:acc>
                </ns7:e>
                <ns7:sub>
                  <ns7:r>
                    <ns7:rPr/>
                    <ns7:t>t</ns7:t>
                  </ns7:r>
                </ns7:sub>
              </ns7:sSub>
              <ns7:r>
                <ns7:rPr>
                  <ns7:sty ns7:val="p"/>
                </ns7:rPr>
                <ns7:t>)</ns7:t>
              </ns7:r>
              <ns7:r>
                <ns7:rPr/>
                <ns7:t>I</ns7:t>
              </ns7:r>
            </ns7:e>
          </ns7:d>
        </ns7:oMath>
      </ns7:oMathPara>
    </w:p>
    <w:p ns2:paraId="5730F994">
      <w:pPr>
        <w:pStyle w:val="23"/>
        <w:spacing w:before="0" w:after="0"/>
        <w:ind w:firstLine="425"/>
        <w:jc w:val="both"/>
      </w:pPr>
      <w:r>
        <w:rPr>
          <w:rFonts w:hint="eastAsia" w:ascii="Times New Roman" w:hAnsi="Times New Roman" w:eastAsia="宋体" w:cs="Times New Roman"/>
          <w:sz w:val="21"/>
          <w:szCs w:val="21"/>
        </w:rPr>
        <w:t>重参数化后：</w:t>
      </w:r>
    </w:p>
    <w:p ns2:paraId="1E03B56B">
      <w:pPr>
        <w:pStyle w:val="3"/>
        <w:spacing w:before="120" w:after="120"/>
        <w:jc w:val="center"/>
        <w:rPr>
          <w:b w:val="0"/>
          <w:i w:val="0"/>
        </w:rPr>
      </w:pPr>
      <ns7:oMathPara>
        <ns7:oMathParaPr>
          <ns7:jc ns7:val="center"/>
        </ns7:oMathParaPr>
        <ns7:oMath>
          <ns7:sSub>
            <ns7:sSubPr/>
            <ns7:e>
              <ns7:r>
                <ns7:rPr/>
                <ns7:t>x</ns7:t>
              </ns7:r>
            </ns7:e>
            <ns7:sub>
              <ns7:r>
                <ns7:rPr/>
                <ns7:t>t</ns7:t>
              </ns7:r>
            </ns7:sub>
          </ns7:sSub>
          <ns7:r>
            <ns7:rPr>
              <ns7:sty ns7:val="p"/>
            </ns7:rPr>
            <ns7:t>=</ns7:t>
          </ns7:r>
          <ns7:rad>
            <ns7:radPr>
              <ns7:degHide ns7:val="1"/>
            </ns7:radPr>
            <ns7:deg/>
            <ns7:e>
              <ns7:sSub>
                <ns7:sSubPr/>
                <ns7:e>
                  <ns7:acc>
                    <ns7:accPr>
                      <ns7:chr ns7:val="‾"/>
                    </ns7:accPr>
                    <ns7:e>
                      <ns7:r>
                        <ns7:rPr/>
                        <ns7:t>α</ns7:t>
                      </ns7:r>
                    </ns7:e>
                  </ns7:acc>
                </ns7:e>
                <ns7:sub>
                  <ns7:r>
                    <ns7:rPr/>
                    <ns7:t>t</ns7:t>
                  </ns7:r>
                </ns7:sub>
              </ns7:sSub>
            </ns7:e>
          </ns7:rad>
          <ns7:sSub>
            <ns7:sSubPr/>
            <ns7:e>
              <ns7:r>
                <ns7:rPr/>
                <ns7:t>x</ns7:t>
              </ns7:r>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t>ϵ</ns7:t>
          </ns7:r>
          <ns7:r>
            <ns7:rPr>
              <ns7:sty ns7:val="p"/>
            </ns7:rPr>
            <ns7:t>,</ns7:t>
          </ns7:r>
          <ns7:r>
            <ns7:rPr/>
            <ns7:t> ϵ</ns7:t>
          </ns7:r>
          <ns7:r>
            <ns7:rPr>
              <ns7:sty ns7:val="p"/>
            </ns7:rPr>
            <ns7:t>∼</ns7:t>
          </ns7:r>
          <ns7:r>
            <ns7:rPr>
              <ns7:sty ns7:val="p"/>
              <ns7:scr ns7:val="script"/>
            </ns7:rPr>
            <ns7:t>N</ns7:t>
          </ns7:r>
          <ns7:r>
            <ns7:rPr>
              <ns7:sty ns7:val="p"/>
            </ns7:rPr>
            <ns7:t>(</ns7:t>
          </ns7:r>
          <ns7:r>
            <ns7:rPr/>
            <ns7:t>0</ns7:t>
          </ns7:r>
          <ns7:r>
            <ns7:rPr>
              <ns7:sty ns7:val="p"/>
            </ns7:rPr>
            <ns7:t>,</ns7:t>
          </ns7:r>
          <ns7:r>
            <ns7:rPr/>
            <ns7:t>I</ns7:t>
          </ns7:r>
          <ns7:r>
            <ns7:rPr>
              <ns7:sty ns7:val="p"/>
            </ns7:rPr>
            <ns7:t>)</ns7:t>
          </ns7:r>
        </ns7:oMath>
      </ns7:oMathPara>
    </w:p>
    <w:p ns2:paraId="31F410CB">
      <w:pPr>
        <w:pStyle w:val="23"/>
        <w:spacing w:before="0" w:after="0"/>
        <w:ind w:firstLine="425"/>
        <w:jc w:val="both"/>
      </w:pPr>
      <w:r>
        <w:rPr>
          <w:rFonts w:hint="eastAsia" w:ascii="Times New Roman" w:hAnsi="Times New Roman" w:eastAsia="宋体" w:cs="Times New Roman"/>
          <w:sz w:val="21"/>
          <w:szCs w:val="21"/>
        </w:rPr>
        <w:t xml:space="preserve">无需逐步迭代 </w:t>
      </w:r>
      <ns7:oMath>
        <ns7:r>
          <ns7:rPr>
            <ns7:sty ns7:val="p"/>
          </ns7:rPr>
          <w:rPr>
            <w:rFonts w:hint="eastAsia" w:ascii="Times New Roman" w:hAnsi="Times New Roman" w:eastAsia="宋体" w:cs="Times New Roman"/>
            <w:sz w:val="21"/>
            <w:szCs w:val="21"/>
          </w:rPr>
          <ns7:t>T</ns7:t>
        </ns7:r>
      </ns7:oMath>
      <w:r>
        <w:rPr>
          <w:rFonts w:hint="eastAsia" w:ascii="Times New Roman" w:hAnsi="Times New Roman" w:eastAsia="宋体" w:cs="Times New Roman"/>
          <w:sz w:val="21"/>
          <w:szCs w:val="21"/>
        </w:rPr>
        <w:t xml:space="preserve"> 步，可一步生成任意时刻的带噪声样本</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足够大时（论文中</w:t>
      </w:r>
      <w:r>
        <w:rPr>
          <w:rFonts w:ascii="Times New Roman" w:hAnsi="Times New Roman" w:eastAsia="宋体" w:cs="Times New Roman"/>
          <w:sz w:val="21"/>
          <w:szCs w:val="21"/>
        </w:rPr>
        <w:t xml:space="preserve"> </w:t>
      </w:r>
      <ns7:oMath>
        <ns7:r>
          <ns7:rPr/>
          <ns7:t>T</ns7:t>
        </ns7:r>
        <ns7:r>
          <ns7:rPr>
            <ns7:sty ns7:val="p"/>
          </ns7:rPr>
          <ns7:t>=</ns7:t>
        </ns7:r>
        <ns7:r>
          <ns7:rPr/>
          <ns7:t>1000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w:t>
      </w:r>
      <ns7:oMath>
        <ns7:sSub>
          <ns7:sSubPr/>
          <ns7:e>
            <ns7:acc>
              <ns7:accPr>
                <ns7:chr ns7:val="‾"/>
              </ns7:accPr>
              <ns7:e>
                <ns7:r>
                  <ns7:rPr/>
                  <ns7:t>α</ns7:t>
                </ns7:r>
              </ns7:e>
            </ns7:acc>
          </ns7:e>
          <ns7:sub>
            <ns7:r>
              <ns7:rPr/>
              <ns7:t>T</ns7:t>
            </ns7:r>
          </ns7:sub>
        </ns7:sSub>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w:t>
      </w:r>
      <ns7:oMath>
        <ns7:sSub>
          <ns7:sSubPr/>
          <ns7:e>
            <ns7:r>
              <ns7:rPr/>
              <ns7:t>x</ns7:t>
            </ns7:r>
          </ns7:e>
          <ns7:sub>
            <ns7:r>
              <ns7:rPr/>
              <ns7:t>T</ns7:t>
            </ns7:r>
          </ns7:sub>
        </ns7:sSub>
        <ns7:r>
          <ns7:rPr>
            <ns7:sty ns7:val="p"/>
          </ns7:rPr>
          <ns7:t>≈</ns7:t>
        </ns7:r>
        <ns7:r>
          <ns7:rPr>
            <ns7:sty ns7:val="p"/>
            <ns7:scr ns7:val="script"/>
          </ns7:rPr>
          <ns7:t>N</ns7:t>
        </ns7:r>
        <ns7:r>
          <ns7:rPr>
            <ns7:sty ns7:val="p"/>
          </ns7:rPr>
          <ns7:t>(</ns7:t>
        </ns7:r>
        <ns7:r>
          <ns7:rPr/>
          <ns7:t>0</ns7:t>
        </ns7:r>
        <ns7:r>
          <ns7:rPr>
            <ns7:sty ns7:val="p"/>
          </ns7:rPr>
          <ns7:t>,</ns7:t>
        </ns7:r>
        <ns7:r>
          <ns7:rPr/>
          <ns7:t>I</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，即最终状态服从标准高斯分布，作为生成过程的先验</w:t>
      </w:r>
    </w:p>
    <w:bookmarkEnd w:id="3"/>
    <w:bookmarkEnd w:id="5"/>
    <w:p ns2:paraId="400036A0">
      <w:pPr>
        <w:pStyle w:val="3"/>
        <w:spacing w:before="120" w:after="120"/>
        <w:ind w:firstLine="425"/>
        <w:jc w:val="both"/>
      </w:pPr>
      <w:bookmarkStart w:id="6" w:name="ddpm的反向去噪过程噪声数据"/>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DDPM的反向去噪过程（噪声→数据）</w:t>
      </w:r>
    </w:p>
    <w:p ns2:paraId="0AB74FE2">
      <w:pPr>
        <w:pStyle w:val="23"/>
        <w:spacing w:before="0" w:after="0"/>
        <w:ind w:firstLine="425"/>
        <w:jc w:val="both"/>
      </w:pPr>
      <w:r>
        <w:rPr>
          <w:rFonts w:hint="eastAsia" w:ascii="Times New Roman" w:hAnsi="Times New Roman" w:eastAsia="宋体" w:cs="Times New Roman"/>
          <w:sz w:val="21"/>
          <w:szCs w:val="21"/>
        </w:rPr>
        <w:t>反向去噪过程的目标是</w:t>
      </w:r>
      <w:r>
        <w:rPr>
          <w:rFonts w:hint="eastAsia" w:ascii="Times New Roman" w:hAnsi="Times New Roman" w:eastAsia="宋体" w:cs="Times New Roman"/>
          <w:b/>
          <w:bCs/>
          <w:sz w:val="21"/>
          <w:szCs w:val="21"/>
        </w:rPr>
        <w:t>学习一个马尔可夫链，近似逆转前向扩散过程</w:t>
      </w:r>
      <w:r>
        <w:rPr>
          <w:rFonts w:hint="eastAsia" w:ascii="Times New Roman" w:hAnsi="Times New Roman" w:eastAsia="宋体" w:cs="Times New Roman"/>
          <w:sz w:val="21"/>
          <w:szCs w:val="21"/>
        </w:rPr>
        <w:t>，从标准高斯噪声</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出发，逐步生成清晰图像</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p>
    <w:p ns2:paraId="63BBCBBA">
      <w:pPr>
        <w:pStyle w:val="47"/>
        <w:spacing w:before="120" w:after="120"/>
        <w:jc w:val="center"/>
      </w:pPr>
      <w:r>
        <w:drawing>
          <wp:inline distT="0" distB="0" distL="114300" distR="114300">
            <wp:extent cx="5334000" cy="1295400"/>
            <wp:effectExtent l="0" t="0" r="0" b="0"/>
            <wp:docPr id="20" name="Picture" descr="DDPM扩散模型反向去噪过程示意图"/>
            <wp:cNvGraphicFramePr>
              <a:graphicFrameLocks noChangeAspect="1"/>
            </wp:cNvGraphicFramePr>
            <a:graphic>
              <a:graphicData uri="http://schemas.openxmlformats.org/drawingml/2006/picture">
                <pic:pic>
                  <pic:nvPicPr>
                    <pic:cNvPr id="20" name="Picture" descr="DDPM扩散模型反向去噪过程示意图"/>
                    <pic:cNvPicPr>
                      <a:picLocks noChangeAspect="1" noChangeArrowheads="1"/>
                    </pic:cNvPicPr>
                  </pic:nvPicPr>
                  <pic:blipFill>
                    <a:blip r:embed="rId7"/>
                    <a:stretch>
                      <a:fillRect/>
                    </a:stretch>
                  </pic:blipFill>
                  <pic:spPr>
                    <a:xfrm>
                      <a:off x="0" y="0"/>
                      <a:ext cx="5334000" cy="1295984"/>
                    </a:xfrm>
                    <a:prstGeom prst="rect">
                      <a:avLst/>
                    </a:prstGeom>
                    <a:noFill/>
                    <a:ln w="9525">
                      <a:noFill/>
                    </a:ln>
                  </pic:spPr>
                </pic:pic>
              </a:graphicData>
            </a:graphic>
          </wp:inline>
        </w:drawing>
      </w:r>
    </w:p>
    <w:p ns2:paraId="74A1CB9B">
      <w:pPr>
        <w:spacing w:before="120" w:after="120"/>
        <w:jc w:val="center"/>
      </w:pPr>
      <w:r>
        <w:rPr>
          <w:rFonts w:ascii="Times New Roman" w:hAnsi="Times New Roman" w:eastAsia="宋体" w:cs="Times New Roman"/>
          <w:sz w:val="18"/>
          <w:szCs w:val="18"/>
        </w:rPr>
        <w:t>图1-3  DDPM扩散模型反向去噪过程示意图</w:t>
      </w:r>
    </w:p>
    <w:p ns2:paraId="4A8C5399">
      <w:pPr>
        <w:pStyle w:val="3"/>
        <w:spacing w:before="120" w:after="120"/>
        <w:ind w:firstLine="425"/>
        <w:jc w:val="both"/>
      </w:pPr>
      <w:bookmarkStart w:id="7" w:name="转移分布建模"/>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转移分布建模</w:t>
      </w:r>
    </w:p>
    <w:p ns2:paraId="16DE0FE0">
      <w:pPr>
        <w:pStyle w:val="23"/>
        <w:spacing w:before="0" w:after="0"/>
        <w:ind w:firstLine="425"/>
        <w:jc w:val="both"/>
      </w:pPr>
      <w:r>
        <w:rPr>
          <w:rFonts w:hint="eastAsia" w:ascii="Times New Roman" w:hAnsi="Times New Roman" w:eastAsia="宋体" w:cs="Times New Roman"/>
          <w:sz w:val="21"/>
          <w:szCs w:val="21"/>
        </w:rPr>
        <w:t>由于前向扩散过程每步添加的噪声很小，反向去噪过程的转移分布也可建模为高斯分布：</w:t>
      </w:r>
    </w:p>
    <w:p ns2:paraId="43A34749">
      <w:pPr>
        <w:pStyle w:val="3"/>
        <w:spacing w:before="120" w:after="120"/>
        <w:jc w:val="center"/>
      </w:pPr>
      <ns7:oMathPara>
        <ns7:oMathParaPr>
          <ns7:jc ns7:val="center"/>
        </ns7:oMathParaPr>
        <ns7:oMath>
          <ns7:sSub>
            <ns7:sSubPr/>
            <ns7:e>
              <ns7:r>
                <ns7:rPr/>
                <ns7:t>p</ns7:t>
              </ns7:r>
            </ns7:e>
            <ns7:sub>
              <ns7:r>
                <ns7:rPr/>
                <ns7:t>θ</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t</ns7:t>
              </ns7:r>
            </ns7:sub>
          </ns7:sSub>
          <ns7:r>
            <ns7:rPr>
              <ns7:sty ns7:val="p"/>
            </ns7:rPr>
            <ns7:t>)=</ns7:t>
          </ns7:r>
          <ns7:r>
            <ns7:rPr>
              <ns7:sty ns7:val="p"/>
              <ns7:scr ns7:val="script"/>
            </ns7:rPr>
            <ns7:t>N</ns7:t>
          </ns7:r>
          <ns7:d>
            <ns7:dPr>
              <ns7:sepChr ns7:val=""/>
            </ns7:dPr>
            <ns7:e>
              <ns7:sSub>
                <ns7:sSubPr/>
                <ns7:e>
                  <ns7:r>
                    <ns7:rPr/>
                    <ns7:t>x</ns7:t>
                  </ns7:r>
                </ns7:e>
                <ns7:sub>
                  <ns7:r>
                    <ns7:rPr/>
                    <ns7:t>t</ns7:t>
                  </ns7:r>
                  <ns7:r>
                    <ns7:rPr>
                      <ns7:sty ns7:val="p"/>
                    </ns7:rPr>
                    <ns7:t>−</ns7:t>
                  </ns7:r>
                  <ns7:r>
                    <ns7:rPr/>
                    <ns7:t>1</ns7:t>
                  </ns7:r>
                </ns7:sub>
              </ns7:sSub>
              <ns7:r>
                <ns7:rPr>
                  <ns7:sty ns7:val="p"/>
                </ns7:rPr>
                <ns7:t>;</ns7:t>
              </ns7:r>
              <ns7:sSub>
                <ns7:sSubPr/>
                <ns7:e>
                  <ns7:r>
                    <ns7:rPr/>
                    <ns7:t>μ</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sSubSup>
                <ns7:sSubSupPr/>
                <ns7:e>
                  <ns7:r>
                    <ns7:rPr/>
                    <ns7:t>σ</ns7:t>
                  </ns7:r>
                </ns7:e>
                <ns7:sub>
                  <ns7:r>
                    <ns7:rPr/>
                    <ns7:t>t</ns7:t>
                  </ns7:r>
                </ns7:sub>
                <ns7:sup>
                  <ns7:r>
                    <ns7:rPr/>
                    <ns7:t>2</ns7:t>
                  </ns7:r>
                </ns7:sup>
              </ns7:sSubSup>
              <ns7:r>
                <ns7:rPr/>
                <ns7:t>I</ns7:t>
              </ns7:r>
            </ns7:e>
          </ns7:d>
        </ns7:oMath>
      </ns7:oMathPara>
    </w:p>
    <w:p ns2:paraId="35AB4924">
      <w:pPr>
        <w:pStyle w:val="24"/>
        <w:numPr>
          <w:ilvl w:val="0"/>
          <w:numId w:val="2"/>
        </w:numPr>
        <w:spacing w:before="0" w:after="0"/>
        <w:ind w:firstLine="425"/>
        <w:jc w:val="both"/>
      </w:pPr>
      <w:r>
        <w:rPr>
          <w:rFonts w:hint="eastAsia" w:ascii="Times New Roman" w:hAnsi="Times New Roman" w:eastAsia="宋体" w:cs="Times New Roman"/>
          <w:sz w:val="21"/>
          <w:szCs w:val="21"/>
        </w:rPr>
        <w:t>均值</w:t>
      </w:r>
      <w:r>
        <w:rPr>
          <w:rFonts w:ascii="Times New Roman" w:hAnsi="Times New Roman" w:eastAsia="宋体" w:cs="Times New Roman"/>
          <w:sz w:val="21"/>
          <w:szCs w:val="21"/>
        </w:rPr>
        <w:t xml:space="preserve"> </w:t>
      </w:r>
      <ns7:oMath>
        <ns7:sSub>
          <ns7:sSubPr/>
          <ns7:e>
            <ns7:r>
              <ns7:rPr/>
              <ns7:t>μ</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：由神经网络（U-Net、DiT、Transformer等）学习得到，是模型的核心参数</w:t>
      </w:r>
    </w:p>
    <w:p ns2:paraId="4A315832">
      <w:pPr>
        <w:pStyle w:val="24"/>
        <w:numPr>
          <w:ilvl w:val="0"/>
          <w:numId w:val="2"/>
        </w:numPr>
        <w:spacing w:before="0" w:after="0"/>
        <w:ind w:firstLine="425"/>
        <w:jc w:val="both"/>
      </w:pPr>
      <w:r>
        <w:rPr>
          <w:rFonts w:hint="eastAsia" w:ascii="Times New Roman" w:hAnsi="Times New Roman" w:eastAsia="宋体" w:cs="Times New Roman"/>
          <w:sz w:val="21"/>
          <w:szCs w:val="21"/>
        </w:rPr>
        <w:t>方差</w:t>
      </w:r>
      <w:r>
        <w:rPr>
          <w:rFonts w:ascii="Times New Roman" w:hAnsi="Times New Roman" w:eastAsia="宋体" w:cs="Times New Roman"/>
          <w:sz w:val="21"/>
          <w:szCs w:val="21"/>
        </w:rPr>
        <w:t xml:space="preserve"> </w:t>
      </w:r>
      <ns7:oMath>
        <ns7:sSubSup>
          <ns7:sSubSupPr/>
          <ns7:e>
            <ns7:r>
              <ns7:rPr/>
              <ns7:t>σ</ns7:t>
            </ns7:r>
          </ns7:e>
          <ns7:sub>
            <ns7:r>
              <ns7:rPr/>
              <ns7:t>t</ns7:t>
            </ns7:r>
          </ns7:sub>
          <ns7:sup>
            <ns7:r>
              <ns7:rPr/>
              <ns7:t>2</ns7:t>
            </ns7:r>
          </ns7:sup>
        </ns7:sSubSup>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：论文中设为固定值，通常取</w:t>
      </w:r>
      <w:r>
        <w:rPr>
          <w:rFonts w:ascii="Times New Roman" w:hAnsi="Times New Roman" w:eastAsia="宋体" w:cs="Times New Roman"/>
          <w:sz w:val="21"/>
          <w:szCs w:val="21"/>
        </w:rPr>
        <w:t xml:space="preserve"> </w:t>
      </w:r>
      <ns7:oMath>
        <ns7:sSubSup>
          <ns7:sSubSupPr/>
          <ns7:e>
            <ns7:r>
              <ns7:rPr/>
              <ns7:t>σ</ns7:t>
            </ns7:r>
          </ns7:e>
          <ns7:sub>
            <ns7:r>
              <ns7:rPr/>
              <ns7:t>t</ns7:t>
            </ns7:r>
          </ns7:sub>
          <ns7:sup>
            <ns7:r>
              <ns7:rPr/>
              <ns7:t>2</ns7:t>
            </ns7:r>
          </ns7:sup>
        </ns7:sSubSup>
        <ns7:r>
          <ns7:rPr>
            <ns7:sty ns7:val="p"/>
          </ns7:rPr>
          <ns7:t>=</ns7:t>
        </ns7:r>
        <ns7:sSub>
          <ns7:sSubPr/>
          <ns7:e>
            <ns7:r>
              <ns7:rPr/>
              <ns7:t>β</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或</w:t>
      </w:r>
      <w:r>
        <w:rPr>
          <w:rFonts w:ascii="Times New Roman" w:hAnsi="Times New Roman" w:eastAsia="宋体" w:cs="Times New Roman"/>
          <w:sz w:val="21"/>
          <w:szCs w:val="21"/>
        </w:rPr>
        <w:t xml:space="preserve"> </w:t>
      </w:r>
      <ns7:oMath>
        <ns7:sSub>
          <ns7:sSubPr/>
          <ns7:e>
            <ns7:acc>
              <ns7:accPr>
                <ns7:chr ns7:val="̃"/>
              </ns7:accPr>
              <ns7:e>
                <ns7:r>
                  <ns7:rPr/>
                  <ns7:t>β</ns7:t>
                </ns7:r>
              </ns7:e>
            </ns7:acc>
          </ns7:e>
          <ns7:sub>
            <ns7:r>
              <ns7:rPr/>
              <ns7:t>t</ns7:t>
            </ns7:r>
          </ns7:sub>
        </ns7:sSub>
        <ns7:r>
          <ns7:rPr>
            <ns7:sty ns7:val="p"/>
          </ns7:rPr>
          <ns7:t>=</ns7:t>
        </ns7:r>
        <ns7:f>
          <ns7:fPr/>
          <ns7:num>
            <ns7:r>
              <ns7:rPr/>
              <ns7:t>1</ns7:t>
            </ns7:r>
            <ns7:r>
              <ns7:rPr>
                <ns7:sty ns7:val="p"/>
              </ns7:rPr>
              <ns7:t>−</ns7:t>
            </ns7:r>
            <ns7:sSub>
              <ns7:sSubPr/>
              <ns7:e>
                <ns7:acc>
                  <ns7:accPr>
                    <ns7:chr ns7:val="‾"/>
                  </ns7:accPr>
                  <ns7:e>
                    <ns7:r>
                      <ns7:rPr/>
                      <ns7:t>α</ns7:t>
                    </ns7:r>
                  </ns7:e>
                </ns7:acc>
              </ns7:e>
              <ns7:sub>
                <ns7:r>
                  <ns7:rPr/>
                  <ns7:t>t</ns7:t>
                </ns7:r>
                <ns7:r>
                  <ns7:rPr>
                    <ns7:sty ns7:val="p"/>
                  </ns7:rPr>
                  <ns7:t>−</ns7:t>
                </ns7:r>
                <ns7:r>
                  <ns7:rPr/>
                  <ns7:t>1</ns7:t>
                </ns7:r>
              </ns7:sub>
            </ns7:sSub>
          </ns7:num>
          <ns7:den>
            <ns7:r>
              <ns7:rPr/>
              <ns7:t>1</ns7:t>
            </ns7:r>
            <ns7:r>
              <ns7:rPr>
                <ns7:sty ns7:val="p"/>
              </ns7:rPr>
              <ns7:t>−</ns7:t>
            </ns7:r>
            <ns7:sSub>
              <ns7:sSubPr/>
              <ns7:e>
                <ns7:acc>
                  <ns7:accPr>
                    <ns7:chr ns7:val="‾"/>
                  </ns7:accPr>
                  <ns7:e>
                    <ns7:r>
                      <ns7:rPr/>
                      <ns7:t>α</ns7:t>
                    </ns7:r>
                  </ns7:e>
                </ns7:acc>
              </ns7:e>
              <ns7:sub>
                <ns7:r>
                  <ns7:rPr/>
                  <ns7:t>t</ns7:t>
                </ns7:r>
              </ns7:sub>
            </ns7:sSub>
          </ns7:den>
        </ns7:f>
        <ns7:sSub>
          <ns7:sSubPr/>
          <ns7:e>
            <ns7:r>
              <ns7:rPr/>
              <ns7:t>β</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（两种极端情况效果相近）</w:t>
      </w:r>
    </w:p>
    <w:bookmarkEnd w:id="7"/>
    <w:p ns2:paraId="5C8EEE08">
      <w:pPr>
        <w:pStyle w:val="3"/>
        <w:spacing w:before="120" w:after="120"/>
        <w:ind w:firstLine="425"/>
        <w:jc w:val="both"/>
      </w:pPr>
      <w:bookmarkStart w:id="8" w:name="最优均值推导-epsilon--预测参数化"/>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最优均值推导（</w:t>
      </w:r>
      <w:r>
        <w:rPr>
          <w:rFonts w:ascii="Times New Roman" w:hAnsi="Times New Roman" w:eastAsia="宋体" w:cs="Times New Roman"/>
          <w:b/>
          <w:bCs/>
          <w:sz w:val="21"/>
          <w:szCs w:val="21"/>
        </w:rPr>
        <w:t xml:space="preserve"> </w:t>
      </w:r>
      <ns7:oMath>
        <ns7:r>
          <ns7:rPr/>
          <ns7:t>ϵ</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-预测参数化）</w:t>
      </w:r>
    </w:p>
    <w:p ns2:paraId="45B1AB94">
      <w:pPr>
        <w:pStyle w:val="23"/>
        <w:spacing w:before="0" w:after="0"/>
        <w:ind w:firstLine="425"/>
        <w:jc w:val="both"/>
      </w:pPr>
      <w:r>
        <w:rPr>
          <w:rFonts w:hint="eastAsia" w:ascii="Times New Roman" w:hAnsi="Times New Roman" w:eastAsia="宋体" w:cs="Times New Roman"/>
          <w:sz w:val="21"/>
          <w:szCs w:val="21"/>
        </w:rPr>
        <w:t>反向去噪过程真正想学习的是</w:t>
      </w:r>
      <w:r>
        <w:rPr>
          <w:rFonts w:ascii="Times New Roman" w:hAnsi="Times New Roman" w:eastAsia="宋体" w:cs="Times New Roman"/>
          <w:sz w:val="21"/>
          <w:szCs w:val="21"/>
        </w:rPr>
        <w:t xml:space="preserve"> </w:t>
      </w:r>
      <ns7:oMath>
        <ns7:sSub>
          <ns7:sSubPr/>
          <ns7:e>
            <ns7:r>
              <ns7:rPr/>
              <ns7:t>p</ns7:t>
            </ns7:r>
          </ns7:e>
          <ns7:sub>
            <ns7:r>
              <ns7:rPr/>
              <ns7:t>θ</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t</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：给定当前带噪样本</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，预测上一步更干净的样本</w:t>
      </w:r>
      <w:r>
        <w:rPr>
          <w:rFonts w:ascii="Times New Roman" w:hAnsi="Times New Roman" w:eastAsia="宋体" w:cs="Times New Roman"/>
          <w:sz w:val="21"/>
          <w:szCs w:val="21"/>
        </w:rPr>
        <w:t xml:space="preserve"> </w:t>
      </w:r>
      <ns7:oMath>
        <ns7:sSub>
          <ns7:sSubPr/>
          <ns7:e>
            <ns7:r>
              <ns7:rPr/>
              <ns7:t>x</ns7:t>
            </ns7:r>
          </ns7:e>
          <ns7:sub>
            <ns7:r>
              <ns7:rPr/>
              <ns7:t>t</ns7:t>
            </ns7:r>
            <ns7:r>
              <ns7:rPr>
                <ns7:sty ns7:val="p"/>
              </ns7:rPr>
              <ns7:t>−</ns7:t>
            </ns7:r>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。但训练时有一个很关键的便利条件：我们手里有真实训练图像</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，而前向扩散过程</w:t>
      </w:r>
      <w:r>
        <w:rPr>
          <w:rFonts w:ascii="Times New Roman" w:hAnsi="Times New Roman" w:eastAsia="宋体" w:cs="Times New Roman"/>
          <w:sz w:val="21"/>
          <w:szCs w:val="21"/>
        </w:rPr>
        <w:t xml:space="preserve"> </w:t>
      </w:r>
      <ns7:oMath>
        <ns7:r>
          <ns7:rPr/>
          <ns7:t>q</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又是人为定义好的高斯马尔可夫链。因此在训练阶段，可以先计算一个“标准答案”：</w:t>
      </w:r>
    </w:p>
    <w:p ns2:paraId="2438DB0A">
      <w:pPr>
        <w:pStyle w:val="3"/>
        <w:spacing w:before="120" w:after="120"/>
        <w:jc w:val="center"/>
      </w:pPr>
      <ns7:oMathPara>
        <ns7:oMathParaPr>
          <ns7:jc ns7:val="center"/>
        </ns7:oMathParaPr>
        <ns7:oMath>
          <ns7:r>
            <ns7:rPr/>
            <ns7:t>q</ns7:t>
          </ns7:r>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oMath>
      </ns7:oMathPara>
    </w:p>
    <w:p ns2:paraId="07CB3A03">
      <w:pPr>
        <w:pStyle w:val="23"/>
        <w:spacing w:before="0" w:after="0"/>
        <w:ind w:firstLine="425"/>
        <w:jc w:val="both"/>
      </w:pPr>
      <w:r>
        <w:rPr>
          <w:rFonts w:hint="eastAsia" w:ascii="Times New Roman" w:hAnsi="Times New Roman" w:eastAsia="宋体" w:cs="Times New Roman"/>
          <w:sz w:val="21"/>
          <w:szCs w:val="21"/>
        </w:rPr>
        <w:t>这个公式表示：如果已经知道原图</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，也知道加噪后的</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，那么中间状态</w:t>
      </w:r>
      <w:r>
        <w:rPr>
          <w:rFonts w:ascii="Times New Roman" w:hAnsi="Times New Roman" w:eastAsia="宋体" w:cs="Times New Roman"/>
          <w:sz w:val="21"/>
          <w:szCs w:val="21"/>
        </w:rPr>
        <w:t xml:space="preserve"> </w:t>
      </w:r>
      <ns7:oMath>
        <ns7:sSub>
          <ns7:sSubPr/>
          <ns7:e>
            <ns7:r>
              <ns7:rPr/>
              <ns7:t>x</ns7:t>
            </ns7:r>
          </ns7:e>
          <ns7:sub>
            <ns7:r>
              <ns7:rPr/>
              <ns7:t>t</ns7:t>
            </ns7:r>
            <ns7:r>
              <ns7:rPr>
                <ns7:sty ns7:val="p"/>
              </ns7:rPr>
              <ns7:t>−</ns7:t>
            </ns7:r>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最可能是什么样。这个分布不是模型学习出来的，而是由前向扩散公式严格推出来的，所以可以作为反向去噪模型</w:t>
      </w:r>
      <w:r>
        <w:rPr>
          <w:rFonts w:ascii="Times New Roman" w:hAnsi="Times New Roman" w:eastAsia="宋体" w:cs="Times New Roman"/>
          <w:sz w:val="21"/>
          <w:szCs w:val="21"/>
        </w:rPr>
        <w:t xml:space="preserve"> </w:t>
      </w:r>
      <ns7:oMath>
        <ns7:sSub>
          <ns7:sSubPr/>
          <ns7:e>
            <ns7:r>
              <ns7:rPr/>
              <ns7:t>p</ns7:t>
            </ns7:r>
          </ns7:e>
          <ns7:sub>
            <ns7:r>
              <ns7:rPr/>
              <ns7:t>θ</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t</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的学习目标。</w:t>
      </w:r>
    </w:p>
    <w:p ns2:paraId="3A502273">
      <w:pPr>
        <w:pStyle w:val="3"/>
        <w:spacing w:before="0" w:after="0"/>
        <w:ind w:firstLine="425"/>
        <w:jc w:val="both"/>
      </w:pPr>
      <w:r>
        <w:rPr>
          <w:rFonts w:hint="eastAsia" w:ascii="Times New Roman" w:hAnsi="Times New Roman" w:eastAsia="宋体" w:cs="Times New Roman"/>
          <w:sz w:val="21"/>
          <w:szCs w:val="21"/>
        </w:rPr>
        <w:t>根据贝叶斯定理，前向扩散过程的后验分布（已知</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w:t>
      </w:r>
      <w:r>
        <w:rPr>
          <w:rFonts w:ascii="Times New Roman" w:hAnsi="Times New Roman" w:eastAsia="宋体" w:cs="Times New Roman"/>
          <w:sz w:val="21"/>
          <w:szCs w:val="21"/>
        </w:rPr>
        <w:t xml:space="preserve"> </w:t>
      </w:r>
      <ns7:oMath>
        <ns7:sSub>
          <ns7:sSubPr/>
          <ns7:e>
            <ns7:r>
              <ns7:rPr/>
              <ns7:t>x</ns7:t>
            </ns7:r>
          </ns7:e>
          <ns7:sub>
            <ns7:r>
              <ns7:rPr/>
              <ns7:t>t</ns7:t>
            </ns7:r>
            <ns7:r>
              <ns7:rPr>
                <ns7:sty ns7:val="p"/>
              </ns7:rPr>
              <ns7:t>−</ns7:t>
            </ns7:r>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的分布）可以写成：</w:t>
      </w:r>
    </w:p>
    <w:p ns2:paraId="0F89D8F3">
      <w:pPr>
        <w:pStyle w:val="3"/>
        <w:spacing w:before="120" w:after="120"/>
        <w:jc w:val="center"/>
      </w:pPr>
      <ns7:oMathPara>
        <ns7:oMathParaPr>
          <ns7:jc ns7:val="center"/>
        </ns7:oMathParaPr>
        <ns7:oMath>
          <ns7:r>
            <ns7:rPr/>
            <ns7:t>q</ns7:t>
          </ns7:r>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f>
            <ns7:fPr/>
            <ns7:num>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0</ns7:t>
                  </ns7:r>
                </ns7:sub>
              </ns7:sSub>
              <ns7:r>
                <ns7:rPr>
                  <ns7:sty ns7:val="p"/>
                </ns7:rPr>
                <ns7:t>)</ns7:t>
              </ns7:r>
              <ns7:r>
                <ns7:rPr/>
                <ns7:t>q</ns7:t>
              </ns7:r>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0</ns7:t>
                  </ns7:r>
                </ns7:sub>
              </ns7:sSub>
              <ns7:r>
                <ns7:rPr>
                  <ns7:sty ns7:val="p"/>
                </ns7:rPr>
                <ns7:t>)</ns7:t>
              </ns7:r>
            </ns7:num>
            <ns7:den>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den>
          </ns7:f>
        </ns7:oMath>
      </ns7:oMathPara>
    </w:p>
    <w:p ns2:paraId="742BEBC0">
      <w:pPr>
        <w:pStyle w:val="23"/>
        <w:spacing w:before="0" w:after="0"/>
        <w:ind w:firstLine="425"/>
        <w:jc w:val="both"/>
      </w:pPr>
      <w:r>
        <w:rPr>
          <w:rFonts w:hint="eastAsia" w:ascii="Times New Roman" w:hAnsi="Times New Roman" w:eastAsia="宋体" w:cs="Times New Roman"/>
          <w:sz w:val="21"/>
          <w:szCs w:val="21"/>
        </w:rPr>
        <w:t>由于前向过程满足一阶马尔可夫性，</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在给定</w:t>
      </w:r>
      <w:r>
        <w:rPr>
          <w:rFonts w:ascii="Times New Roman" w:hAnsi="Times New Roman" w:eastAsia="宋体" w:cs="Times New Roman"/>
          <w:sz w:val="21"/>
          <w:szCs w:val="21"/>
        </w:rPr>
        <w:t xml:space="preserve"> </w:t>
      </w:r>
      <ns7:oMath>
        <ns7:sSub>
          <ns7:sSubPr/>
          <ns7:e>
            <ns7:r>
              <ns7:rPr/>
              <ns7:t>x</ns7:t>
            </ns7:r>
          </ns7:e>
          <ns7:sub>
            <ns7:r>
              <ns7:rPr/>
              <ns7:t>t</ns7:t>
            </ns7:r>
            <ns7:r>
              <ns7:rPr>
                <ns7:sty ns7:val="p"/>
              </ns7:rPr>
              <ns7:t>−</ns7:t>
            </ns7:r>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后不再依赖</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，所以：</w:t>
      </w:r>
    </w:p>
    <w:p ns2:paraId="52396524">
      <w:pPr>
        <w:pStyle w:val="3"/>
        <w:spacing w:before="120" w:after="120"/>
        <w:jc w:val="center"/>
      </w:pPr>
      <ns7:oMathPara>
        <ns7:oMathParaPr>
          <ns7:jc ns7:val="center"/>
        </ns7:oMathParaPr>
        <ns7:oMath>
          <ns7:r>
            <ns7:rPr/>
            <ns7:t>q</ns7:t>
          </ns7:r>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f>
            <ns7:fPr/>
            <ns7:num>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r>
                <ns7:rPr/>
                <ns7:t>q</ns7:t>
              </ns7:r>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0</ns7:t>
                  </ns7:r>
                </ns7:sub>
              </ns7:sSub>
              <ns7:r>
                <ns7:rPr>
                  <ns7:sty ns7:val="p"/>
                </ns7:rPr>
                <ns7:t>)</ns7:t>
              </ns7:r>
            </ns7:num>
            <ns7:den>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den>
          </ns7:f>
        </ns7:oMath>
      </ns7:oMathPara>
    </w:p>
    <w:p ns2:paraId="38B3504C">
      <w:pPr>
        <w:pStyle w:val="23"/>
        <w:spacing w:before="0" w:after="0"/>
        <w:ind w:firstLine="425"/>
        <w:jc w:val="both"/>
      </w:pPr>
      <w:r>
        <w:rPr>
          <w:rFonts w:hint="eastAsia" w:ascii="Times New Roman" w:hAnsi="Times New Roman" w:eastAsia="宋体" w:cs="Times New Roman"/>
          <w:sz w:val="21"/>
          <w:szCs w:val="21"/>
        </w:rPr>
        <w:t>这里三项都已经知道：</w:t>
      </w:r>
    </w:p>
    <w:p ns2:paraId="19376626">
      <w:pPr>
        <w:pStyle w:val="3"/>
        <w:spacing w:before="120" w:after="120"/>
        <w:jc w:val="center"/>
      </w:pPr>
      <ns7:oMathPara>
        <ns7:oMathParaPr>
          <ns7:jc ns7:val="center"/>
        </ns7:oMathParaPr>
        <ns7:oMath>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r>
            <ns7:rPr>
              <ns7:sty ns7:val="p"/>
              <ns7:scr ns7:val="script"/>
            </ns7:rPr>
            <ns7:t>N</ns7:t>
          </ns7:r>
          <ns7:d>
            <ns7:dPr>
              <ns7:sepChr ns7:val=""/>
            </ns7:dPr>
            <ns7:e>
              <ns7:sSub>
                <ns7:sSubPr/>
                <ns7:e>
                  <ns7:r>
                    <ns7:rPr/>
                    <ns7:t>x</ns7:t>
                  </ns7:r>
                </ns7:e>
                <ns7:sub>
                  <ns7:r>
                    <ns7:rPr/>
                    <ns7:t>t</ns7:t>
                  </ns7:r>
                </ns7:sub>
              </ns7:sSub>
              <ns7:r>
                <ns7:rPr>
                  <ns7:sty ns7:val="p"/>
                </ns7:rPr>
                <ns7:t>;</ns7:t>
              </ns7:r>
              <ns7:rad>
                <ns7:radPr>
                  <ns7:degHide ns7:val="1"/>
                </ns7:radPr>
                <ns7:deg/>
                <ns7:e>
                  <ns7:sSub>
                    <ns7:sSubPr/>
                    <ns7:e>
                      <ns7:r>
                        <ns7:rPr/>
                        <ns7:t>α</ns7:t>
                      </ns7:r>
                    </ns7:e>
                    <ns7:sub>
                      <ns7:r>
                        <ns7:rPr/>
                        <ns7:t>t</ns7:t>
                      </ns7:r>
                    </ns7:sub>
                  </ns7:sSub>
                </ns7:e>
              </ns7:rad>
              <ns7:sSub>
                <ns7:sSubPr/>
                <ns7:e>
                  <ns7:r>
                    <ns7:rPr/>
                    <ns7:t>x</ns7:t>
                  </ns7:r>
                </ns7:e>
                <ns7:sub>
                  <ns7:r>
                    <ns7:rPr/>
                    <ns7:t>t</ns7:t>
                  </ns7:r>
                  <ns7:r>
                    <ns7:rPr>
                      <ns7:sty ns7:val="p"/>
                    </ns7:rPr>
                    <ns7:t>−</ns7:t>
                  </ns7:r>
                  <ns7:r>
                    <ns7:rPr/>
                    <ns7:t>1</ns7:t>
                  </ns7:r>
                </ns7:sub>
              </ns7:sSub>
              <ns7:r>
                <ns7:rPr>
                  <ns7:sty ns7:val="p"/>
                </ns7:rPr>
                <ns7:t>,</ns7:t>
              </ns7:r>
              <ns7:sSub>
                <ns7:sSubPr/>
                <ns7:e>
                  <ns7:r>
                    <ns7:rPr/>
                    <ns7:t>β</ns7:t>
                  </ns7:r>
                </ns7:e>
                <ns7:sub>
                  <ns7:r>
                    <ns7:rPr/>
                    <ns7:t>t</ns7:t>
                  </ns7:r>
                </ns7:sub>
              </ns7:sSub>
              <ns7:r>
                <ns7:rPr/>
                <ns7:t>I</ns7:t>
              </ns7:r>
            </ns7:e>
          </ns7:d>
        </ns7:oMath>
      </ns7:oMathPara>
    </w:p>
    <w:p ns2:paraId="7D74BB8A">
      <w:pPr>
        <w:pStyle w:val="23"/>
        <w:spacing w:before="120" w:after="120"/>
        <w:jc w:val="center"/>
      </w:pPr>
      <ns7:oMathPara>
        <ns7:oMathParaPr>
          <ns7:jc ns7:val="center"/>
        </ns7:oMathParaPr>
        <ns7:oMath>
          <ns7:r>
            <ns7:rPr/>
            <ns7:t>q</ns7:t>
          </ns7:r>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0</ns7:t>
              </ns7:r>
            </ns7:sub>
          </ns7:sSub>
          <ns7:r>
            <ns7:rPr>
              <ns7:sty ns7:val="p"/>
            </ns7:rPr>
            <ns7:t>)=</ns7:t>
          </ns7:r>
          <ns7:r>
            <ns7:rPr>
              <ns7:sty ns7:val="p"/>
              <ns7:scr ns7:val="script"/>
            </ns7:rPr>
            <ns7:t>N</ns7:t>
          </ns7:r>
          <ns7:d>
            <ns7:dPr>
              <ns7:sepChr ns7:val=""/>
            </ns7:dPr>
            <ns7:e>
              <ns7:sSub>
                <ns7:sSubPr/>
                <ns7:e>
                  <ns7:r>
                    <ns7:rPr/>
                    <ns7:t>x</ns7:t>
                  </ns7:r>
                </ns7:e>
                <ns7:sub>
                  <ns7:r>
                    <ns7:rPr/>
                    <ns7:t>t</ns7:t>
                  </ns7:r>
                  <ns7:r>
                    <ns7:rPr>
                      <ns7:sty ns7:val="p"/>
                    </ns7:rPr>
                    <ns7:t>−</ns7:t>
                  </ns7:r>
                  <ns7:r>
                    <ns7:rPr/>
                    <ns7:t>1</ns7:t>
                  </ns7:r>
                </ns7:sub>
              </ns7:sSub>
              <ns7:r>
                <ns7:rPr>
                  <ns7:sty ns7:val="p"/>
                </ns7:rPr>
                <ns7:t>;</ns7:t>
              </ns7:r>
              <ns7:rad>
                <ns7:radPr>
                  <ns7:degHide ns7:val="1"/>
                </ns7:radPr>
                <ns7:deg/>
                <ns7:e>
                  <ns7:sSub>
                    <ns7:sSubPr/>
                    <ns7:e>
                      <ns7:acc>
                        <ns7:accPr>
                          <ns7:chr ns7:val="‾"/>
                        </ns7:accPr>
                        <ns7:e>
                          <ns7:r>
                            <ns7:rPr/>
                            <ns7:t>α</ns7:t>
                          </ns7:r>
                        </ns7:e>
                      </ns7:acc>
                    </ns7:e>
                    <ns7:sub>
                      <ns7:r>
                        <ns7:rPr/>
                        <ns7:t>t</ns7:t>
                      </ns7:r>
                      <ns7:r>
                        <ns7:rPr>
                          <ns7:sty ns7:val="p"/>
                        </ns7:rPr>
                        <ns7:t>−</ns7:t>
                      </ns7:r>
                      <ns7:r>
                        <ns7:rPr/>
                        <ns7:t>1</ns7:t>
                      </ns7:r>
                    </ns7:sub>
                  </ns7:sSub>
                </ns7:e>
              </ns7:rad>
              <ns7:sSub>
                <ns7:sSubPr/>
                <ns7:e>
                  <ns7:r>
                    <ns7:rPr/>
                    <ns7:t>x</ns7:t>
                  </ns7:r>
                </ns7:e>
                <ns7:sub>
                  <ns7:r>
                    <ns7:rPr/>
                    <ns7:t>0</ns7:t>
                  </ns7:r>
                </ns7:sub>
              </ns7:sSub>
              <ns7:r>
                <ns7:rPr>
                  <ns7:sty ns7:val="p"/>
                </ns7:rPr>
                <ns7:t>,(</ns7:t>
              </ns7:r>
              <ns7:r>
                <ns7:rPr/>
                <ns7:t>1</ns7:t>
              </ns7:r>
              <ns7:r>
                <ns7:rPr>
                  <ns7:sty ns7:val="p"/>
                </ns7:rPr>
                <ns7:t>−</ns7:t>
              </ns7:r>
              <ns7:sSub>
                <ns7:sSubPr/>
                <ns7:e>
                  <ns7:acc>
                    <ns7:accPr>
                      <ns7:chr ns7:val="‾"/>
                    </ns7:accPr>
                    <ns7:e>
                      <ns7:r>
                        <ns7:rPr/>
                        <ns7:t>α</ns7:t>
                      </ns7:r>
                    </ns7:e>
                  </ns7:acc>
                </ns7:e>
                <ns7:sub>
                  <ns7:r>
                    <ns7:rPr/>
                    <ns7:t>t</ns7:t>
                  </ns7:r>
                  <ns7:r>
                    <ns7:rPr>
                      <ns7:sty ns7:val="p"/>
                    </ns7:rPr>
                    <ns7:t>−</ns7:t>
                  </ns7:r>
                  <ns7:r>
                    <ns7:rPr/>
                    <ns7:t>1</ns7:t>
                  </ns7:r>
                </ns7:sub>
              </ns7:sSub>
              <ns7:r>
                <ns7:rPr>
                  <ns7:sty ns7:val="p"/>
                </ns7:rPr>
                <ns7:t>)</ns7:t>
              </ns7:r>
              <ns7:r>
                <ns7:rPr/>
                <ns7:t>I</ns7:t>
              </ns7:r>
            </ns7:e>
          </ns7:d>
        </ns7:oMath>
      </ns7:oMathPara>
    </w:p>
    <w:p ns2:paraId="70218E1F">
      <w:pPr>
        <w:pStyle w:val="23"/>
        <w:spacing w:before="120" w:after="120"/>
        <w:jc w:val="center"/>
      </w:pPr>
      <ns7:oMathPara>
        <ns7:oMathParaPr>
          <ns7:jc ns7:val="center"/>
        </ns7:oMathParaPr>
        <ns7:oMath>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r>
            <ns7:rPr>
              <ns7:sty ns7:val="p"/>
              <ns7:scr ns7:val="script"/>
            </ns7:rPr>
            <ns7:t>N</ns7:t>
          </ns7:r>
          <ns7:d>
            <ns7:dPr>
              <ns7:sepChr ns7:val=""/>
            </ns7:dPr>
            <ns7:e>
              <ns7:sSub>
                <ns7:sSubPr/>
                <ns7:e>
                  <ns7:r>
                    <ns7:rPr/>
                    <ns7:t>x</ns7:t>
                  </ns7:r>
                </ns7:e>
                <ns7:sub>
                  <ns7:r>
                    <ns7:rPr/>
                    <ns7:t>t</ns7:t>
                  </ns7:r>
                </ns7:sub>
              </ns7:sSub>
              <ns7:r>
                <ns7:rPr>
                  <ns7:sty ns7:val="p"/>
                </ns7:rPr>
                <ns7:t>;</ns7:t>
              </ns7:r>
              <ns7:rad>
                <ns7:radPr>
                  <ns7:degHide ns7:val="1"/>
                </ns7:radPr>
                <ns7:deg/>
                <ns7:e>
                  <ns7:sSub>
                    <ns7:sSubPr/>
                    <ns7:e>
                      <ns7:acc>
                        <ns7:accPr>
                          <ns7:chr ns7:val="‾"/>
                        </ns7:accPr>
                        <ns7:e>
                          <ns7:r>
                            <ns7:rPr/>
                            <ns7:t>α</ns7:t>
                          </ns7:r>
                        </ns7:e>
                      </ns7:acc>
                    </ns7:e>
                    <ns7:sub>
                      <ns7:r>
                        <ns7:rPr/>
                        <ns7:t>t</ns7:t>
                      </ns7:r>
                    </ns7:sub>
                  </ns7:sSub>
                </ns7:e>
              </ns7:rad>
              <ns7:sSub>
                <ns7:sSubPr/>
                <ns7:e>
                  <ns7:r>
                    <ns7:rPr/>
                    <ns7:t>x</ns7:t>
                  </ns7:r>
                </ns7:e>
                <ns7:sub>
                  <ns7:r>
                    <ns7:rPr/>
                    <ns7:t>0</ns7:t>
                  </ns7:r>
                </ns7:sub>
              </ns7:sSub>
              <ns7:r>
                <ns7:rPr>
                  <ns7:sty ns7:val="p"/>
                </ns7:rPr>
                <ns7:t>,(</ns7:t>
              </ns7:r>
              <ns7:r>
                <ns7:rPr/>
                <ns7:t>1</ns7:t>
              </ns7:r>
              <ns7:r>
                <ns7:rPr>
                  <ns7:sty ns7:val="p"/>
                </ns7:rPr>
                <ns7:t>−</ns7:t>
              </ns7:r>
              <ns7:sSub>
                <ns7:sSubPr/>
                <ns7:e>
                  <ns7:acc>
                    <ns7:accPr>
                      <ns7:chr ns7:val="‾"/>
                    </ns7:accPr>
                    <ns7:e>
                      <ns7:r>
                        <ns7:rPr/>
                        <ns7:t>α</ns7:t>
                      </ns7:r>
                    </ns7:e>
                  </ns7:acc>
                </ns7:e>
                <ns7:sub>
                  <ns7:r>
                    <ns7:rPr/>
                    <ns7:t>t</ns7:t>
                  </ns7:r>
                </ns7:sub>
              </ns7:sSub>
              <ns7:r>
                <ns7:rPr>
                  <ns7:sty ns7:val="p"/>
                </ns7:rPr>
                <ns7:t>)</ns7:t>
              </ns7:r>
              <ns7:r>
                <ns7:rPr/>
                <ns7:t>I</ns7:t>
              </ns7:r>
            </ns7:e>
          </ns7:d>
        </ns7:oMath>
      </ns7:oMathPara>
    </w:p>
    <w:p ns2:paraId="5035CC37">
      <w:pPr>
        <w:pStyle w:val="23"/>
        <w:spacing w:before="0" w:after="0"/>
        <w:ind w:firstLine="425"/>
        <w:jc w:val="both"/>
      </w:pPr>
      <w:r>
        <w:rPr>
          <w:rFonts w:hint="eastAsia" w:ascii="Times New Roman" w:hAnsi="Times New Roman" w:eastAsia="宋体" w:cs="Times New Roman"/>
          <w:sz w:val="21"/>
          <w:szCs w:val="21"/>
        </w:rPr>
        <w:t>直观理解：</w:t>
      </w:r>
      <w:r>
        <w:rPr>
          <w:rFonts w:ascii="Times New Roman" w:hAnsi="Times New Roman" w:eastAsia="宋体" w:cs="Times New Roman"/>
          <w:sz w:val="21"/>
          <w:szCs w:val="21"/>
        </w:rPr>
        <w:t xml:space="preserve"> </w:t>
      </w:r>
      <ns7:oMath>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告诉我们“</w:t>
      </w:r>
      <w:r>
        <w:rPr>
          <w:rFonts w:ascii="Times New Roman" w:hAnsi="Times New Roman" w:eastAsia="宋体" w:cs="Times New Roman"/>
          <w:sz w:val="21"/>
          <w:szCs w:val="21"/>
        </w:rPr>
        <w:t xml:space="preserve"> </w:t>
      </w:r>
      <ns7:oMath>
        <ns7:sSub>
          <ns7:sSubPr/>
          <ns7:e>
            <ns7:r>
              <ns7:rPr/>
              <ns7:t>x</ns7:t>
            </ns7:r>
          </ns7:e>
          <ns7:sub>
            <ns7:r>
              <ns7:rPr/>
              <ns7:t>t</ns7:t>
            </ns7:r>
            <ns7:r>
              <ns7:rPr>
                <ns7:sty ns7:val="p"/>
              </ns7:rPr>
              <ns7:t>−</ns7:t>
            </ns7:r>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经过一步加噪后要能解释当前的</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w:t>
      </w:r>
      <ns7:oMath>
        <ns7:r>
          <ns7:rPr/>
          <ns7:t>q</ns7:t>
        </ns7:r>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0</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告诉我们“</w:t>
      </w:r>
      <w:r>
        <w:rPr>
          <w:rFonts w:ascii="Times New Roman" w:hAnsi="Times New Roman" w:eastAsia="宋体" w:cs="Times New Roman"/>
          <w:sz w:val="21"/>
          <w:szCs w:val="21"/>
        </w:rPr>
        <w:t xml:space="preserve"> </w:t>
      </w:r>
      <ns7:oMath>
        <ns7:sSub>
          <ns7:sSubPr/>
          <ns7:e>
            <ns7:r>
              <ns7:rPr/>
              <ns7:t>x</ns7:t>
            </ns7:r>
          </ns7:e>
          <ns7:sub>
            <ns7:r>
              <ns7:rPr/>
              <ns7:t>t</ns7:t>
            </ns7:r>
            <ns7:r>
              <ns7:rPr>
                <ns7:sty ns7:val="p"/>
              </ns7:rPr>
              <ns7:t>−</ns7:t>
            </ns7:r>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又必须是从原图</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加噪</w:t>
      </w:r>
      <w:r>
        <w:rPr>
          <w:rFonts w:ascii="Times New Roman" w:hAnsi="Times New Roman" w:eastAsia="宋体" w:cs="Times New Roman"/>
          <w:sz w:val="21"/>
          <w:szCs w:val="21"/>
        </w:rPr>
        <w:t xml:space="preserve"> </w:t>
      </w:r>
      <ns7:oMath>
        <ns7:r>
          <ns7:rPr/>
          <ns7:t>t</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步得到的合理状态”。这两个高斯约束相乘后，仍然是一个高斯分布。因此后验分布可计算为：</w:t>
      </w:r>
    </w:p>
    <w:p ns2:paraId="2F91EFB9">
      <w:pPr>
        <w:pStyle w:val="3"/>
        <w:spacing w:before="120" w:after="120"/>
        <w:jc w:val="center"/>
      </w:pPr>
      <ns7:oMathPara>
        <ns7:oMathParaPr>
          <ns7:jc ns7:val="center"/>
        </ns7:oMathParaPr>
        <ns7:oMath>
          <ns7:r>
            <ns7:rPr/>
            <ns7:t>q</ns7:t>
          </ns7:r>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r>
            <ns7:rPr>
              <ns7:sty ns7:val="p"/>
              <ns7:scr ns7:val="script"/>
            </ns7:rPr>
            <ns7:t>N</ns7:t>
          </ns7:r>
          <ns7:d>
            <ns7:dPr>
              <ns7:sepChr ns7:val=""/>
            </ns7:dPr>
            <ns7:e>
              <ns7:sSub>
                <ns7:sSubPr/>
                <ns7:e>
                  <ns7:r>
                    <ns7:rPr/>
                    <ns7:t>x</ns7:t>
                  </ns7:r>
                </ns7:e>
                <ns7:sub>
                  <ns7:r>
                    <ns7:rPr/>
                    <ns7:t>t</ns7:t>
                  </ns7:r>
                  <ns7:r>
                    <ns7:rPr>
                      <ns7:sty ns7:val="p"/>
                    </ns7:rPr>
                    <ns7:t>−</ns7:t>
                  </ns7:r>
                  <ns7:r>
                    <ns7:rPr/>
                    <ns7:t>1</ns7:t>
                  </ns7:r>
                </ns7:sub>
              </ns7:sSub>
              <ns7:r>
                <ns7:rPr>
                  <ns7:sty ns7:val="p"/>
                </ns7:rPr>
                <ns7:t>;</ns7:t>
              </ns7:r>
              <ns7:sSub>
                <ns7:sSubPr/>
                <ns7:e>
                  <ns7:acc>
                    <ns7:accPr>
                      <ns7:chr ns7:val="̃"/>
                    </ns7:accPr>
                    <ns7:e>
                      <ns7:r>
                        <ns7:rPr/>
                        <ns7:t>μ</ns7:t>
                      </ns7:r>
                    </ns7:e>
                  </ns7:acc>
                </ns7:e>
                <ns7:sub>
                  <ns7:r>
                    <ns7:rPr/>
                    <ns7:t>t</ns7:t>
                  </ns7:r>
                </ns7:sub>
              </ns7:sSub>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sSub>
                <ns7:sSubPr/>
                <ns7:e>
                  <ns7:acc>
                    <ns7:accPr>
                      <ns7:chr ns7:val="̃"/>
                    </ns7:accPr>
                    <ns7:e>
                      <ns7:r>
                        <ns7:rPr/>
                        <ns7:t>β</ns7:t>
                      </ns7:r>
                    </ns7:e>
                  </ns7:acc>
                </ns7:e>
                <ns7:sub>
                  <ns7:r>
                    <ns7:rPr/>
                    <ns7:t>t</ns7:t>
                  </ns7:r>
                </ns7:sub>
              </ns7:sSub>
              <ns7:r>
                <ns7:rPr/>
                <ns7:t>I</ns7:t>
              </ns7:r>
            </ns7:e>
          </ns7:d>
        </ns7:oMath>
      </ns7:oMathPara>
    </w:p>
    <w:p ns2:paraId="73F59DE9">
      <w:pPr>
        <w:pStyle w:val="23"/>
        <w:spacing w:before="0" w:after="0"/>
        <w:ind w:firstLine="425"/>
        <w:jc w:val="both"/>
      </w:pPr>
      <w:r>
        <w:rPr>
          <w:rFonts w:hint="eastAsia" w:ascii="Times New Roman" w:hAnsi="Times New Roman" w:eastAsia="宋体" w:cs="Times New Roman"/>
          <w:sz w:val="21"/>
          <w:szCs w:val="21"/>
        </w:rPr>
        <w:t>其中后验方差为：</w:t>
      </w:r>
    </w:p>
    <w:p ns2:paraId="38886C75">
      <w:pPr>
        <w:pStyle w:val="3"/>
        <w:spacing w:before="120" w:after="120"/>
        <w:jc w:val="center"/>
      </w:pPr>
      <ns7:oMathPara>
        <ns7:oMathParaPr>
          <ns7:jc ns7:val="center"/>
        </ns7:oMathParaPr>
        <ns7:oMath>
          <ns7:sSub>
            <ns7:sSubPr/>
            <ns7:e>
              <ns7:acc>
                <ns7:accPr>
                  <ns7:chr ns7:val="̃"/>
                </ns7:accPr>
                <ns7:e>
                  <ns7:r>
                    <ns7:rPr/>
                    <ns7:t>β</ns7:t>
                  </ns7:r>
                </ns7:e>
              </ns7:acc>
            </ns7:e>
            <ns7:sub>
              <ns7:r>
                <ns7:rPr/>
                <ns7:t>t</ns7:t>
              </ns7:r>
            </ns7:sub>
          </ns7:sSub>
          <ns7:r>
            <ns7:rPr>
              <ns7:sty ns7:val="p"/>
            </ns7:rPr>
            <ns7:t>=</ns7:t>
          </ns7:r>
          <ns7:f>
            <ns7:fPr/>
            <ns7:num>
              <ns7:r>
                <ns7:rPr/>
                <ns7:t>1</ns7:t>
              </ns7:r>
              <ns7:r>
                <ns7:rPr>
                  <ns7:sty ns7:val="p"/>
                </ns7:rPr>
                <ns7:t>−</ns7:t>
              </ns7:r>
              <ns7:sSub>
                <ns7:sSubPr/>
                <ns7:e>
                  <ns7:acc>
                    <ns7:accPr>
                      <ns7:chr ns7:val="‾"/>
                    </ns7:accPr>
                    <ns7:e>
                      <ns7:r>
                        <ns7:rPr/>
                        <ns7:t>α</ns7:t>
                      </ns7:r>
                    </ns7:e>
                  </ns7:acc>
                </ns7:e>
                <ns7:sub>
                  <ns7:r>
                    <ns7:rPr/>
                    <ns7:t>t</ns7:t>
                  </ns7:r>
                  <ns7:r>
                    <ns7:rPr>
                      <ns7:sty ns7:val="p"/>
                    </ns7:rPr>
                    <ns7:t>−</ns7:t>
                  </ns7:r>
                  <ns7:r>
                    <ns7:rPr/>
                    <ns7:t>1</ns7:t>
                  </ns7:r>
                </ns7:sub>
              </ns7:sSub>
            </ns7:num>
            <ns7:den>
              <ns7:r>
                <ns7:rPr/>
                <ns7:t>1</ns7:t>
              </ns7:r>
              <ns7:r>
                <ns7:rPr>
                  <ns7:sty ns7:val="p"/>
                </ns7:rPr>
                <ns7:t>−</ns7:t>
              </ns7:r>
              <ns7:sSub>
                <ns7:sSubPr/>
                <ns7:e>
                  <ns7:acc>
                    <ns7:accPr>
                      <ns7:chr ns7:val="‾"/>
                    </ns7:accPr>
                    <ns7:e>
                      <ns7:r>
                        <ns7:rPr/>
                        <ns7:t>α</ns7:t>
                      </ns7:r>
                    </ns7:e>
                  </ns7:acc>
                </ns7:e>
                <ns7:sub>
                  <ns7:r>
                    <ns7:rPr/>
                    <ns7:t>t</ns7:t>
                  </ns7:r>
                </ns7:sub>
              </ns7:sSub>
            </ns7:den>
          </ns7:f>
          <ns7:sSub>
            <ns7:sSubPr/>
            <ns7:e>
              <ns7:r>
                <ns7:rPr/>
                <ns7:t>β</ns7:t>
              </ns7:r>
            </ns7:e>
            <ns7:sub>
              <ns7:r>
                <ns7:rPr/>
                <ns7:t>t</ns7:t>
              </ns7:r>
            </ns7:sub>
          </ns7:sSub>
        </ns7:oMath>
      </ns7:oMathPara>
    </w:p>
    <w:p ns2:paraId="47F369E8">
      <w:pPr>
        <w:pStyle w:val="23"/>
        <w:spacing w:before="0" w:after="0"/>
        <w:ind w:firstLine="425"/>
        <w:jc w:val="both"/>
      </w:pPr>
      <w:r>
        <w:rPr>
          <w:rFonts w:hint="eastAsia" w:ascii="Times New Roman" w:hAnsi="Times New Roman" w:eastAsia="宋体" w:cs="Times New Roman"/>
          <w:sz w:val="21"/>
          <w:szCs w:val="21"/>
        </w:rPr>
        <w:t>后验均值（也就是“如果知道真实</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，最合理的反向均值”）为：</w:t>
      </w:r>
    </w:p>
    <w:p ns2:paraId="70027227">
      <w:pPr>
        <w:pStyle w:val="3"/>
        <w:spacing w:before="120" w:after="120"/>
        <w:jc w:val="center"/>
      </w:pPr>
      <ns7:oMathPara>
        <ns7:oMathParaPr>
          <ns7:jc ns7:val="center"/>
        </ns7:oMathParaPr>
        <ns7:oMath>
          <ns7:sSub>
            <ns7:sSubPr/>
            <ns7:e>
              <ns7:acc>
                <ns7:accPr>
                  <ns7:chr ns7:val="̃"/>
                </ns7:accPr>
                <ns7:e>
                  <ns7:r>
                    <ns7:rPr/>
                    <ns7:t>μ</ns7:t>
                  </ns7:r>
                </ns7:e>
              </ns7:acc>
            </ns7:e>
            <ns7:sub>
              <ns7:r>
                <ns7:rPr/>
                <ns7:t>t</ns7:t>
              </ns7:r>
            </ns7:sub>
          </ns7:sSub>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f>
            <ns7:fPr/>
            <ns7:num>
              <ns7:rad>
                <ns7:radPr>
                  <ns7:degHide ns7:val="1"/>
                </ns7:radPr>
                <ns7:deg/>
                <ns7:e>
                  <ns7:sSub>
                    <ns7:sSubPr/>
                    <ns7:e>
                      <ns7:r>
                        <ns7:rPr/>
                        <ns7:t>α</ns7:t>
                      </ns7:r>
                    </ns7:e>
                    <ns7:sub>
                      <ns7:r>
                        <ns7:rPr/>
                        <ns7:t>t</ns7:t>
                      </ns7:r>
                    </ns7:sub>
                  </ns7:sSub>
                </ns7:e>
              </ns7:rad>
              <ns7:r>
                <ns7:rPr>
                  <ns7:sty ns7:val="p"/>
                </ns7:rPr>
                <ns7:t>(</ns7:t>
              </ns7:r>
              <ns7:r>
                <ns7:rPr/>
                <ns7:t>1</ns7:t>
              </ns7:r>
              <ns7:r>
                <ns7:rPr>
                  <ns7:sty ns7:val="p"/>
                </ns7:rPr>
                <ns7:t>−</ns7:t>
              </ns7:r>
              <ns7:sSub>
                <ns7:sSubPr/>
                <ns7:e>
                  <ns7:acc>
                    <ns7:accPr>
                      <ns7:chr ns7:val="‾"/>
                    </ns7:accPr>
                    <ns7:e>
                      <ns7:r>
                        <ns7:rPr/>
                        <ns7:t>α</ns7:t>
                      </ns7:r>
                    </ns7:e>
                  </ns7:acc>
                </ns7:e>
                <ns7:sub>
                  <ns7:r>
                    <ns7:rPr/>
                    <ns7:t>t</ns7:t>
                  </ns7:r>
                  <ns7:r>
                    <ns7:rPr>
                      <ns7:sty ns7:val="p"/>
                    </ns7:rPr>
                    <ns7:t>−</ns7:t>
                  </ns7:r>
                  <ns7:r>
                    <ns7:rPr/>
                    <ns7:t>1</ns7:t>
                  </ns7:r>
                </ns7:sub>
              </ns7:sSub>
              <ns7:r>
                <ns7:rPr>
                  <ns7:sty ns7:val="p"/>
                </ns7:rPr>
                <ns7:t>)</ns7:t>
              </ns7:r>
            </ns7:num>
            <ns7:den>
              <ns7:r>
                <ns7:rPr/>
                <ns7:t>1</ns7:t>
              </ns7:r>
              <ns7:r>
                <ns7:rPr>
                  <ns7:sty ns7:val="p"/>
                </ns7:rPr>
                <ns7:t>−</ns7:t>
              </ns7:r>
              <ns7:sSub>
                <ns7:sSubPr/>
                <ns7:e>
                  <ns7:acc>
                    <ns7:accPr>
                      <ns7:chr ns7:val="‾"/>
                    </ns7:accPr>
                    <ns7:e>
                      <ns7:r>
                        <ns7:rPr/>
                        <ns7:t>α</ns7:t>
                      </ns7:r>
                    </ns7:e>
                  </ns7:acc>
                </ns7:e>
                <ns7:sub>
                  <ns7:r>
                    <ns7:rPr/>
                    <ns7:t>t</ns7:t>
                  </ns7:r>
                </ns7:sub>
              </ns7:sSub>
            </ns7:den>
          </ns7:f>
          <ns7:sSub>
            <ns7:sSubPr/>
            <ns7:e>
              <ns7:r>
                <ns7:rPr/>
                <ns7:t>x</ns7:t>
              </ns7:r>
            </ns7:e>
            <ns7:sub>
              <ns7:r>
                <ns7:rPr/>
                <ns7:t>t</ns7:t>
              </ns7:r>
            </ns7:sub>
          </ns7:sSub>
          <ns7:r>
            <ns7:rPr>
              <ns7:sty ns7:val="p"/>
            </ns7:rPr>
            <ns7:t>+</ns7:t>
          </ns7:r>
          <ns7:f>
            <ns7:fPr/>
            <ns7:num>
              <ns7:rad>
                <ns7:radPr>
                  <ns7:degHide ns7:val="1"/>
                </ns7:radPr>
                <ns7:deg/>
                <ns7:e>
                  <ns7:sSub>
                    <ns7:sSubPr/>
                    <ns7:e>
                      <ns7:acc>
                        <ns7:accPr>
                          <ns7:chr ns7:val="‾"/>
                        </ns7:accPr>
                        <ns7:e>
                          <ns7:r>
                            <ns7:rPr/>
                            <ns7:t>α</ns7:t>
                          </ns7:r>
                        </ns7:e>
                      </ns7:acc>
                    </ns7:e>
                    <ns7:sub>
                      <ns7:r>
                        <ns7:rPr/>
                        <ns7:t>t</ns7:t>
                      </ns7:r>
                      <ns7:r>
                        <ns7:rPr>
                          <ns7:sty ns7:val="p"/>
                        </ns7:rPr>
                        <ns7:t>−</ns7:t>
                      </ns7:r>
                      <ns7:r>
                        <ns7:rPr/>
                        <ns7:t>1</ns7:t>
                      </ns7:r>
                    </ns7:sub>
                  </ns7:sSub>
                </ns7:e>
              </ns7:rad>
              <ns7:sSub>
                <ns7:sSubPr/>
                <ns7:e>
                  <ns7:r>
                    <ns7:rPr/>
                    <ns7:t>β</ns7:t>
                  </ns7:r>
                </ns7:e>
                <ns7:sub>
                  <ns7:r>
                    <ns7:rPr/>
                    <ns7:t>t</ns7:t>
                  </ns7:r>
                </ns7:sub>
              </ns7:sSub>
            </ns7:num>
            <ns7:den>
              <ns7:r>
                <ns7:rPr/>
                <ns7:t>1</ns7:t>
              </ns7:r>
              <ns7:r>
                <ns7:rPr>
                  <ns7:sty ns7:val="p"/>
                </ns7:rPr>
                <ns7:t>−</ns7:t>
              </ns7:r>
              <ns7:sSub>
                <ns7:sSubPr/>
                <ns7:e>
                  <ns7:acc>
                    <ns7:accPr>
                      <ns7:chr ns7:val="‾"/>
                    </ns7:accPr>
                    <ns7:e>
                      <ns7:r>
                        <ns7:rPr/>
                        <ns7:t>α</ns7:t>
                      </ns7:r>
                    </ns7:e>
                  </ns7:acc>
                </ns7:e>
                <ns7:sub>
                  <ns7:r>
                    <ns7:rPr/>
                    <ns7:t>t</ns7:t>
                  </ns7:r>
                </ns7:sub>
              </ns7:sSub>
            </ns7:den>
          </ns7:f>
          <ns7:sSub>
            <ns7:sSubPr/>
            <ns7:e>
              <ns7:r>
                <ns7:rPr/>
                <ns7:t>x</ns7:t>
              </ns7:r>
            </ns7:e>
            <ns7:sub>
              <ns7:r>
                <ns7:rPr/>
                <ns7:t>0</ns7:t>
              </ns7:r>
            </ns7:sub>
          </ns7:sSub>
        </ns7:oMath>
      </ns7:oMathPara>
    </w:p>
    <w:p ns2:paraId="4C1F5087">
      <w:pPr>
        <w:pStyle w:val="23"/>
        <w:spacing w:before="0" w:after="0"/>
        <w:ind w:firstLine="425"/>
        <w:jc w:val="both"/>
      </w:pPr>
      <w:r>
        <w:rPr>
          <w:rFonts w:hint="eastAsia" w:ascii="Times New Roman" w:hAnsi="Times New Roman" w:eastAsia="宋体" w:cs="Times New Roman"/>
          <w:sz w:val="21"/>
          <w:szCs w:val="21"/>
        </w:rPr>
        <w:t>这个公式看起来复杂，但含义很朴素：</w:t>
      </w:r>
      <w:r>
        <w:rPr>
          <w:rFonts w:ascii="Times New Roman" w:hAnsi="Times New Roman" w:eastAsia="宋体" w:cs="Times New Roman"/>
          <w:sz w:val="21"/>
          <w:szCs w:val="21"/>
        </w:rPr>
        <w:t xml:space="preserve"> </w:t>
      </w:r>
      <ns7:oMath>
        <ns7:sSub>
          <ns7:sSubPr/>
          <ns7:e>
            <ns7:acc>
              <ns7:accPr>
                <ns7:chr ns7:val="̃"/>
              </ns7:accPr>
              <ns7:e>
                <ns7:r>
                  <ns7:rPr/>
                  <ns7:t>μ</ns7:t>
                </ns7:r>
              </ns7:e>
            </ns7:acc>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的加权平均。当前状态</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提供“现在已经噪到什么程度”的信息，原图</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提供“最终应该回到哪里”的信息，权重由噪声调度</w:t>
      </w:r>
      <w:r>
        <w:rPr>
          <w:rFonts w:ascii="Times New Roman" w:hAnsi="Times New Roman" w:eastAsia="宋体" w:cs="Times New Roman"/>
          <w:sz w:val="21"/>
          <w:szCs w:val="21"/>
        </w:rPr>
        <w:t xml:space="preserve"> </w:t>
      </w:r>
      <ns7:oMath>
        <ns7:sSub>
          <ns7:sSubPr/>
          <ns7:e>
            <ns7:r>
              <ns7:rPr/>
              <ns7:t>α</ns7:t>
            </ns7:r>
          </ns7:e>
          <ns7:sub>
            <ns7:r>
              <ns7:rPr/>
              <ns7:t>t</ns7:t>
            </ns7:r>
          </ns7:sub>
        </ns7:sSub>
        <ns7:r>
          <ns7:rPr>
            <ns7:sty ns7:val="p"/>
          </ns7:rPr>
          <ns7:t>,</ns7:t>
        </ns7:r>
        <ns7:sSub>
          <ns7:sSubPr/>
          <ns7:e>
            <ns7:r>
              <ns7:rPr/>
              <ns7:t>β</ns7:t>
            </ns7:r>
          </ns7:e>
          <ns7:sub>
            <ns7:r>
              <ns7:rPr/>
              <ns7:t>t</ns7:t>
            </ns7:r>
          </ns7:sub>
        </ns7:sSub>
        <ns7:r>
          <ns7:rPr>
            <ns7:sty ns7:val="p"/>
          </ns7:rPr>
          <ns7:t>,</ns7:t>
        </ns7:r>
        <ns7:sSub>
          <ns7:sSubPr/>
          <ns7:e>
            <ns7:acc>
              <ns7:accPr>
                <ns7:chr ns7:val="‾"/>
              </ns7:accPr>
              <ns7:e>
                <ns7:r>
                  <ns7:rPr/>
                  <ns7:t>α</ns7:t>
                </ns7:r>
              </ns7:e>
            </ns7:acc>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决定。</w:t>
      </w:r>
    </w:p>
    <w:p ns2:paraId="6F023DE0">
      <w:pPr>
        <w:pStyle w:val="3"/>
        <w:spacing w:before="0" w:after="0"/>
        <w:ind w:firstLine="425"/>
        <w:jc w:val="both"/>
      </w:pPr>
      <w:r>
        <w:rPr>
          <w:rFonts w:hint="eastAsia" w:ascii="Times New Roman" w:hAnsi="Times New Roman" w:eastAsia="宋体" w:cs="Times New Roman"/>
          <w:sz w:val="21"/>
          <w:szCs w:val="21"/>
        </w:rPr>
        <w:t>问题来了：采样生成时我们只有</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，并不知道真实的</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。如果直接让神经网络预测均值</w:t>
      </w:r>
      <w:r>
        <w:rPr>
          <w:rFonts w:ascii="Times New Roman" w:hAnsi="Times New Roman" w:eastAsia="宋体" w:cs="Times New Roman"/>
          <w:sz w:val="21"/>
          <w:szCs w:val="21"/>
        </w:rPr>
        <w:t xml:space="preserve"> </w:t>
      </w:r>
      <ns7:oMath>
        <ns7:sSub>
          <ns7:sSubPr/>
          <ns7:e>
            <ns7:r>
              <ns7:rPr/>
              <ns7:t>μ</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，它需要学习一个比较绕的加权均值函数。DDPM的关键技巧是利用前向扩散的重参数化公式：</w:t>
      </w:r>
    </w:p>
    <w:p ns2:paraId="724DBEE6">
      <w:pPr>
        <w:pStyle w:val="3"/>
        <w:spacing w:before="120" w:after="120"/>
        <w:jc w:val="center"/>
      </w:pPr>
      <ns7:oMathPara>
        <ns7:oMathParaPr>
          <ns7:jc ns7:val="center"/>
        </ns7:oMathParaPr>
        <ns7:oMath>
          <ns7:sSub>
            <ns7:sSubPr/>
            <ns7:e>
              <ns7:r>
                <ns7:rPr/>
                <ns7:t>x</ns7:t>
              </ns7:r>
            </ns7:e>
            <ns7:sub>
              <ns7:r>
                <ns7:rPr/>
                <ns7:t>t</ns7:t>
              </ns7:r>
            </ns7:sub>
          </ns7:sSub>
          <ns7:r>
            <ns7:rPr>
              <ns7:sty ns7:val="p"/>
            </ns7:rPr>
            <ns7:t>=</ns7:t>
          </ns7:r>
          <ns7:rad>
            <ns7:radPr>
              <ns7:degHide ns7:val="1"/>
            </ns7:radPr>
            <ns7:deg/>
            <ns7:e>
              <ns7:sSub>
                <ns7:sSubPr/>
                <ns7:e>
                  <ns7:acc>
                    <ns7:accPr>
                      <ns7:chr ns7:val="‾"/>
                    </ns7:accPr>
                    <ns7:e>
                      <ns7:r>
                        <ns7:rPr/>
                        <ns7:t>α</ns7:t>
                      </ns7:r>
                    </ns7:e>
                  </ns7:acc>
                </ns7:e>
                <ns7:sub>
                  <ns7:r>
                    <ns7:rPr/>
                    <ns7:t>t</ns7:t>
                  </ns7:r>
                </ns7:sub>
              </ns7:sSub>
            </ns7:e>
          </ns7:rad>
          <ns7:sSub>
            <ns7:sSubPr/>
            <ns7:e>
              <ns7:r>
                <ns7:rPr/>
                <ns7:t>x</ns7:t>
              </ns7:r>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t>ϵ</ns7:t>
          </ns7:r>
        </ns7:oMath>
      </ns7:oMathPara>
    </w:p>
    <w:p ns2:paraId="7CCC49BF">
      <w:pPr>
        <w:pStyle w:val="23"/>
        <w:spacing w:before="0" w:after="0"/>
        <w:ind w:firstLine="425"/>
        <w:jc w:val="both"/>
      </w:pPr>
      <w:r>
        <w:rPr>
          <w:rFonts w:hint="eastAsia" w:ascii="Times New Roman" w:hAnsi="Times New Roman" w:eastAsia="宋体" w:cs="Times New Roman"/>
          <w:sz w:val="21"/>
          <w:szCs w:val="21"/>
        </w:rPr>
        <w:t>将它改写为：</w:t>
      </w:r>
    </w:p>
    <w:p ns2:paraId="7DBE4630">
      <w:pPr>
        <w:pStyle w:val="3"/>
        <w:spacing w:before="120" w:after="120"/>
        <w:jc w:val="center"/>
      </w:pPr>
      <ns7:oMathPara>
        <ns7:oMathParaPr>
          <ns7:jc ns7:val="center"/>
        </ns7:oMathParaPr>
        <ns7:oMath>
          <ns7:sSub>
            <ns7:sSubPr/>
            <ns7:e>
              <ns7:r>
                <ns7:rPr/>
                <ns7:t>x</ns7:t>
              </ns7:r>
            </ns7:e>
            <ns7:sub>
              <ns7:r>
                <ns7:rPr/>
                <ns7:t>0</ns7:t>
              </ns7:r>
            </ns7:sub>
          </ns7:sSub>
          <ns7:r>
            <ns7:rPr>
              <ns7:sty ns7:val="p"/>
            </ns7:rPr>
            <ns7:t>=</ns7:t>
          </ns7:r>
          <ns7:f>
            <ns7:fPr/>
            <ns7:num>
              <ns7:sSub>
                <ns7:sSubPr/>
                <ns7:e>
                  <ns7:r>
                    <ns7:rPr/>
                    <ns7:t>x</ns7:t>
                  </ns7:r>
                </ns7:e>
                <ns7:sub>
                  <ns7:r>
                    <ns7:rPr/>
                    <ns7:t>t</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t>ϵ</ns7:t>
              </ns7:r>
            </ns7:num>
            <ns7:den>
              <ns7:rad>
                <ns7:radPr>
                  <ns7:degHide ns7:val="1"/>
                </ns7:radPr>
                <ns7:deg/>
                <ns7:e>
                  <ns7:sSub>
                    <ns7:sSubPr/>
                    <ns7:e>
                      <ns7:acc>
                        <ns7:accPr>
                          <ns7:chr ns7:val="‾"/>
                        </ns7:accPr>
                        <ns7:e>
                          <ns7:r>
                            <ns7:rPr/>
                            <ns7:t>α</ns7:t>
                          </ns7:r>
                        </ns7:e>
                      </ns7:acc>
                    </ns7:e>
                    <ns7:sub>
                      <ns7:r>
                        <ns7:rPr/>
                        <ns7:t>t</ns7:t>
                      </ns7:r>
                    </ns7:sub>
                  </ns7:sSub>
                </ns7:e>
              </ns7:rad>
            </ns7:den>
          </ns7:f>
        </ns7:oMath>
      </ns7:oMathPara>
    </w:p>
    <w:p ns2:paraId="10DA7210">
      <w:pPr>
        <w:pStyle w:val="23"/>
        <w:spacing w:before="0" w:after="0"/>
        <w:ind w:firstLine="425"/>
        <w:jc w:val="both"/>
      </w:pPr>
      <w:r>
        <w:rPr>
          <w:rFonts w:hint="eastAsia" w:ascii="Times New Roman" w:hAnsi="Times New Roman" w:eastAsia="宋体" w:cs="Times New Roman"/>
          <w:sz w:val="21"/>
          <w:szCs w:val="21"/>
        </w:rPr>
        <w:t>也就是说，只要知道</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中混入了多少噪声</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，就可以反推出对应的干净图像</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的估计。将这个</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代入后验均值公式：</w:t>
      </w:r>
    </w:p>
    <w:p ns2:paraId="2AD00274">
      <w:pPr>
        <w:pStyle w:val="3"/>
        <w:spacing w:before="120" w:after="120"/>
        <w:jc w:val="center"/>
      </w:pPr>
      <ns7:oMathPara>
        <ns7:oMathParaPr>
          <ns7:jc ns7:val="center"/>
        </ns7:oMathParaPr>
        <ns7:oMath>
          <ns7:sSub>
            <ns7:sSubPr/>
            <ns7:e>
              <ns7:acc>
                <ns7:accPr>
                  <ns7:chr ns7:val="̃"/>
                </ns7:accPr>
                <ns7:e>
                  <ns7:r>
                    <ns7:rPr/>
                    <ns7:t>μ</ns7:t>
                  </ns7:r>
                </ns7:e>
              </ns7:acc>
            </ns7:e>
            <ns7:sub>
              <ns7:r>
                <ns7:rPr/>
                <ns7:t>t</ns7:t>
              </ns7:r>
            </ns7:sub>
          </ns7:sSub>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f>
            <ns7:fPr/>
            <ns7:num>
              <ns7:rad>
                <ns7:radPr>
                  <ns7:degHide ns7:val="1"/>
                </ns7:radPr>
                <ns7:deg/>
                <ns7:e>
                  <ns7:sSub>
                    <ns7:sSubPr/>
                    <ns7:e>
                      <ns7:r>
                        <ns7:rPr/>
                        <ns7:t>α</ns7:t>
                      </ns7:r>
                    </ns7:e>
                    <ns7:sub>
                      <ns7:r>
                        <ns7:rPr/>
                        <ns7:t>t</ns7:t>
                      </ns7:r>
                    </ns7:sub>
                  </ns7:sSub>
                </ns7:e>
              </ns7:rad>
              <ns7:r>
                <ns7:rPr>
                  <ns7:sty ns7:val="p"/>
                </ns7:rPr>
                <ns7:t>(</ns7:t>
              </ns7:r>
              <ns7:r>
                <ns7:rPr/>
                <ns7:t>1</ns7:t>
              </ns7:r>
              <ns7:r>
                <ns7:rPr>
                  <ns7:sty ns7:val="p"/>
                </ns7:rPr>
                <ns7:t>−</ns7:t>
              </ns7:r>
              <ns7:sSub>
                <ns7:sSubPr/>
                <ns7:e>
                  <ns7:acc>
                    <ns7:accPr>
                      <ns7:chr ns7:val="‾"/>
                    </ns7:accPr>
                    <ns7:e>
                      <ns7:r>
                        <ns7:rPr/>
                        <ns7:t>α</ns7:t>
                      </ns7:r>
                    </ns7:e>
                  </ns7:acc>
                </ns7:e>
                <ns7:sub>
                  <ns7:r>
                    <ns7:rPr/>
                    <ns7:t>t</ns7:t>
                  </ns7:r>
                  <ns7:r>
                    <ns7:rPr>
                      <ns7:sty ns7:val="p"/>
                    </ns7:rPr>
                    <ns7:t>−</ns7:t>
                  </ns7:r>
                  <ns7:r>
                    <ns7:rPr/>
                    <ns7:t>1</ns7:t>
                  </ns7:r>
                </ns7:sub>
              </ns7:sSub>
              <ns7:r>
                <ns7:rPr>
                  <ns7:sty ns7:val="p"/>
                </ns7:rPr>
                <ns7:t>)</ns7:t>
              </ns7:r>
            </ns7:num>
            <ns7:den>
              <ns7:r>
                <ns7:rPr/>
                <ns7:t>1</ns7:t>
              </ns7:r>
              <ns7:r>
                <ns7:rPr>
                  <ns7:sty ns7:val="p"/>
                </ns7:rPr>
                <ns7:t>−</ns7:t>
              </ns7:r>
              <ns7:sSub>
                <ns7:sSubPr/>
                <ns7:e>
                  <ns7:acc>
                    <ns7:accPr>
                      <ns7:chr ns7:val="‾"/>
                    </ns7:accPr>
                    <ns7:e>
                      <ns7:r>
                        <ns7:rPr/>
                        <ns7:t>α</ns7:t>
                      </ns7:r>
                    </ns7:e>
                  </ns7:acc>
                </ns7:e>
                <ns7:sub>
                  <ns7:r>
                    <ns7:rPr/>
                    <ns7:t>t</ns7:t>
                  </ns7:r>
                </ns7:sub>
              </ns7:sSub>
            </ns7:den>
          </ns7:f>
          <ns7:sSub>
            <ns7:sSubPr/>
            <ns7:e>
              <ns7:r>
                <ns7:rPr/>
                <ns7:t>x</ns7:t>
              </ns7:r>
            </ns7:e>
            <ns7:sub>
              <ns7:r>
                <ns7:rPr/>
                <ns7:t>t</ns7:t>
              </ns7:r>
            </ns7:sub>
          </ns7:sSub>
          <ns7:r>
            <ns7:rPr>
              <ns7:sty ns7:val="p"/>
            </ns7:rPr>
            <ns7:t>+</ns7:t>
          </ns7:r>
          <ns7:f>
            <ns7:fPr/>
            <ns7:num>
              <ns7:rad>
                <ns7:radPr>
                  <ns7:degHide ns7:val="1"/>
                </ns7:radPr>
                <ns7:deg/>
                <ns7:e>
                  <ns7:sSub>
                    <ns7:sSubPr/>
                    <ns7:e>
                      <ns7:acc>
                        <ns7:accPr>
                          <ns7:chr ns7:val="‾"/>
                        </ns7:accPr>
                        <ns7:e>
                          <ns7:r>
                            <ns7:rPr/>
                            <ns7:t>α</ns7:t>
                          </ns7:r>
                        </ns7:e>
                      </ns7:acc>
                    </ns7:e>
                    <ns7:sub>
                      <ns7:r>
                        <ns7:rPr/>
                        <ns7:t>t</ns7:t>
                      </ns7:r>
                      <ns7:r>
                        <ns7:rPr>
                          <ns7:sty ns7:val="p"/>
                        </ns7:rPr>
                        <ns7:t>−</ns7:t>
                      </ns7:r>
                      <ns7:r>
                        <ns7:rPr/>
                        <ns7:t>1</ns7:t>
                      </ns7:r>
                    </ns7:sub>
                  </ns7:sSub>
                </ns7:e>
              </ns7:rad>
              <ns7:sSub>
                <ns7:sSubPr/>
                <ns7:e>
                  <ns7:r>
                    <ns7:rPr/>
                    <ns7:t>β</ns7:t>
                  </ns7:r>
                </ns7:e>
                <ns7:sub>
                  <ns7:r>
                    <ns7:rPr/>
                    <ns7:t>t</ns7:t>
                  </ns7:r>
                </ns7:sub>
              </ns7:sSub>
            </ns7:num>
            <ns7:den>
              <ns7:r>
                <ns7:rPr/>
                <ns7:t>1</ns7:t>
              </ns7:r>
              <ns7:r>
                <ns7:rPr>
                  <ns7:sty ns7:val="p"/>
                </ns7:rPr>
                <ns7:t>−</ns7:t>
              </ns7:r>
              <ns7:sSub>
                <ns7:sSubPr/>
                <ns7:e>
                  <ns7:acc>
                    <ns7:accPr>
                      <ns7:chr ns7:val="‾"/>
                    </ns7:accPr>
                    <ns7:e>
                      <ns7:r>
                        <ns7:rPr/>
                        <ns7:t>α</ns7:t>
                      </ns7:r>
                    </ns7:e>
                  </ns7:acc>
                </ns7:e>
                <ns7:sub>
                  <ns7:r>
                    <ns7:rPr/>
                    <ns7:t>t</ns7:t>
                  </ns7:r>
                </ns7:sub>
              </ns7:sSub>
            </ns7:den>
          </ns7:f>
          <ns7:r>
            <ns7:rPr>
              <ns7:sty ns7:val="p"/>
            </ns7:rPr>
            <ns7:t>⋅</ns7:t>
          </ns7:r>
          <ns7:f>
            <ns7:fPr/>
            <ns7:num>
              <ns7:sSub>
                <ns7:sSubPr/>
                <ns7:e>
                  <ns7:r>
                    <ns7:rPr/>
                    <ns7:t>x</ns7:t>
                  </ns7:r>
                </ns7:e>
                <ns7:sub>
                  <ns7:r>
                    <ns7:rPr/>
                    <ns7:t>t</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t>ϵ</ns7:t>
              </ns7:r>
            </ns7:num>
            <ns7:den>
              <ns7:rad>
                <ns7:radPr>
                  <ns7:degHide ns7:val="1"/>
                </ns7:radPr>
                <ns7:deg/>
                <ns7:e>
                  <ns7:sSub>
                    <ns7:sSubPr/>
                    <ns7:e>
                      <ns7:acc>
                        <ns7:accPr>
                          <ns7:chr ns7:val="‾"/>
                        </ns7:accPr>
                        <ns7:e>
                          <ns7:r>
                            <ns7:rPr/>
                            <ns7:t>α</ns7:t>
                          </ns7:r>
                        </ns7:e>
                      </ns7:acc>
                    </ns7:e>
                    <ns7:sub>
                      <ns7:r>
                        <ns7:rPr/>
                        <ns7:t>t</ns7:t>
                      </ns7:r>
                    </ns7:sub>
                  </ns7:sSub>
                </ns7:e>
              </ns7:rad>
            </ns7:den>
          </ns7:f>
        </ns7:oMath>
      </ns7:oMathPara>
    </w:p>
    <w:p ns2:paraId="4B44DA03">
      <w:pPr>
        <w:pStyle w:val="23"/>
        <w:spacing w:before="0" w:after="0"/>
        <w:ind w:firstLine="425"/>
        <w:jc w:val="both"/>
      </w:pPr>
      <w:r>
        <w:rPr>
          <w:rFonts w:hint="eastAsia" w:ascii="Times New Roman" w:hAnsi="Times New Roman" w:eastAsia="宋体" w:cs="Times New Roman"/>
          <w:sz w:val="21"/>
          <w:szCs w:val="21"/>
        </w:rPr>
        <w:t>利用</w:t>
      </w:r>
      <w:r>
        <w:rPr>
          <w:rFonts w:ascii="Times New Roman" w:hAnsi="Times New Roman" w:eastAsia="宋体" w:cs="Times New Roman"/>
          <w:sz w:val="21"/>
          <w:szCs w:val="21"/>
        </w:rPr>
        <w:t xml:space="preserve"> </w:t>
      </w:r>
      <ns7:oMath>
        <ns7:sSub>
          <ns7:sSubPr/>
          <ns7:e>
            <ns7:acc>
              <ns7:accPr>
                <ns7:chr ns7:val="‾"/>
              </ns7:accPr>
              <ns7:e>
                <ns7:r>
                  <ns7:rPr/>
                  <ns7:t>α</ns7:t>
                </ns7:r>
              </ns7:e>
            </ns7:acc>
          </ns7:e>
          <ns7:sub>
            <ns7:r>
              <ns7:rPr/>
              <ns7:t>t</ns7:t>
            </ns7:r>
          </ns7:sub>
        </ns7:sSub>
        <ns7:r>
          <ns7:rPr>
            <ns7:sty ns7:val="p"/>
          </ns7:rPr>
          <ns7:t>=</ns7:t>
        </ns7:r>
        <ns7:sSub>
          <ns7:sSubPr/>
          <ns7:e>
            <ns7:r>
              <ns7:rPr/>
              <ns7:t>α</ns7:t>
            </ns7:r>
          </ns7:e>
          <ns7:sub>
            <ns7:r>
              <ns7:rPr/>
              <ns7:t>t</ns7:t>
            </ns7:r>
          </ns7:sub>
        </ns7:sSub>
        <ns7:sSub>
          <ns7:sSubPr/>
          <ns7:e>
            <ns7:acc>
              <ns7:accPr>
                <ns7:chr ns7:val="‾"/>
              </ns7:accPr>
              <ns7:e>
                <ns7:r>
                  <ns7:rPr/>
                  <ns7:t>α</ns7:t>
                </ns7:r>
              </ns7:e>
            </ns7:acc>
          </ns7:e>
          <ns7:sub>
            <ns7:r>
              <ns7:rPr/>
              <ns7:t>t</ns7:t>
            </ns7:r>
            <ns7:r>
              <ns7:rPr>
                <ns7:sty ns7:val="p"/>
              </ns7:rPr>
              <ns7:t>−</ns7:t>
            </ns7:r>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化简，可以得到：</w:t>
      </w:r>
    </w:p>
    <w:p ns2:paraId="19320ACE">
      <w:pPr>
        <w:pStyle w:val="3"/>
        <w:spacing w:before="120" w:after="120"/>
        <w:jc w:val="center"/>
      </w:pPr>
      <ns7:oMathPara>
        <ns7:oMathParaPr>
          <ns7:jc ns7:val="center"/>
        </ns7:oMathParaPr>
        <ns7:oMath>
          <ns7:sSub>
            <ns7:sSubPr/>
            <ns7:e>
              <ns7:acc>
                <ns7:accPr>
                  <ns7:chr ns7:val="̃"/>
                </ns7:accPr>
                <ns7:e>
                  <ns7:r>
                    <ns7:rPr/>
                    <ns7:t>μ</ns7:t>
                  </ns7:r>
                </ns7:e>
              </ns7:acc>
            </ns7:e>
            <ns7:sub>
              <ns7:r>
                <ns7:rPr/>
                <ns7:t>t</ns7:t>
              </ns7:r>
            </ns7:sub>
          </ns7:sSub>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f>
            <ns7:fPr/>
            <ns7:num>
              <ns7:r>
                <ns7:rPr/>
                <ns7:t>1</ns7:t>
              </ns7:r>
            </ns7:num>
            <ns7:den>
              <ns7:rad>
                <ns7:radPr>
                  <ns7:degHide ns7:val="1"/>
                </ns7:radPr>
                <ns7:deg/>
                <ns7:e>
                  <ns7:sSub>
                    <ns7:sSubPr/>
                    <ns7:e>
                      <ns7:r>
                        <ns7:rPr/>
                        <ns7:t>α</ns7:t>
                      </ns7:r>
                    </ns7:e>
                    <ns7:sub>
                      <ns7:r>
                        <ns7:rPr/>
                        <ns7:t>t</ns7:t>
                      </ns7:r>
                    </ns7:sub>
                  </ns7:sSub>
                </ns7:e>
              </ns7:rad>
            </ns7:den>
          </ns7:f>
          <ns7:d>
            <ns7:dPr>
              <ns7:sepChr ns7:val=""/>
            </ns7:dPr>
            <ns7:e>
              <ns7:sSub>
                <ns7:sSubPr/>
                <ns7:e>
                  <ns7:r>
                    <ns7:rPr/>
                    <ns7:t>x</ns7:t>
                  </ns7:r>
                </ns7:e>
                <ns7:sub>
                  <ns7:r>
                    <ns7:rPr/>
                    <ns7:t>t</ns7:t>
                  </ns7:r>
                </ns7:sub>
              </ns7:sSub>
              <ns7:r>
                <ns7:rPr>
                  <ns7:sty ns7:val="p"/>
                </ns7:rPr>
                <ns7:t>−</ns7:t>
              </ns7:r>
              <ns7:f>
                <ns7:fPr/>
                <ns7:num>
                  <ns7:sSub>
                    <ns7:sSubPr/>
                    <ns7:e>
                      <ns7:r>
                        <ns7:rPr/>
                        <ns7:t>β</ns7:t>
                      </ns7:r>
                    </ns7:e>
                    <ns7:sub>
                      <ns7:r>
                        <ns7:rPr/>
                        <ns7:t>t</ns7:t>
                      </ns7:r>
                    </ns7:sub>
                  </ns7:sSub>
                </ns7:num>
                <ns7:den>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den>
              </ns7:f>
              <ns7:r>
                <ns7:rPr/>
                <ns7:t>ϵ</ns7:t>
              </ns7:r>
            </ns7:e>
          </ns7:d>
        </ns7:oMath>
      </ns7:oMathPara>
    </w:p>
    <w:p ns2:paraId="0AECC02D">
      <w:pPr>
        <w:pStyle w:val="23"/>
        <w:spacing w:before="0" w:after="0"/>
        <w:ind w:firstLine="425"/>
        <w:jc w:val="both"/>
      </w:pPr>
      <w:r>
        <w:rPr>
          <w:rFonts w:hint="eastAsia" w:ascii="Times New Roman" w:hAnsi="Times New Roman" w:eastAsia="宋体" w:cs="Times New Roman"/>
          <w:sz w:val="21"/>
          <w:szCs w:val="21"/>
        </w:rPr>
        <w:t>于是，原本的“预测反向均值”问题就变成了“预测前向过程中加入的噪声”问题。训练时真实噪声</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是已知的，因为</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就是我们用下面这个公式人为合成出来的：</w:t>
      </w:r>
    </w:p>
    <w:p ns2:paraId="106D8137">
      <w:pPr>
        <w:pStyle w:val="3"/>
        <w:spacing w:before="120" w:after="120"/>
        <w:jc w:val="center"/>
      </w:pPr>
      <ns7:oMathPara>
        <ns7:oMathParaPr>
          <ns7:jc ns7:val="center"/>
        </ns7:oMathParaPr>
        <ns7:oMath>
          <ns7:sSub>
            <ns7:sSubPr/>
            <ns7:e>
              <ns7:r>
                <ns7:rPr/>
                <ns7:t>x</ns7:t>
              </ns7:r>
            </ns7:e>
            <ns7:sub>
              <ns7:r>
                <ns7:rPr/>
                <ns7:t>t</ns7:t>
              </ns7:r>
            </ns7:sub>
          </ns7:sSub>
          <ns7:r>
            <ns7:rPr>
              <ns7:sty ns7:val="p"/>
            </ns7:rPr>
            <ns7:t>=</ns7:t>
          </ns7:r>
          <ns7:rad>
            <ns7:radPr>
              <ns7:degHide ns7:val="1"/>
            </ns7:radPr>
            <ns7:deg/>
            <ns7:e>
              <ns7:sSub>
                <ns7:sSubPr/>
                <ns7:e>
                  <ns7:acc>
                    <ns7:accPr>
                      <ns7:chr ns7:val="‾"/>
                    </ns7:accPr>
                    <ns7:e>
                      <ns7:r>
                        <ns7:rPr/>
                        <ns7:t>α</ns7:t>
                      </ns7:r>
                    </ns7:e>
                  </ns7:acc>
                </ns7:e>
                <ns7:sub>
                  <ns7:r>
                    <ns7:rPr/>
                    <ns7:t>t</ns7:t>
                  </ns7:r>
                </ns7:sub>
              </ns7:sSub>
            </ns7:e>
          </ns7:rad>
          <ns7:sSub>
            <ns7:sSubPr/>
            <ns7:e>
              <ns7:r>
                <ns7:rPr/>
                <ns7:t>x</ns7:t>
              </ns7:r>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t>ϵ</ns7:t>
          </ns7:r>
          <ns7:r>
            <ns7:rPr>
              <ns7:sty ns7:val="p"/>
            </ns7:rPr>
            <ns7:t>,</ns7:t>
          </ns7:r>
          <ns7:r>
            <ns7:rPr/>
            <ns7:t> ϵ</ns7:t>
          </ns7:r>
          <ns7:r>
            <ns7:rPr>
              <ns7:sty ns7:val="p"/>
            </ns7:rPr>
            <ns7:t>∼</ns7:t>
          </ns7:r>
          <ns7:r>
            <ns7:rPr>
              <ns7:sty ns7:val="p"/>
              <ns7:scr ns7:val="script"/>
            </ns7:rPr>
            <ns7:t>N</ns7:t>
          </ns7:r>
          <ns7:r>
            <ns7:rPr>
              <ns7:sty ns7:val="p"/>
            </ns7:rPr>
            <ns7:t>(</ns7:t>
          </ns7:r>
          <ns7:r>
            <ns7:rPr/>
            <ns7:t>0</ns7:t>
          </ns7:r>
          <ns7:r>
            <ns7:rPr>
              <ns7:sty ns7:val="p"/>
            </ns7:rPr>
            <ns7:t>,</ns7:t>
          </ns7:r>
          <ns7:r>
            <ns7:rPr/>
            <ns7:t>I</ns7:t>
          </ns7:r>
          <ns7:r>
            <ns7:rPr>
              <ns7:sty ns7:val="p"/>
            </ns7:rPr>
            <ns7:t>)</ns7:t>
          </ns7:r>
        </ns7:oMath>
      </ns7:oMathPara>
    </w:p>
    <w:p ns2:paraId="2CD18B86">
      <w:pPr>
        <w:pStyle w:val="23"/>
        <w:spacing w:before="0" w:after="0"/>
        <w:ind w:firstLine="425"/>
        <w:jc w:val="both"/>
      </w:pPr>
      <w:r>
        <w:rPr>
          <w:rFonts w:hint="eastAsia" w:ascii="Times New Roman" w:hAnsi="Times New Roman" w:eastAsia="宋体" w:cs="Times New Roman"/>
          <w:sz w:val="21"/>
          <w:szCs w:val="21"/>
        </w:rPr>
        <w:t>所以模型只需要学习：</w:t>
      </w:r>
    </w:p>
    <w:p ns2:paraId="7D127E65">
      <w:pPr>
        <w:pStyle w:val="3"/>
        <w:spacing w:before="120" w:after="120"/>
        <w:jc w:val="center"/>
      </w:pPr>
      <ns7:oMathPara>
        <ns7:oMathParaPr>
          <ns7:jc ns7:val="center"/>
        </ns7:oMathParaPr>
        <ns7:oMath>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r>
            <ns7:rPr/>
            <ns7:t>ϵ</ns7:t>
          </ns7:r>
        </ns7:oMath>
      </ns7:oMathPara>
    </w:p>
    <w:p ns2:paraId="09F67675">
      <w:pPr>
        <w:pStyle w:val="23"/>
        <w:spacing w:before="0" w:after="0"/>
        <w:ind w:firstLine="425"/>
        <w:jc w:val="both"/>
      </w:pPr>
      <w:r>
        <w:rPr>
          <w:rFonts w:hint="eastAsia" w:ascii="Times New Roman" w:hAnsi="Times New Roman" w:eastAsia="宋体" w:cs="Times New Roman"/>
          <w:sz w:val="21"/>
          <w:szCs w:val="21"/>
        </w:rPr>
        <w:t>再把预测噪声</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代入化简后的后验均值，就得到反向过程使用的模型均值：</w:t>
      </w:r>
    </w:p>
    <w:p ns2:paraId="16F2A39C">
      <w:pPr>
        <w:pStyle w:val="3"/>
        <w:spacing w:before="120" w:after="120"/>
        <w:jc w:val="center"/>
      </w:pPr>
      <ns7:oMathPara>
        <ns7:oMathParaPr>
          <ns7:jc ns7:val="center"/>
        </ns7:oMathParaPr>
        <ns7:oMath>
          <ns7:sSub>
            <ns7:sSubPr/>
            <ns7:e>
              <ns7:r>
                <ns7:rPr/>
                <ns7:t>μ</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f>
            <ns7:fPr/>
            <ns7:num>
              <ns7:r>
                <ns7:rPr/>
                <ns7:t>1</ns7:t>
              </ns7:r>
            </ns7:num>
            <ns7:den>
              <ns7:rad>
                <ns7:radPr>
                  <ns7:degHide ns7:val="1"/>
                </ns7:radPr>
                <ns7:deg/>
                <ns7:e>
                  <ns7:sSub>
                    <ns7:sSubPr/>
                    <ns7:e>
                      <ns7:r>
                        <ns7:rPr/>
                        <ns7:t>α</ns7:t>
                      </ns7:r>
                    </ns7:e>
                    <ns7:sub>
                      <ns7:r>
                        <ns7:rPr/>
                        <ns7:t>t</ns7:t>
                      </ns7:r>
                    </ns7:sub>
                  </ns7:sSub>
                </ns7:e>
              </ns7:rad>
            </ns7:den>
          </ns7:f>
          <ns7:d>
            <ns7:dPr>
              <ns7:sepChr ns7:val=""/>
            </ns7:dPr>
            <ns7:e>
              <ns7:sSub>
                <ns7:sSubPr/>
                <ns7:e>
                  <ns7:r>
                    <ns7:rPr/>
                    <ns7:t>x</ns7:t>
                  </ns7:r>
                </ns7:e>
                <ns7:sub>
                  <ns7:r>
                    <ns7:rPr/>
                    <ns7:t>t</ns7:t>
                  </ns7:r>
                </ns7:sub>
              </ns7:sSub>
              <ns7:r>
                <ns7:rPr>
                  <ns7:sty ns7:val="p"/>
                </ns7:rPr>
                <ns7:t>−</ns7:t>
              </ns7:r>
              <ns7:f>
                <ns7:fPr/>
                <ns7:num>
                  <ns7:sSub>
                    <ns7:sSubPr/>
                    <ns7:e>
                      <ns7:r>
                        <ns7:rPr/>
                        <ns7:t>β</ns7:t>
                      </ns7:r>
                    </ns7:e>
                    <ns7:sub>
                      <ns7:r>
                        <ns7:rPr/>
                        <ns7:t>t</ns7:t>
                      </ns7:r>
                    </ns7:sub>
                  </ns7:sSub>
                </ns7:num>
                <ns7:den>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den>
              </ns7:f>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e>
          </ns7:d>
        </ns7:oMath>
      </ns7:oMathPara>
    </w:p>
    <w:p ns2:paraId="06ED5BE2">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是神经网络，输入带噪声样本</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和时间步</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，输出预测的噪声</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w:t>
      </w:r>
    </w:p>
    <w:p ns2:paraId="054ACB68">
      <w:pPr>
        <w:pStyle w:val="3"/>
        <w:spacing w:before="0" w:after="0"/>
        <w:ind w:firstLine="425"/>
        <w:jc w:val="both"/>
      </w:pPr>
      <w:r>
        <w:rPr>
          <w:rFonts w:hint="eastAsia" w:ascii="Times New Roman" w:hAnsi="Times New Roman" w:eastAsia="宋体" w:cs="Times New Roman"/>
          <w:sz w:val="21"/>
          <w:szCs w:val="21"/>
          <w:lang w:val="en-US" w:eastAsia="zh-CN"/>
        </w:rPr>
        <w:t>我们</w:t>
      </w:r>
      <w:r>
        <w:rPr>
          <w:rFonts w:hint="eastAsia" w:ascii="Times New Roman" w:hAnsi="Times New Roman" w:eastAsia="宋体" w:cs="Times New Roman"/>
          <w:sz w:val="21"/>
          <w:szCs w:val="21"/>
        </w:rPr>
        <w:t>可以把整个逻辑串成一句话：前向过程可计算</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后验</w:t>
      </w:r>
      <w:r>
        <w:rPr>
          <w:rFonts w:ascii="Times New Roman" w:hAnsi="Times New Roman" w:eastAsia="宋体" w:cs="Times New Roman"/>
          <w:sz w:val="21"/>
          <w:szCs w:val="21"/>
        </w:rPr>
        <w:t xml:space="preserve"> </w:t>
      </w:r>
      <ns7:oMath>
        <ns7:r>
          <ns7:rPr/>
          <ns7:t>q</ns7:t>
        </ns7:r>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有解析最优均值</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最优均值依赖</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又可以由</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和噪声</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表示</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所以学习均值等价于学习噪声</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训练目标变成简单的噪声预测</w:t>
      </w:r>
      <w:r>
        <w:rPr>
          <w:rFonts w:ascii="Times New Roman" w:hAnsi="Times New Roman" w:eastAsia="宋体" w:cs="Times New Roman"/>
          <w:sz w:val="21"/>
          <w:szCs w:val="21"/>
        </w:rPr>
        <w:t xml:space="preserve"> MSE。</w:t>
      </w:r>
    </w:p>
    <w:p ns2:paraId="05B4466B">
      <w:pPr>
        <w:pStyle w:val="3"/>
        <w:spacing w:before="0" w:after="0"/>
        <w:ind w:firstLine="425"/>
        <w:jc w:val="both"/>
      </w:pPr>
      <w:r>
        <w:rPr>
          <w:rFonts w:hint="eastAsia" w:ascii="Times New Roman" w:hAnsi="Times New Roman" w:eastAsia="宋体" w:cs="Times New Roman"/>
          <w:sz w:val="21"/>
          <w:szCs w:val="21"/>
        </w:rPr>
        <w:t>这是DDPM最关键的创新：</w:t>
      </w:r>
      <w:r>
        <w:rPr>
          <w:rFonts w:hint="eastAsia" w:ascii="Times New Roman" w:hAnsi="Times New Roman" w:eastAsia="宋体" w:cs="Times New Roman"/>
          <w:b/>
          <w:bCs/>
          <w:sz w:val="21"/>
          <w:szCs w:val="21"/>
        </w:rPr>
        <w:t>将学习复杂的均值函数转化为简单的噪声预测任务</w:t>
      </w:r>
      <w:r>
        <w:rPr>
          <w:rFonts w:hint="eastAsia" w:ascii="Times New Roman" w:hAnsi="Times New Roman" w:eastAsia="宋体" w:cs="Times New Roman"/>
          <w:sz w:val="21"/>
          <w:szCs w:val="21"/>
        </w:rPr>
        <w:t>，大大简化了训练目标。</w:t>
      </w:r>
    </w:p>
    <w:bookmarkEnd w:id="8"/>
    <w:p ns2:paraId="0A724E8D">
      <w:pPr>
        <w:pStyle w:val="3"/>
        <w:spacing w:before="120" w:after="120"/>
        <w:ind w:firstLine="425"/>
        <w:jc w:val="both"/>
      </w:pPr>
      <w:bookmarkStart w:id="9" w:name="ddpm的训练目标"/>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DDPM的训练目标</w:t>
      </w:r>
    </w:p>
    <w:p ns2:paraId="3BD43FDE">
      <w:pPr>
        <w:pStyle w:val="23"/>
        <w:spacing w:before="0" w:after="0"/>
        <w:ind w:firstLine="425"/>
        <w:jc w:val="both"/>
      </w:pPr>
      <w:r>
        <w:rPr>
          <w:rFonts w:hint="eastAsia" w:ascii="Times New Roman" w:hAnsi="Times New Roman" w:eastAsia="宋体" w:cs="Times New Roman"/>
          <w:sz w:val="21"/>
          <w:szCs w:val="21"/>
        </w:rPr>
        <w:t>通过最大化对数似然的变分下界，我们可以最终化简得到DDPM的简化训练目标（DDPM论文中效果最好的版本）：</w:t>
      </w:r>
    </w:p>
    <w:p ns2:paraId="77BE5E54">
      <w:pPr>
        <w:pStyle w:val="3"/>
        <w:spacing w:before="120" w:after="120"/>
        <w:jc w:val="center"/>
      </w:pPr>
      <ns7:oMathPara>
        <ns7:oMathParaPr>
          <ns7:jc ns7:val="center"/>
        </ns7:oMathParaPr>
        <ns7:oMath>
          <ns7:sSub>
            <ns7:sSubPr/>
            <ns7:e>
              <ns7:r>
                <ns7:rPr/>
                <ns7:t>L</ns7:t>
              </ns7:r>
            </ns7:e>
            <ns7:sub>
              <ns7:r>
                <ns7:rPr>
                  <ns7:nor/>
                  <ns7:sty ns7:val="p"/>
                </ns7:rPr>
                <w:rPr>
                  <w:b w:val="0"/>
                  <w:i w:val="0"/>
                </w:rPr>
                <ns7:t>simple</ns7:t>
              </ns7:r>
            </ns7:sub>
          </ns7:sSub>
          <ns7:r>
            <ns7:rPr>
              <ns7:sty ns7:val="p"/>
            </ns7:rPr>
            <ns7:t>(</ns7:t>
          </ns7:r>
          <ns7:r>
            <ns7:rPr/>
            <ns7:t>θ</ns7:t>
          </ns7:r>
          <ns7:r>
            <ns7:rPr>
              <ns7:sty ns7:val="p"/>
            </ns7:rPr>
            <ns7:t>)=</ns7:t>
          </ns7:r>
          <ns7:sSub>
            <ns7:sSubPr/>
            <ns7:e>
              <ns7:r>
                <ns7:rPr>
                  <ns7:sty ns7:val="p"/>
                  <ns7:scr ns7:val="double-struck"/>
                </ns7:rPr>
                <ns7:t>E</ns7:t>
              </ns7:r>
            </ns7:e>
            <ns7:sub>
              <ns7:r>
                <ns7:rPr/>
                <ns7:t>t</ns7:t>
              </ns7:r>
              <ns7:r>
                <ns7:rPr>
                  <ns7:sty ns7:val="p"/>
                </ns7:rPr>
                <ns7:t>∼</ns7:t>
              </ns7:r>
              <ns7:r>
                <ns7:rPr/>
                <ns7:t>U</ns7:t>
              </ns7:r>
              <ns7:r>
                <ns7:rPr>
                  <ns7:sty ns7:val="p"/>
                </ns7:rPr>
                <ns7:t>(</ns7:t>
              </ns7:r>
              <ns7:r>
                <ns7:rPr/>
                <ns7:t>1</ns7:t>
              </ns7:r>
              <ns7:r>
                <ns7:rPr>
                  <ns7:sty ns7:val="p"/>
                </ns7:rPr>
                <ns7:t>,</ns7:t>
              </ns7:r>
              <ns7:r>
                <ns7:rPr/>
                <ns7:t>T</ns7:t>
              </ns7:r>
              <ns7:r>
                <ns7:rPr>
                  <ns7:sty ns7:val="p"/>
                </ns7:rPr>
                <ns7:t>),</ns7:t>
              </ns7:r>
              <ns7:sSub>
                <ns7:sSubPr/>
                <ns7:e>
                  <ns7:r>
                    <ns7:rPr/>
                    <ns7:t>x</ns7:t>
                  </ns7:r>
                </ns7:e>
                <ns7:sub>
                  <ns7:r>
                    <ns7:rPr/>
                    <ns7:t>0</ns7:t>
                  </ns7:r>
                </ns7:sub>
              </ns7:sSub>
              <ns7:r>
                <ns7:rPr>
                  <ns7:sty ns7:val="p"/>
                </ns7:rPr>
                <ns7:t>∼</ns7:t>
              </ns7:r>
              <ns7:r>
                <ns7:rPr/>
                <ns7:t>q</ns7:t>
              </ns7:r>
              <ns7:r>
                <ns7:rPr>
                  <ns7:sty ns7:val="p"/>
                </ns7:rPr>
                <ns7:t>(</ns7:t>
              </ns7:r>
              <ns7:sSub>
                <ns7:sSubPr/>
                <ns7:e>
                  <ns7:r>
                    <ns7:rPr/>
                    <ns7:t>x</ns7:t>
                  </ns7:r>
                </ns7:e>
                <ns7:sub>
                  <ns7:r>
                    <ns7:rPr/>
                    <ns7:t>0</ns7:t>
                  </ns7:r>
                </ns7:sub>
              </ns7:sSub>
              <ns7:r>
                <ns7:rPr>
                  <ns7:sty ns7:val="p"/>
                </ns7:rPr>
                <ns7:t>),</ns7:t>
              </ns7:r>
              <ns7:r>
                <ns7:rPr/>
                <ns7:t>ϵ</ns7:t>
              </ns7:r>
              <ns7:r>
                <ns7:rPr>
                  <ns7:sty ns7:val="p"/>
                </ns7:rPr>
                <ns7:t>∼</ns7:t>
              </ns7:r>
              <ns7:r>
                <ns7:rPr>
                  <ns7:sty ns7:val="p"/>
                  <ns7:scr ns7:val="script"/>
                </ns7:rPr>
                <ns7:t>N</ns7:t>
              </ns7:r>
              <ns7:r>
                <ns7:rPr>
                  <ns7:sty ns7:val="p"/>
                </ns7:rPr>
                <ns7:t>(</ns7:t>
              </ns7:r>
              <ns7:r>
                <ns7:rPr/>
                <ns7:t>0</ns7:t>
              </ns7:r>
              <ns7:r>
                <ns7:rPr>
                  <ns7:sty ns7:val="p"/>
                </ns7:rPr>
                <ns7:t>,</ns7:t>
              </ns7:r>
              <ns7:r>
                <ns7:rPr/>
                <ns7:t>I</ns7:t>
              </ns7:r>
              <ns7:r>
                <ns7:rPr>
                  <ns7:sty ns7:val="p"/>
                </ns7:rPr>
                <ns7:t>)</ns7:t>
              </ns7:r>
            </ns7:sub>
          </ns7:sSub>
          <ns7:d>
            <ns7:dPr>
              <ns7:begChr ns7:val="["/>
              <ns7:sepChr ns7:val=""/>
              <ns7:endChr ns7:val="]"/>
            </ns7:dPr>
            <ns7:e>
              <ns7:sSup>
                <ns7:sSupPr/>
                <ns7:e>
                  <ns7:d>
                    <ns7:dPr>
                      <ns7:begChr ns7:val="∥"/>
                      <ns7:sepChr ns7:val=""/>
                      <ns7:endChr ns7:val="∥"/>
                    </ns7:dPr>
                    <ns7:e>
                      <ns7:r>
                        <ns7:rPr/>
                        <ns7:t>ϵ</ns7:t>
                      </ns7:r>
                      <ns7:r>
                        <ns7:rPr>
                          <ns7:sty ns7:val="p"/>
                        </ns7:rPr>
                        <ns7:t>−</ns7:t>
                      </ns7:r>
                      <ns7:sSub>
                        <ns7:sSubPr/>
                        <ns7:e>
                          <ns7:r>
                            <ns7:rPr/>
                            <ns7:t>ϵ</ns7:t>
                          </ns7:r>
                        </ns7:e>
                        <ns7:sub>
                          <ns7:r>
                            <ns7:rPr/>
                            <ns7:t>θ</ns7:t>
                          </ns7:r>
                        </ns7:sub>
                      </ns7:sSub>
                      <ns7:d>
                        <ns7:dPr>
                          <ns7:sepChr ns7:val=""/>
                        </ns7:dPr>
                        <ns7:e>
                          <ns7:rad>
                            <ns7:radPr>
                              <ns7:degHide ns7:val="1"/>
                            </ns7:radPr>
                            <ns7:deg/>
                            <ns7:e>
                              <ns7:sSub>
                                <ns7:sSubPr/>
                                <ns7:e>
                                  <ns7:acc>
                                    <ns7:accPr>
                                      <ns7:chr ns7:val="‾"/>
                                    </ns7:accPr>
                                    <ns7:e>
                                      <ns7:r>
                                        <ns7:rPr/>
                                        <ns7:t>α</ns7:t>
                                      </ns7:r>
                                    </ns7:e>
                                  </ns7:acc>
                                </ns7:e>
                                <ns7:sub>
                                  <ns7:r>
                                    <ns7:rPr/>
                                    <ns7:t>t</ns7:t>
                                  </ns7:r>
                                </ns7:sub>
                              </ns7:sSub>
                            </ns7:e>
                          </ns7:rad>
                          <ns7:sSub>
                            <ns7:sSubPr/>
                            <ns7:e>
                              <ns7:r>
                                <ns7:rPr/>
                                <ns7:t>x</ns7:t>
                              </ns7:r>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t>ϵ</ns7:t>
                          </ns7:r>
                          <ns7:r>
                            <ns7:rPr>
                              <ns7:sty ns7:val="p"/>
                            </ns7:rPr>
                            <ns7:t>,</ns7:t>
                          </ns7:r>
                          <ns7:r>
                            <ns7:rPr/>
                            <ns7:t>t</ns7:t>
                          </ns7:r>
                        </ns7:e>
                      </ns7:d>
                    </ns7:e>
                  </ns7:d>
                </ns7:e>
                <ns7:sup>
                  <ns7:r>
                    <ns7:rPr/>
                    <ns7:t>2</ns7:t>
                  </ns7:r>
                </ns7:sup>
              </ns7:sSup>
            </ns7:e>
          </ns7:d>
        </ns7:oMath>
      </ns7:oMathPara>
    </w:p>
    <w:p ns2:paraId="39942D00">
      <w:pPr>
        <w:pStyle w:val="23"/>
        <w:spacing w:before="0" w:after="0"/>
        <w:ind w:firstLine="425"/>
        <w:jc w:val="both"/>
      </w:pPr>
      <w:r>
        <w:rPr>
          <w:rFonts w:hint="eastAsia" w:ascii="Times New Roman" w:hAnsi="Times New Roman" w:eastAsia="宋体" w:cs="Times New Roman"/>
          <w:sz w:val="21"/>
          <w:szCs w:val="21"/>
        </w:rPr>
        <w:t>训练流程：随机采样时间步</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、原始图像</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和噪声</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，生成带噪声样本</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，让模型预测</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，计算MSE损失并反向传播。</w:t>
      </w:r>
    </w:p>
    <w:bookmarkEnd w:id="9"/>
    <w:p ns2:paraId="11802D49">
      <w:pPr>
        <w:pStyle w:val="3"/>
        <w:spacing w:before="120" w:after="120"/>
        <w:ind w:firstLine="425"/>
        <w:jc w:val="both"/>
      </w:pPr>
      <w:bookmarkStart w:id="10" w:name="采样流程"/>
      <w:r>
        <w:rPr>
          <w:rFonts w:ascii="Times New Roman" w:hAnsi="Times New Roman" w:eastAsia="宋体" w:cs="Times New Roman"/>
          <w:b/>
          <w:bCs/>
          <w:sz w:val="21"/>
          <w:szCs w:val="21"/>
        </w:rPr>
        <w:t xml:space="preserve">4. </w:t>
      </w:r>
      <w:r>
        <w:rPr>
          <w:rFonts w:hint="eastAsia" w:ascii="Times New Roman" w:hAnsi="Times New Roman" w:eastAsia="宋体" w:cs="Times New Roman"/>
          <w:b/>
          <w:bCs/>
          <w:sz w:val="21"/>
          <w:szCs w:val="21"/>
        </w:rPr>
        <w:t>采样流程</w:t>
      </w:r>
    </w:p>
    <w:p ns2:paraId="03775B2B">
      <w:pPr>
        <w:pStyle w:val="23"/>
        <w:spacing w:before="0" w:after="0"/>
        <w:ind w:firstLine="425"/>
        <w:jc w:val="both"/>
      </w:pPr>
      <w:r>
        <w:rPr>
          <w:rFonts w:hint="eastAsia" w:ascii="Times New Roman" w:hAnsi="Times New Roman" w:eastAsia="宋体" w:cs="Times New Roman"/>
          <w:sz w:val="21"/>
          <w:szCs w:val="21"/>
        </w:rPr>
        <w:t>训练完成后，DDPM生成样本的过程如下：</w:t>
      </w:r>
    </w:p>
    <w:p ns2:paraId="55A8181B">
      <w:pPr>
        <w:pStyle w:val="3"/>
        <w:spacing w:before="0" w:after="0"/>
        <w:ind w:firstLine="425"/>
        <w:jc w:val="both"/>
      </w:pPr>
      <w:r>
        <w:rPr>
          <w:rFonts w:hint="eastAsia" w:ascii="Times New Roman" w:hAnsi="Times New Roman" w:eastAsia="宋体" w:cs="Times New Roman"/>
          <w:b/>
          <w:bCs/>
          <w:sz w:val="21"/>
          <w:szCs w:val="21"/>
        </w:rPr>
        <w:t>步骤</w:t>
      </w:r>
      <w:r>
        <w:rPr>
          <w:rFonts w:ascii="Times New Roman" w:hAnsi="Times New Roman" w:eastAsia="宋体" w:cs="Times New Roman"/>
          <w:b/>
          <w:bCs/>
          <w:sz w:val="21"/>
          <w:szCs w:val="21"/>
        </w:rPr>
        <w:t xml:space="preserve"> 1</w:t>
      </w:r>
      <w:r>
        <w:rPr>
          <w:rFonts w:hint="eastAsia" w:ascii="Times New Roman" w:hAnsi="Times New Roman" w:eastAsia="宋体" w:cs="Times New Roman"/>
          <w:sz w:val="21"/>
          <w:szCs w:val="21"/>
        </w:rPr>
        <w:t>：从标准高斯分布采样初始噪声</w:t>
      </w:r>
      <w:r>
        <w:rPr>
          <w:rFonts w:ascii="Times New Roman" w:hAnsi="Times New Roman" w:eastAsia="宋体" w:cs="Times New Roman"/>
          <w:sz w:val="21"/>
          <w:szCs w:val="21"/>
        </w:rPr>
        <w:t xml:space="preserve"> </w:t>
      </w:r>
      <ns7:oMath>
        <ns7:sSub>
          <ns7:sSubPr/>
          <ns7:e>
            <ns7:r>
              <ns7:rPr/>
              <ns7:t>x</ns7:t>
            </ns7:r>
          </ns7:e>
          <ns7:sub>
            <ns7:r>
              <ns7:rPr/>
              <ns7:t>T</ns7:t>
            </ns7:r>
          </ns7:sub>
        </ns7:sSub>
        <ns7:r>
          <ns7:rPr>
            <ns7:sty ns7:val="p"/>
          </ns7:rPr>
          <ns7:t>∼</ns7:t>
        </ns7:r>
        <ns7:r>
          <ns7:rPr>
            <ns7:sty ns7:val="p"/>
            <ns7:scr ns7:val="script"/>
          </ns7:rPr>
          <ns7:t>N</ns7:t>
        </ns7:r>
        <ns7:r>
          <ns7:rPr>
            <ns7:sty ns7:val="p"/>
          </ns7:rPr>
          <ns7:t>(</ns7:t>
        </ns7:r>
        <ns7:r>
          <ns7:rPr/>
          <ns7:t>0</ns7:t>
        </ns7:r>
        <ns7:r>
          <ns7:rPr>
            <ns7:sty ns7:val="p"/>
          </ns7:rPr>
          <ns7:t>,</ns7:t>
        </ns7:r>
        <ns7:r>
          <ns7:rPr/>
          <ns7:t>I</ns7:t>
        </ns7:r>
        <ns7:r>
          <ns7:rPr>
            <ns7:sty ns7:val="p"/>
          </ns7:rPr>
          <ns7:t>)</ns7:t>
        </ns7:r>
      </ns7:oMath>
      <w:r>
        <w:rPr>
          <w:rFonts w:ascii="Times New Roman" w:hAnsi="Times New Roman" w:eastAsia="宋体" w:cs="Times New Roman"/>
          <w:sz w:val="21"/>
          <w:szCs w:val="21"/>
        </w:rPr>
        <w:t xml:space="preserve"> 。</w:t>
      </w:r>
    </w:p>
    <w:p ns2:paraId="67A36CAA">
      <w:pPr>
        <w:pStyle w:val="3"/>
        <w:spacing w:before="0" w:after="0"/>
        <w:ind w:firstLine="425"/>
        <w:jc w:val="both"/>
      </w:pPr>
      <w:r>
        <w:rPr>
          <w:rFonts w:hint="eastAsia" w:ascii="Times New Roman" w:hAnsi="Times New Roman" w:eastAsia="宋体" w:cs="Times New Roman"/>
          <w:b/>
          <w:bCs/>
          <w:sz w:val="21"/>
          <w:szCs w:val="21"/>
        </w:rPr>
        <w:t>步骤</w:t>
      </w:r>
      <w:r>
        <w:rPr>
          <w:rFonts w:ascii="Times New Roman" w:hAnsi="Times New Roman" w:eastAsia="宋体" w:cs="Times New Roman"/>
          <w:b/>
          <w:bCs/>
          <w:sz w:val="21"/>
          <w:szCs w:val="21"/>
        </w:rPr>
        <w:t xml:space="preserve"> 2</w:t>
      </w:r>
      <w:r>
        <w:rPr>
          <w:rFonts w:hint="eastAsia" w:ascii="Times New Roman" w:hAnsi="Times New Roman" w:eastAsia="宋体" w:cs="Times New Roman"/>
          <w:sz w:val="21"/>
          <w:szCs w:val="21"/>
        </w:rPr>
        <w:t>：从</w:t>
      </w:r>
      <w:r>
        <w:rPr>
          <w:rFonts w:ascii="Times New Roman" w:hAnsi="Times New Roman" w:eastAsia="宋体" w:cs="Times New Roman"/>
          <w:sz w:val="21"/>
          <w:szCs w:val="21"/>
        </w:rPr>
        <w:t xml:space="preserve"> </w:t>
      </w:r>
      <ns7:oMath>
        <ns7:r>
          <ns7:rPr/>
          <ns7:t>t</ns7:t>
        </ns7:r>
        <ns7:r>
          <ns7:rPr>
            <ns7:sty ns7:val="p"/>
          </ns7:rPr>
          <ns7:t>=</ns7:t>
        </ns7:r>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到</w:t>
      </w:r>
      <w:r>
        <w:rPr>
          <w:rFonts w:ascii="Times New Roman" w:hAnsi="Times New Roman" w:eastAsia="宋体" w:cs="Times New Roman"/>
          <w:sz w:val="21"/>
          <w:szCs w:val="21"/>
        </w:rPr>
        <w:t xml:space="preserve"> </w:t>
      </w:r>
      <ns7:oMath>
        <ns7:r>
          <ns7:rPr/>
          <ns7:t>t</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逐步迭代：</w:t>
      </w:r>
    </w:p>
    <w:p ns2:paraId="3D52148B">
      <w:pPr>
        <w:pStyle w:val="3"/>
        <w:spacing w:before="120" w:after="120"/>
        <w:jc w:val="center"/>
      </w:pPr>
      <ns7:oMathPara>
        <ns7:oMathParaPr>
          <ns7:jc ns7:val="center"/>
        </ns7:oMathParaPr>
        <ns7:oMath>
          <ns7:sSub>
            <ns7:sSubPr/>
            <ns7:e>
              <ns7:r>
                <ns7:rPr/>
                <ns7:t>x</ns7:t>
              </ns7:r>
            </ns7:e>
            <ns7:sub>
              <ns7:r>
                <ns7:rPr/>
                <ns7:t>t</ns7:t>
              </ns7:r>
              <ns7:r>
                <ns7:rPr>
                  <ns7:sty ns7:val="p"/>
                </ns7:rPr>
                <ns7:t>−</ns7:t>
              </ns7:r>
              <ns7:r>
                <ns7:rPr/>
                <ns7:t>1</ns7:t>
              </ns7:r>
            </ns7:sub>
          </ns7:sSub>
          <ns7:r>
            <ns7:rPr>
              <ns7:sty ns7:val="p"/>
            </ns7:rPr>
            <ns7:t>=</ns7:t>
          </ns7:r>
          <ns7:f>
            <ns7:fPr/>
            <ns7:num>
              <ns7:r>
                <ns7:rPr/>
                <ns7:t>1</ns7:t>
              </ns7:r>
            </ns7:num>
            <ns7:den>
              <ns7:rad>
                <ns7:radPr>
                  <ns7:degHide ns7:val="1"/>
                </ns7:radPr>
                <ns7:deg/>
                <ns7:e>
                  <ns7:sSub>
                    <ns7:sSubPr/>
                    <ns7:e>
                      <ns7:r>
                        <ns7:rPr/>
                        <ns7:t>α</ns7:t>
                      </ns7:r>
                    </ns7:e>
                    <ns7:sub>
                      <ns7:r>
                        <ns7:rPr/>
                        <ns7:t>t</ns7:t>
                      </ns7:r>
                    </ns7:sub>
                  </ns7:sSub>
                </ns7:e>
              </ns7:rad>
            </ns7:den>
          </ns7:f>
          <ns7:d>
            <ns7:dPr>
              <ns7:sepChr ns7:val=""/>
            </ns7:dPr>
            <ns7:e>
              <ns7:sSub>
                <ns7:sSubPr/>
                <ns7:e>
                  <ns7:r>
                    <ns7:rPr/>
                    <ns7:t>x</ns7:t>
                  </ns7:r>
                </ns7:e>
                <ns7:sub>
                  <ns7:r>
                    <ns7:rPr/>
                    <ns7:t>t</ns7:t>
                  </ns7:r>
                </ns7:sub>
              </ns7:sSub>
              <ns7:r>
                <ns7:rPr>
                  <ns7:sty ns7:val="p"/>
                </ns7:rPr>
                <ns7:t>−</ns7:t>
              </ns7:r>
              <ns7:f>
                <ns7:fPr/>
                <ns7:num>
                  <ns7:sSub>
                    <ns7:sSubPr/>
                    <ns7:e>
                      <ns7:r>
                        <ns7:rPr/>
                        <ns7:t>β</ns7:t>
                      </ns7:r>
                    </ns7:e>
                    <ns7:sub>
                      <ns7:r>
                        <ns7:rPr/>
                        <ns7:t>t</ns7:t>
                      </ns7:r>
                    </ns7:sub>
                  </ns7:sSub>
                </ns7:num>
                <ns7:den>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den>
              </ns7:f>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e>
          </ns7:d>
          <ns7:r>
            <ns7:rPr>
              <ns7:sty ns7:val="p"/>
            </ns7:rPr>
            <ns7:t>+</ns7:t>
          </ns7:r>
          <ns7:sSub>
            <ns7:sSubPr/>
            <ns7:e>
              <ns7:r>
                <ns7:rPr/>
                <ns7:t>σ</ns7:t>
              </ns7:r>
            </ns7:e>
            <ns7:sub>
              <ns7:r>
                <ns7:rPr/>
                <ns7:t>t</ns7:t>
              </ns7:r>
            </ns7:sub>
          </ns7:sSub>
          <ns7:r>
            <ns7:rPr/>
            <ns7:t>z</ns7:t>
          </ns7:r>
        </ns7:oMath>
      </ns7:oMathPara>
    </w:p>
    <w:p ns2:paraId="1D755725">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r>
          <ns7:rPr/>
          <ns7:t>z</ns7:t>
        </ns7:r>
        <ns7:r>
          <ns7:rPr>
            <ns7:sty ns7:val="p"/>
          </ns7:rPr>
          <ns7:t>∼</ns7:t>
        </ns7:r>
        <ns7:r>
          <ns7:rPr>
            <ns7:sty ns7:val="p"/>
            <ns7:scr ns7:val="script"/>
          </ns7:rPr>
          <ns7:t>N</ns7:t>
        </ns7:r>
        <ns7:r>
          <ns7:rPr>
            <ns7:sty ns7:val="p"/>
          </ns7:rPr>
          <ns7:t>(</ns7:t>
        </ns7:r>
        <ns7:r>
          <ns7:rPr/>
          <ns7:t>0</ns7:t>
        </ns7:r>
        <ns7:r>
          <ns7:rPr>
            <ns7:sty ns7:val="p"/>
          </ns7:rPr>
          <ns7:t>,</ns7:t>
        </ns7:r>
        <ns7:r>
          <ns7:rPr/>
          <ns7:t>I</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r>
          <ns7:rPr/>
          <ns7:t>t</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w:t>
      </w:r>
      <w:r>
        <w:rPr>
          <w:rFonts w:ascii="Times New Roman" w:hAnsi="Times New Roman" w:eastAsia="宋体" w:cs="Times New Roman"/>
          <w:sz w:val="21"/>
          <w:szCs w:val="21"/>
        </w:rPr>
        <w:t xml:space="preserve"> </w:t>
      </w:r>
      <ns7:oMath>
        <ns7:r>
          <ns7:rPr/>
          <ns7:t>z</ns7:t>
        </ns7:r>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，最后一步不加噪声）。</w:t>
      </w:r>
    </w:p>
    <w:p ns2:paraId="7C3D17CC">
      <w:pPr>
        <w:pStyle w:val="3"/>
        <w:spacing w:before="0" w:after="0"/>
        <w:ind w:firstLine="425"/>
        <w:jc w:val="both"/>
      </w:pPr>
      <w:r>
        <w:rPr>
          <w:rFonts w:hint="eastAsia" w:ascii="Times New Roman" w:hAnsi="Times New Roman" w:eastAsia="宋体" w:cs="Times New Roman"/>
          <w:b/>
          <w:bCs/>
          <w:sz w:val="21"/>
          <w:szCs w:val="21"/>
        </w:rPr>
        <w:t>步骤</w:t>
      </w:r>
      <w:r>
        <w:rPr>
          <w:rFonts w:ascii="Times New Roman" w:hAnsi="Times New Roman" w:eastAsia="宋体" w:cs="Times New Roman"/>
          <w:b/>
          <w:bCs/>
          <w:sz w:val="21"/>
          <w:szCs w:val="21"/>
        </w:rPr>
        <w:t xml:space="preserve"> 3</w:t>
      </w:r>
      <w:r>
        <w:rPr>
          <w:rFonts w:hint="eastAsia" w:ascii="Times New Roman" w:hAnsi="Times New Roman" w:eastAsia="宋体" w:cs="Times New Roman"/>
          <w:sz w:val="21"/>
          <w:szCs w:val="21"/>
        </w:rPr>
        <w:t>：最终输出</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即为生成的图像。</w:t>
      </w:r>
    </w:p>
    <w:bookmarkEnd w:id="1"/>
    <w:bookmarkEnd w:id="6"/>
    <w:bookmarkEnd w:id="10"/>
    <w:p ns2:paraId="42E83A46">
      <w:pPr>
        <w:pStyle w:val="6"/>
        <w:spacing w:before="120" w:after="120"/>
        <w:ind w:firstLine="413"/>
        <w:jc w:val="both"/>
      </w:pPr>
      <w:bookmarkStart w:id="11" w:name="面试问题ddpm训练目标中的l_simplel_vlb混合损失各自解决什么问题"/>
      <w:r>
        <w:rPr>
          <w:rFonts w:ascii="Arial" w:hAnsi="Arial" w:eastAsia="黑体" w:cs="Arial"/>
          <w:color w:val="000000"/>
          <w:sz w:val="21"/>
          <w:szCs w:val="21"/>
        </w:rPr>
        <w:t>3.1.1.3 面试问题：DDPM训练目标中的L_simple、L_vlb、混合损失各自解决什么问题？</w:t>
      </w:r>
    </w:p>
    <w:p ns2:paraId="042506F4">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00B7E52B">
      <w:pPr>
        <w:pStyle w:val="3"/>
        <w:spacing w:before="0" w:after="0"/>
        <w:ind w:firstLine="425"/>
        <w:jc w:val="both"/>
      </w:pPr>
      <w:r>
        <w:rPr>
          <w:rFonts w:hint="eastAsia" w:ascii="Times New Roman" w:hAnsi="Times New Roman" w:eastAsia="宋体" w:cs="Times New Roman"/>
          <w:sz w:val="21"/>
          <w:szCs w:val="21"/>
        </w:rPr>
        <w:t>DDPM的几个训练目标可以理解为一组取舍：</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vlb</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保留严格的概率建模意义，</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simple</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更偏向稳定训练和样本质量，混合损失则试图兼顾两者。理解它们的差异，关键不是背公式，而是看清楚</w:t>
      </w:r>
      <w:r>
        <w:rPr>
          <w:rFonts w:hint="eastAsia" w:ascii="Times New Roman" w:hAnsi="Times New Roman" w:eastAsia="宋体" w:cs="Times New Roman"/>
          <w:b/>
          <w:bCs/>
          <w:sz w:val="21"/>
          <w:szCs w:val="21"/>
        </w:rPr>
        <w:t>时间步权重如何影响模型到底把学习能力用在哪里</w:t>
      </w:r>
      <w:r>
        <w:rPr>
          <w:rFonts w:ascii="Times New Roman" w:hAnsi="Times New Roman" w:eastAsia="宋体" w:cs="Times New Roman"/>
          <w:sz w:val="21"/>
          <w:szCs w:val="21"/>
        </w:rPr>
        <w:t>。</w:t>
      </w:r>
    </w:p>
    <w:p ns2:paraId="2C064E86">
      <w:pPr>
        <w:pStyle w:val="3"/>
        <w:spacing w:before="120" w:after="120"/>
        <w:ind w:firstLine="425"/>
        <w:jc w:val="both"/>
      </w:pPr>
      <w:bookmarkStart w:id="12" w:name="核心前提所有损失都源自变分下界"/>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核心前提：所有损失都源自变分下界</w:t>
      </w:r>
    </w:p>
    <w:p ns2:paraId="4856BF80">
      <w:pPr>
        <w:pStyle w:val="23"/>
        <w:spacing w:before="0" w:after="0"/>
        <w:ind w:firstLine="425"/>
        <w:jc w:val="both"/>
      </w:pPr>
      <w:r>
        <w:rPr>
          <w:rFonts w:hint="eastAsia" w:ascii="Times New Roman" w:hAnsi="Times New Roman" w:eastAsia="宋体" w:cs="Times New Roman"/>
          <w:sz w:val="21"/>
          <w:szCs w:val="21"/>
        </w:rPr>
        <w:t>DDPM是一个隐变量概率模型，训练的根本目标是</w:t>
      </w:r>
      <w:r>
        <w:rPr>
          <w:rFonts w:hint="eastAsia" w:ascii="Times New Roman" w:hAnsi="Times New Roman" w:eastAsia="宋体" w:cs="Times New Roman"/>
          <w:b/>
          <w:bCs/>
          <w:sz w:val="21"/>
          <w:szCs w:val="21"/>
        </w:rPr>
        <w:t>最大化数据对数似然</w:t>
      </w:r>
      <w:r>
        <w:rPr>
          <w:rFonts w:ascii="Times New Roman" w:hAnsi="Times New Roman" w:eastAsia="宋体" w:cs="Times New Roman"/>
          <w:sz w:val="21"/>
          <w:szCs w:val="21"/>
        </w:rPr>
        <w:t xml:space="preserve"> </w:t>
      </w:r>
      <ns7:oMath>
        <ns7:r>
          <ns7:rPr>
            <ns7:sty ns7:val="p"/>
            <ns7:scr ns7:val="double-struck"/>
          </ns7:rPr>
          <ns7:t>E</ns7:t>
        </ns7:r>
        <ns7:r>
          <ns7:rPr>
            <ns7:sty ns7:val="p"/>
          </ns7:rPr>
          <ns7:t>[log</ns7:t>
        </ns7:r>
        <ns7:sSub>
          <ns7:sSubPr/>
          <ns7:e>
            <ns7:r>
              <ns7:rPr/>
              <ns7:t>p</ns7:t>
            </ns7:r>
          </ns7:e>
          <ns7:sub>
            <ns7:r>
              <ns7:rPr/>
              <ns7:t>θ</ns7:t>
            </ns7:r>
          </ns7:sub>
        </ns7:sSub>
        <ns7:r>
          <ns7:rPr>
            <ns7:sty ns7:val="p"/>
          </ns7:rPr>
          <ns7:t>(</ns7:t>
        </ns7:r>
        <ns7:sSub>
          <ns7:sSubPr/>
          <ns7:e>
            <ns7:r>
              <ns7:rPr/>
              <ns7:t>x</ns7:t>
            </ns7:r>
          </ns7:e>
          <ns7:sub>
            <ns7:r>
              <ns7:rPr/>
              <ns7:t>0</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。由于直接计算对数似然不可行，我们通过变分推断得到其可优化的下界：</w:t>
      </w:r>
    </w:p>
    <w:p ns2:paraId="4BA2CBA0">
      <w:pPr>
        <w:pStyle w:val="3"/>
        <w:spacing w:before="120" w:after="120"/>
        <w:jc w:val="center"/>
      </w:pPr>
      <ns7:oMathPara>
        <ns7:oMathParaPr>
          <ns7:jc ns7:val="center"/>
        </ns7:oMathParaPr>
        <ns7:oMath>
          <ns7:r>
            <ns7:rPr>
              <ns7:sty ns7:val="p"/>
            </ns7:rPr>
            <ns7:t>−log</ns7:t>
          </ns7:r>
          <ns7:sSub>
            <ns7:sSubPr/>
            <ns7:e>
              <ns7:r>
                <ns7:rPr/>
                <ns7:t>p</ns7:t>
              </ns7:r>
            </ns7:e>
            <ns7:sub>
              <ns7:r>
                <ns7:rPr/>
                <ns7:t>θ</ns7:t>
              </ns7:r>
            </ns7:sub>
          </ns7:sSub>
          <ns7:r>
            <ns7:rPr>
              <ns7:sty ns7:val="p"/>
            </ns7:rPr>
            <ns7:t>(</ns7:t>
          </ns7:r>
          <ns7:sSub>
            <ns7:sSubPr/>
            <ns7:e>
              <ns7:r>
                <ns7:rPr/>
                <ns7:t>x</ns7:t>
              </ns7:r>
            </ns7:e>
            <ns7:sub>
              <ns7:r>
                <ns7:rPr/>
                <ns7:t>0</ns7:t>
              </ns7:r>
            </ns7:sub>
          </ns7:sSub>
          <ns7:r>
            <ns7:rPr>
              <ns7:sty ns7:val="p"/>
            </ns7:rPr>
            <ns7:t>)≤</ns7:t>
          </ns7:r>
          <ns7:sSub>
            <ns7:sSubPr/>
            <ns7:e>
              <ns7:r>
                <ns7:rPr/>
                <ns7:t>L</ns7:t>
              </ns7:r>
            </ns7:e>
            <ns7:sub>
              <ns7:r>
                <ns7:rPr>
                  <ns7:nor/>
                  <ns7:sty ns7:val="p"/>
                </ns7:rPr>
                <w:rPr>
                  <w:b w:val="0"/>
                  <w:i w:val="0"/>
                </w:rPr>
                <ns7:t>vlb</ns7:t>
              </ns7:r>
            </ns7:sub>
          </ns7:sSub>
          <ns7:r>
            <ns7:rPr>
              <ns7:sty ns7:val="p"/>
            </ns7:rPr>
            <ns7:t>=</ns7:t>
          </ns7:r>
          <ns7:sSub>
            <ns7:sSubPr/>
            <ns7:e>
              <ns7:r>
                <ns7:rPr>
                  <ns7:sty ns7:val="p"/>
                  <ns7:scr ns7:val="double-struck"/>
                </ns7:rPr>
                <ns7:t>E</ns7:t>
              </ns7:r>
            </ns7:e>
            <ns7:sub>
              <ns7:r>
                <ns7:rPr/>
                <ns7:t>q</ns7:t>
              </ns7:r>
            </ns7:sub>
          </ns7:sSub>
          <ns7:d>
            <ns7:dPr>
              <ns7:begChr ns7:val="["/>
              <ns7:sepChr ns7:val=""/>
              <ns7:endChr ns7:val="]"/>
            </ns7:dPr>
            <ns7:e>
              <ns7:sSub>
                <ns7:sSubPr/>
                <ns7:e>
                  <ns7:r>
                    <ns7:rPr/>
                    <ns7:t>D</ns7:t>
                  </ns7:r>
                </ns7:e>
                <ns7:sub>
                  <ns7:r>
                    <ns7:rPr>
                      <ns7:nor/>
                      <ns7:sty ns7:val="p"/>
                    </ns7:rPr>
                    <w:rPr>
                      <w:b w:val="0"/>
                      <w:i w:val="0"/>
                    </w:rPr>
                    <ns7:t>KL</ns7:t>
                  </ns7:r>
                </ns7:sub>
              </ns7:sSub>
              <ns7:r>
                <ns7:rPr>
                  <ns7:sty ns7:val="p"/>
                </ns7:rPr>
                <ns7:t>(</ns7:t>
              </ns7:r>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r>
                <ns7:rPr/>
                <ns7:t>p</ns7:t>
              </ns7:r>
              <ns7:r>
                <ns7:rPr>
                  <ns7:sty ns7:val="p"/>
                </ns7:rPr>
                <ns7:t>(</ns7:t>
              </ns7:r>
              <ns7:sSub>
                <ns7:sSubPr/>
                <ns7:e>
                  <ns7:r>
                    <ns7:rPr/>
                    <ns7:t>x</ns7:t>
                  </ns7:r>
                </ns7:e>
                <ns7:sub>
                  <ns7:r>
                    <ns7:rPr/>
                    <ns7:t>T</ns7:t>
                  </ns7:r>
                </ns7:sub>
              </ns7:sSub>
              <ns7:r>
                <ns7:rPr>
                  <ns7:sty ns7:val="p"/>
                </ns7:rPr>
                <ns7:t>))+</ns7:t>
              </ns7:r>
              <ns7:nary>
                <ns7:naryPr>
                  <ns7:chr ns7:val="∑"/>
                  <ns7:limLoc ns7:val="undOvr"/>
                </ns7:naryPr>
                <ns7:sub>
                  <ns7:r>
                    <ns7:rPr/>
                    <ns7:t>t</ns7:t>
                  </ns7:r>
                  <ns7:r>
                    <ns7:rPr>
                      <ns7:sty ns7:val="p"/>
                    </ns7:rPr>
                    <ns7:t>=</ns7:t>
                  </ns7:r>
                  <ns7:r>
                    <ns7:rPr/>
                    <ns7:t>2</ns7:t>
                  </ns7:r>
                </ns7:sub>
                <ns7:sup>
                  <ns7:r>
                    <ns7:rPr/>
                    <ns7:t>T</ns7:t>
                  </ns7:r>
                </ns7:sup>
                <ns7:e>
                  <ns7:sSub>
                    <ns7:sSubPr/>
                    <ns7:e>
                      <ns7:r>
                        <ns7:rPr/>
                        <ns7:t>D</ns7:t>
                      </ns7:r>
                    </ns7:e>
                    <ns7:sub>
                      <ns7:r>
                        <ns7:rPr>
                          <ns7:nor/>
                          <ns7:sty ns7:val="p"/>
                        </ns7:rPr>
                        <w:rPr>
                          <w:b w:val="0"/>
                          <w:i w:val="0"/>
                        </w:rPr>
                        <ns7:t>KL</ns7:t>
                      </ns7:r>
                    </ns7:sub>
                  </ns7:sSub>
                </ns7:e>
              </ns7:nary>
              <ns7:r>
                <ns7:rPr>
                  <ns7:sty ns7:val="p"/>
                </ns7:rPr>
                <ns7:t>(</ns7:t>
              </ns7:r>
              <ns7:r>
                <ns7:rPr/>
                <ns7:t>q</ns7:t>
              </ns7:r>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sSub>
                <ns7:sSubPr/>
                <ns7:e>
                  <ns7:r>
                    <ns7:rPr/>
                    <ns7:t>p</ns7:t>
                  </ns7:r>
                </ns7:e>
                <ns7:sub>
                  <ns7:r>
                    <ns7:rPr/>
                    <ns7:t>θ</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t</ns7:t>
                  </ns7:r>
                </ns7:sub>
              </ns7:sSub>
              <ns7:r>
                <ns7:rPr>
                  <ns7:sty ns7:val="p"/>
                </ns7:rPr>
                <ns7:t>))−log</ns7:t>
              </ns7:r>
              <ns7:sSub>
                <ns7:sSubPr/>
                <ns7:e>
                  <ns7:r>
                    <ns7:rPr/>
                    <ns7:t>p</ns7:t>
                  </ns7:r>
                </ns7:e>
                <ns7:sub>
                  <ns7:r>
                    <ns7:rPr/>
                    <ns7:t>θ</ns7:t>
                  </ns7:r>
                </ns7:sub>
              </ns7:sSub>
              <ns7:r>
                <ns7:rPr>
                  <ns7:sty ns7:val="p"/>
                </ns7:rPr>
                <ns7:t>(</ns7:t>
              </ns7:r>
              <ns7:sSub>
                <ns7:sSubPr/>
                <ns7:e>
                  <ns7:r>
                    <ns7:rPr/>
                    <ns7:t>x</ns7:t>
                  </ns7:r>
                </ns7:e>
                <ns7:sub>
                  <ns7:r>
                    <ns7:rPr/>
                    <ns7:t>0</ns7:t>
                  </ns7:r>
                </ns7:sub>
              </ns7:sSub>
              <ns7:r>
                <ns7:rPr>
                  <ns7:sty ns7:val="p"/>
                </ns7:rPr>
                <ns7:t>|</ns7:t>
              </ns7:r>
              <ns7:sSub>
                <ns7:sSubPr/>
                <ns7:e>
                  <ns7:r>
                    <ns7:rPr/>
                    <ns7:t>x</ns7:t>
                  </ns7:r>
                </ns7:e>
                <ns7:sub>
                  <ns7:r>
                    <ns7:rPr/>
                    <ns7:t>1</ns7:t>
                  </ns7:r>
                </ns7:sub>
              </ns7:sSub>
              <ns7:r>
                <ns7:rPr>
                  <ns7:sty ns7:val="p"/>
                </ns7:rPr>
                <ns7:t>)</ns7:t>
              </ns7:r>
            </ns7:e>
          </ns7:d>
        </ns7:oMath>
      </ns7:oMathPara>
    </w:p>
    <w:p ns2:paraId="417FBB20">
      <w:pPr>
        <w:pStyle w:val="23"/>
        <w:spacing w:before="0" w:after="0"/>
        <w:ind w:firstLine="425"/>
        <w:jc w:val="both"/>
      </w:pPr>
      <w:r>
        <w:rPr>
          <w:rFonts w:hint="eastAsia" w:ascii="Times New Roman" w:hAnsi="Times New Roman" w:eastAsia="宋体" w:cs="Times New Roman"/>
          <w:sz w:val="21"/>
          <w:szCs w:val="21"/>
        </w:rPr>
        <w:t>这里的</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vlb</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更准确地说是</w:t>
      </w:r>
      <w:r>
        <w:rPr>
          <w:rFonts w:hint="eastAsia" w:ascii="Times New Roman" w:hAnsi="Times New Roman" w:eastAsia="宋体" w:cs="Times New Roman"/>
          <w:b/>
          <w:bCs/>
          <w:sz w:val="21"/>
          <w:szCs w:val="21"/>
        </w:rPr>
        <w:t>负对数似然的变分上界</w:t>
      </w:r>
      <w:r>
        <w:rPr>
          <w:rFonts w:hint="eastAsia" w:ascii="Times New Roman" w:hAnsi="Times New Roman" w:eastAsia="宋体" w:cs="Times New Roman"/>
          <w:sz w:val="21"/>
          <w:szCs w:val="21"/>
        </w:rPr>
        <w:t>；如果从最大化</w:t>
      </w:r>
      <w:r>
        <w:rPr>
          <w:rFonts w:ascii="Times New Roman" w:hAnsi="Times New Roman" w:eastAsia="宋体" w:cs="Times New Roman"/>
          <w:sz w:val="21"/>
          <w:szCs w:val="21"/>
        </w:rPr>
        <w:t xml:space="preserve"> </w:t>
      </w:r>
      <ns7:oMath>
        <ns7:r>
          <ns7:rPr>
            <ns7:sty ns7:val="p"/>
          </ns7:rPr>
          <ns7:t>log</ns7:t>
        </ns7:r>
        <ns7:sSub>
          <ns7:sSubPr/>
          <ns7:e>
            <ns7:r>
              <ns7:rPr/>
              <ns7:t>p</ns7:t>
            </ns7:r>
          </ns7:e>
          <ns7:sub>
            <ns7:r>
              <ns7:rPr/>
              <ns7:t>θ</ns7:t>
            </ns7:r>
          </ns7:sub>
        </ns7:sSub>
        <ns7:r>
          <ns7:rPr>
            <ns7:sty ns7:val="p"/>
          </ns7:rPr>
          <ns7:t>(</ns7:t>
        </ns7:r>
        <ns7:sSub>
          <ns7:sSubPr/>
          <ns7:e>
            <ns7:r>
              <ns7:rPr/>
              <ns7:t>x</ns7:t>
            </ns7:r>
          </ns7:e>
          <ns7:sub>
            <ns7:r>
              <ns7:rPr/>
              <ns7:t>0</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的角度看，它对应的是ELBO下界。它可以分解为三个部分：</w:t>
      </w:r>
    </w:p>
    <w:p ns2:paraId="50F9F2A3">
      <w:pPr>
        <w:pStyle w:val="24"/>
        <w:numPr>
          <w:ilvl w:val="0"/>
          <w:numId w:val="2"/>
        </w:numPr>
        <w:spacing w:before="0" w:after="0"/>
        <w:ind w:firstLine="425"/>
        <w:jc w:val="both"/>
      </w:pPr>
      <ns7:oMath>
        <ns7:sSub>
          <ns7:sSubPr/>
          <ns7:e>
            <ns7:r>
              <ns7:rPr/>
              <ns7:t>L</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：先验匹配项（常数，训练时可忽略）</w:t>
      </w:r>
    </w:p>
    <w:p ns2:paraId="325A5B8A">
      <w:pPr>
        <w:pStyle w:val="24"/>
        <w:numPr>
          <w:ilvl w:val="0"/>
          <w:numId w:val="2"/>
        </w:numPr>
        <w:spacing w:before="0" w:after="0"/>
        <w:ind w:firstLine="425"/>
        <w:jc w:val="both"/>
      </w:pPr>
      <ns7:oMath>
        <ns7:sSub>
          <ns7:sSubPr/>
          <ns7:e>
            <ns7:r>
              <ns7:rPr/>
              <ns7:t>L</ns7:t>
            </ns7:r>
          </ns7:e>
          <ns7:sub>
            <ns7:r>
              <ns7:rPr/>
              <ns7:t>t</ns7:t>
            </ns7:r>
            <ns7:r>
              <ns7:rPr>
                <ns7:sty ns7:val="p"/>
              </ns7:rPr>
              <ns7:t>−</ns7:t>
            </ns7:r>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：中间步KL散度项（核心训练项）</w:t>
      </w:r>
    </w:p>
    <w:p ns2:paraId="6CF7CAFD">
      <w:pPr>
        <w:pStyle w:val="24"/>
        <w:numPr>
          <w:ilvl w:val="0"/>
          <w:numId w:val="2"/>
        </w:numPr>
        <w:spacing w:before="0" w:after="0"/>
        <w:ind w:firstLine="425"/>
        <w:jc w:val="both"/>
      </w:pPr>
      <ns7:oMath>
        <ns7:sSub>
          <ns7:sSubPr/>
          <ns7:e>
            <ns7:r>
              <ns7:rPr/>
              <ns7:t>L</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：最终步重建项</w:t>
      </w:r>
    </w:p>
    <w:p ns2:paraId="72EA7D43">
      <w:pPr>
        <w:pStyle w:val="23"/>
        <w:spacing w:before="0" w:after="0"/>
        <w:ind w:firstLine="425"/>
        <w:jc w:val="both"/>
      </w:pPr>
      <w:r>
        <w:rPr>
          <w:rFonts w:hint="eastAsia" w:ascii="Times New Roman" w:hAnsi="Times New Roman" w:eastAsia="宋体" w:cs="Times New Roman"/>
          <w:sz w:val="21"/>
          <w:szCs w:val="21"/>
        </w:rPr>
        <w:t>后续的简化损失和混合损失，都是围绕这个ELBO/VLB目标做不同近似和加权。</w:t>
      </w:r>
    </w:p>
    <w:bookmarkEnd w:id="12"/>
    <w:p ns2:paraId="310777DC">
      <w:pPr>
        <w:pStyle w:val="3"/>
        <w:spacing w:before="120" w:after="120"/>
        <w:ind w:firstLine="425"/>
        <w:jc w:val="both"/>
      </w:pPr>
      <w:bookmarkStart w:id="13" w:name="l_textvlb-vlbelbo相关损失解决概率正确性问题"/>
      <w:r>
        <w:rPr>
          <w:rFonts w:ascii="Times New Roman" w:hAnsi="Times New Roman" w:eastAsia="宋体" w:cs="Times New Roman"/>
          <w:b/>
          <w:bCs/>
          <w:sz w:val="21"/>
          <w:szCs w:val="21"/>
        </w:rPr>
        <w:t xml:space="preserve">2. </w:t>
      </w:r>
      <ns7:oMath>
        <ns7:sSub>
          <ns7:sSubPr/>
          <ns7:e>
            <ns7:r>
              <ns7:rPr/>
              <ns7:t>L</ns7:t>
            </ns7:r>
          </ns7:e>
          <ns7:sub>
            <ns7:r>
              <ns7:rPr>
                <ns7:nor/>
                <ns7:sty ns7:val="p"/>
              </ns7:rPr>
              <w:rPr>
                <w:b w:val="0"/>
                <w:i w:val="0"/>
              </w:rPr>
              <ns7:t>vlb</ns7:t>
            </ns7:r>
          </ns7:sub>
        </ns7:sSub>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（VLB/ELBO相关损失）：解决”概率正确性”问题</w:t>
      </w:r>
    </w:p>
    <w:p ns2:paraId="43835493">
      <w:pPr>
        <w:pStyle w:val="3"/>
        <w:spacing w:before="120" w:after="120"/>
        <w:ind w:firstLine="425"/>
        <w:jc w:val="both"/>
      </w:pPr>
      <w:bookmarkStart w:id="14" w:name="定义与计算"/>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定义与计算</w:t>
      </w:r>
    </w:p>
    <w:p ns2:paraId="7D1568B5">
      <w:pPr>
        <w:pStyle w:val="23"/>
        <w:spacing w:before="0" w:after="0"/>
        <w:ind w:firstLine="425"/>
        <w:jc w:val="both"/>
      </w:pPr>
      <ns7:oMath>
        <ns7:sSub>
          <ns7:sSubPr/>
          <ns7:e>
            <ns7:r>
              <ns7:rPr/>
              <ns7:t>L</ns7:t>
            </ns7:r>
          </ns7:e>
          <ns7:sub>
            <ns7:r>
              <ns7:rPr>
                <ns7:nor/>
                <ns7:sty ns7:val="p"/>
              </ns7:rPr>
              <w:rPr>
                <w:b w:val="0"/>
                <w:i w:val="0"/>
              </w:rPr>
              <ns7:t>vlb</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是由ELBO推导出来的训练目标；从最小化损失的角度看，它对应负对数似然的变分上界，每一项都有明确的概率意义。对于中间步</w:t>
      </w:r>
      <w:r>
        <w:rPr>
          <w:rFonts w:ascii="Times New Roman" w:hAnsi="Times New Roman" w:eastAsia="宋体" w:cs="Times New Roman"/>
          <w:sz w:val="21"/>
          <w:szCs w:val="21"/>
        </w:rPr>
        <w:t xml:space="preserve"> </w:t>
      </w:r>
      <ns7:oMath>
        <ns7:sSub>
          <ns7:sSubPr/>
          <ns7:e>
            <ns7:r>
              <ns7:rPr/>
              <ns7:t>L</ns7:t>
            </ns7:r>
          </ns7:e>
          <ns7:sub>
            <ns7:r>
              <ns7:rPr/>
              <ns7:t>t</ns7:t>
            </ns7:r>
            <ns7:r>
              <ns7:rPr>
                <ns7:sty ns7:val="p"/>
              </ns7:rPr>
              <ns7:t>−</ns7:t>
            </ns7:r>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，展开后得到：</w:t>
      </w:r>
    </w:p>
    <w:p ns2:paraId="0F9E1070">
      <w:pPr>
        <w:pStyle w:val="3"/>
        <w:spacing w:before="120" w:after="120"/>
        <w:jc w:val="center"/>
      </w:pPr>
      <ns7:oMathPara>
        <ns7:oMathParaPr>
          <ns7:jc ns7:val="center"/>
        </ns7:oMathParaPr>
        <ns7:oMath>
          <ns7:sSub>
            <ns7:sSubPr/>
            <ns7:e>
              <ns7:r>
                <ns7:rPr/>
                <ns7:t>L</ns7:t>
              </ns7:r>
            </ns7:e>
            <ns7:sub>
              <ns7:r>
                <ns7:rPr/>
                <ns7:t>t</ns7:t>
              </ns7:r>
              <ns7:r>
                <ns7:rPr>
                  <ns7:sty ns7:val="p"/>
                </ns7:rPr>
                <ns7:t>−</ns7:t>
              </ns7:r>
              <ns7:r>
                <ns7:rPr/>
                <ns7:t>1</ns7:t>
              </ns7:r>
            </ns7:sub>
          </ns7:sSub>
          <ns7:r>
            <ns7:rPr>
              <ns7:sty ns7:val="p"/>
            </ns7:rPr>
            <ns7:t>=</ns7:t>
          </ns7:r>
          <ns7:sSub>
            <ns7:sSubPr/>
            <ns7:e>
              <ns7:r>
                <ns7:rPr>
                  <ns7:sty ns7:val="p"/>
                  <ns7:scr ns7:val="double-struck"/>
                </ns7:rPr>
                <ns7:t>E</ns7:t>
              </ns7:r>
            </ns7:e>
            <ns7:sub>
              <ns7:sSub>
                <ns7:sSubPr/>
                <ns7:e>
                  <ns7:r>
                    <ns7:rPr/>
                    <ns7:t>x</ns7:t>
                  </ns7:r>
                </ns7:e>
                <ns7:sub>
                  <ns7:r>
                    <ns7:rPr/>
                    <ns7:t>0</ns7:t>
                  </ns7:r>
                </ns7:sub>
              </ns7:sSub>
              <ns7:r>
                <ns7:rPr>
                  <ns7:sty ns7:val="p"/>
                </ns7:rPr>
                <ns7:t>,</ns7:t>
              </ns7:r>
              <ns7:r>
                <ns7:rPr/>
                <ns7:t>ϵ</ns7:t>
              </ns7:r>
            </ns7:sub>
          </ns7:sSub>
          <ns7:d>
            <ns7:dPr>
              <ns7:begChr ns7:val="["/>
              <ns7:sepChr ns7:val=""/>
              <ns7:endChr ns7:val="]"/>
            </ns7:dPr>
            <ns7:e>
              <ns7:f>
                <ns7:fPr/>
                <ns7:num>
                  <ns7:sSubSup>
                    <ns7:sSubSupPr/>
                    <ns7:e>
                      <ns7:r>
                        <ns7:rPr/>
                        <ns7:t>β</ns7:t>
                      </ns7:r>
                    </ns7:e>
                    <ns7:sub>
                      <ns7:r>
                        <ns7:rPr/>
                        <ns7:t>t</ns7:t>
                      </ns7:r>
                    </ns7:sub>
                    <ns7:sup>
                      <ns7:r>
                        <ns7:rPr/>
                        <ns7:t>2</ns7:t>
                      </ns7:r>
                    </ns7:sup>
                  </ns7:sSubSup>
                </ns7:num>
                <ns7:den>
                  <ns7:r>
                    <ns7:rPr/>
                    <ns7:t>2</ns7:t>
                  </ns7:r>
                  <ns7:sSubSup>
                    <ns7:sSubSupPr/>
                    <ns7:e>
                      <ns7:r>
                        <ns7:rPr/>
                        <ns7:t>σ</ns7:t>
                      </ns7:r>
                    </ns7:e>
                    <ns7:sub>
                      <ns7:r>
                        <ns7:rPr/>
                        <ns7:t>t</ns7:t>
                      </ns7:r>
                    </ns7:sub>
                    <ns7:sup>
                      <ns7:r>
                        <ns7:rPr/>
                        <ns7:t>2</ns7:t>
                      </ns7:r>
                    </ns7:sup>
                  </ns7:sSubSup>
                  <ns7:sSub>
                    <ns7:sSubPr/>
                    <ns7:e>
                      <ns7:r>
                        <ns7:rPr/>
                        <ns7:t>α</ns7:t>
                      </ns7:r>
                    </ns7:e>
                    <ns7:sub>
                      <ns7:r>
                        <ns7:rPr/>
                        <ns7:t>t</ns7:t>
                      </ns7:r>
                    </ns7:sub>
                  </ns7:sSub>
                  <ns7:r>
                    <ns7:rPr>
                      <ns7:sty ns7:val="p"/>
                    </ns7:rPr>
                    <ns7:t>(</ns7:t>
                  </ns7:r>
                  <ns7:r>
                    <ns7:rPr/>
                    <ns7:t>1</ns7:t>
                  </ns7:r>
                  <ns7:r>
                    <ns7:rPr>
                      <ns7:sty ns7:val="p"/>
                    </ns7:rPr>
                    <ns7:t>−</ns7:t>
                  </ns7:r>
                  <ns7:sSub>
                    <ns7:sSubPr/>
                    <ns7:e>
                      <ns7:acc>
                        <ns7:accPr>
                          <ns7:chr ns7:val="‾"/>
                        </ns7:accPr>
                        <ns7:e>
                          <ns7:r>
                            <ns7:rPr/>
                            <ns7:t>α</ns7:t>
                          </ns7:r>
                        </ns7:e>
                      </ns7:acc>
                    </ns7:e>
                    <ns7:sub>
                      <ns7:r>
                        <ns7:rPr/>
                        <ns7:t>t</ns7:t>
                      </ns7:r>
                    </ns7:sub>
                  </ns7:sSub>
                  <ns7:r>
                    <ns7:rPr>
                      <ns7:sty ns7:val="p"/>
                    </ns7:rPr>
                    <ns7:t>)</ns7:t>
                  </ns7:r>
                </ns7:den>
              </ns7:f>
              <ns7:sSup>
                <ns7:sSupPr/>
                <ns7:e>
                  <ns7:d>
                    <ns7:dPr>
                      <ns7:begChr ns7:val="∥"/>
                      <ns7:sepChr ns7:val=""/>
                      <ns7:endChr ns7:val="∥"/>
                    </ns7:dPr>
                    <ns7:e>
                      <ns7:r>
                        <ns7:rPr/>
                        <ns7:t>ϵ</ns7:t>
                      </ns7:r>
                      <ns7:r>
                        <ns7:rPr>
                          <ns7:sty ns7:val="p"/>
                        </ns7:rPr>
                        <ns7:t>−</ns7:t>
                      </ns7:r>
                      <ns7:sSub>
                        <ns7:sSubPr/>
                        <ns7:e>
                          <ns7:r>
                            <ns7:rPr/>
                            <ns7:t>ϵ</ns7:t>
                          </ns7:r>
                        </ns7:e>
                        <ns7:sub>
                          <ns7:r>
                            <ns7:rPr/>
                            <ns7:t>θ</ns7:t>
                          </ns7:r>
                        </ns7:sub>
                      </ns7:sSub>
                      <ns7:r>
                        <ns7:rPr>
                          <ns7:sty ns7:val="p"/>
                        </ns7:rPr>
                        <ns7:t>(</ns7:t>
                      </ns7:r>
                      <ns7:rad>
                        <ns7:radPr>
                          <ns7:degHide ns7:val="1"/>
                        </ns7:radPr>
                        <ns7:deg/>
                        <ns7:e>
                          <ns7:sSub>
                            <ns7:sSubPr/>
                            <ns7:e>
                              <ns7:acc>
                                <ns7:accPr>
                                  <ns7:chr ns7:val="‾"/>
                                </ns7:accPr>
                                <ns7:e>
                                  <ns7:r>
                                    <ns7:rPr/>
                                    <ns7:t>α</ns7:t>
                                  </ns7:r>
                                </ns7:e>
                              </ns7:acc>
                            </ns7:e>
                            <ns7:sub>
                              <ns7:r>
                                <ns7:rPr/>
                                <ns7:t>t</ns7:t>
                              </ns7:r>
                            </ns7:sub>
                          </ns7:sSub>
                        </ns7:e>
                      </ns7:rad>
                      <ns7:sSub>
                        <ns7:sSubPr/>
                        <ns7:e>
                          <ns7:r>
                            <ns7:rPr/>
                            <ns7:t>x</ns7:t>
                          </ns7:r>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t>ϵ</ns7:t>
                      </ns7:r>
                      <ns7:r>
                        <ns7:rPr>
                          <ns7:sty ns7:val="p"/>
                        </ns7:rPr>
                        <ns7:t>,</ns7:t>
                      </ns7:r>
                      <ns7:r>
                        <ns7:rPr/>
                        <ns7:t>t</ns7:t>
                      </ns7:r>
                      <ns7:r>
                        <ns7:rPr>
                          <ns7:sty ns7:val="p"/>
                        </ns7:rPr>
                        <ns7:t>)</ns7:t>
                      </ns7:r>
                    </ns7:e>
                  </ns7:d>
                </ns7:e>
                <ns7:sup>
                  <ns7:r>
                    <ns7:rPr/>
                    <ns7:t>2</ns7:t>
                  </ns7:r>
                </ns7:sup>
              </ns7:sSup>
            </ns7:e>
          </ns7:d>
        </ns7:oMath>
      </ns7:oMathPara>
    </w:p>
    <w:p ns2:paraId="30BC15B1">
      <w:pPr>
        <w:pStyle w:val="23"/>
        <w:spacing w:before="0" w:after="0"/>
        <w:ind w:firstLine="425"/>
        <w:jc w:val="both"/>
      </w:pPr>
      <w:r>
        <w:rPr>
          <w:rFonts w:hint="eastAsia" w:ascii="Times New Roman" w:hAnsi="Times New Roman" w:eastAsia="宋体" w:cs="Times New Roman"/>
          <w:sz w:val="21"/>
          <w:szCs w:val="21"/>
        </w:rPr>
        <w:t>其中权重项</w:t>
      </w:r>
      <w:r>
        <w:rPr>
          <w:rFonts w:ascii="Times New Roman" w:hAnsi="Times New Roman" w:eastAsia="宋体" w:cs="Times New Roman"/>
          <w:sz w:val="21"/>
          <w:szCs w:val="21"/>
        </w:rPr>
        <w:t xml:space="preserve"> </w:t>
      </w:r>
      <ns7:oMath>
        <ns7:sSub>
          <ns7:sSubPr/>
          <ns7:e>
            <ns7:r>
              <ns7:rPr/>
              <ns7:t>w</ns7:t>
            </ns7:r>
          </ns7:e>
          <ns7:sub>
            <ns7:r>
              <ns7:rPr/>
              <ns7:t>t</ns7:t>
            </ns7:r>
          </ns7:sub>
        </ns7:sSub>
        <ns7:r>
          <ns7:rPr>
            <ns7:sty ns7:val="p"/>
          </ns7:rPr>
          <ns7:t>=</ns7:t>
        </ns7:r>
        <ns7:f>
          <ns7:fPr/>
          <ns7:num>
            <ns7:sSubSup>
              <ns7:sSubSupPr/>
              <ns7:e>
                <ns7:r>
                  <ns7:rPr/>
                  <ns7:t>β</ns7:t>
                </ns7:r>
              </ns7:e>
              <ns7:sub>
                <ns7:r>
                  <ns7:rPr/>
                  <ns7:t>t</ns7:t>
                </ns7:r>
              </ns7:sub>
              <ns7:sup>
                <ns7:r>
                  <ns7:rPr/>
                  <ns7:t>2</ns7:t>
                </ns7:r>
              </ns7:sup>
            </ns7:sSubSup>
          </ns7:num>
          <ns7:den>
            <ns7:r>
              <ns7:rPr/>
              <ns7:t>2</ns7:t>
            </ns7:r>
            <ns7:sSubSup>
              <ns7:sSubSupPr/>
              <ns7:e>
                <ns7:r>
                  <ns7:rPr/>
                  <ns7:t>σ</ns7:t>
                </ns7:r>
              </ns7:e>
              <ns7:sub>
                <ns7:r>
                  <ns7:rPr/>
                  <ns7:t>t</ns7:t>
                </ns7:r>
              </ns7:sub>
              <ns7:sup>
                <ns7:r>
                  <ns7:rPr/>
                  <ns7:t>2</ns7:t>
                </ns7:r>
              </ns7:sup>
            </ns7:sSubSup>
            <ns7:sSub>
              <ns7:sSubPr/>
              <ns7:e>
                <ns7:r>
                  <ns7:rPr/>
                  <ns7:t>α</ns7:t>
                </ns7:r>
              </ns7:e>
              <ns7:sub>
                <ns7:r>
                  <ns7:rPr/>
                  <ns7:t>t</ns7:t>
                </ns7:r>
              </ns7:sub>
            </ns7:sSub>
            <ns7:r>
              <ns7:rPr>
                <ns7:sty ns7:val="p"/>
              </ns7:rPr>
              <ns7:t>(</ns7:t>
            </ns7:r>
            <ns7:r>
              <ns7:rPr/>
              <ns7:t>1</ns7:t>
            </ns7:r>
            <ns7:r>
              <ns7:rPr>
                <ns7:sty ns7:val="p"/>
              </ns7:rPr>
              <ns7:t>−</ns7:t>
            </ns7:r>
            <ns7:sSub>
              <ns7:sSubPr/>
              <ns7:e>
                <ns7:acc>
                  <ns7:accPr>
                    <ns7:chr ns7:val="‾"/>
                  </ns7:accPr>
                  <ns7:e>
                    <ns7:r>
                      <ns7:rPr/>
                      <ns7:t>α</ns7:t>
                    </ns7:r>
                  </ns7:e>
                </ns7:acc>
              </ns7:e>
              <ns7:sub>
                <ns7:r>
                  <ns7:rPr/>
                  <ns7:t>t</ns7:t>
                </ns7:r>
              </ns7:sub>
            </ns7:sSub>
            <ns7:r>
              <ns7:rPr>
                <ns7:sty ns7:val="p"/>
              </ns7:rPr>
              <ns7:t>)</ns7:t>
            </ns7:r>
          </ns7:den>
        </ns7:f>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是时间步</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的函数。</w:t>
      </w:r>
    </w:p>
    <w:bookmarkEnd w:id="14"/>
    <w:p ns2:paraId="2BF3678B">
      <w:pPr>
        <w:pStyle w:val="3"/>
        <w:spacing w:before="120" w:after="120"/>
        <w:ind w:firstLine="425"/>
        <w:jc w:val="both"/>
      </w:pPr>
      <w:bookmarkStart w:id="15" w:name="解决的核心问题"/>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解决的核心问题</w:t>
      </w:r>
    </w:p>
    <w:p ns2:paraId="0767DB38">
      <w:pPr>
        <w:pStyle w:val="24"/>
        <w:numPr>
          <w:ilvl w:val="0"/>
          <w:numId w:val="2"/>
        </w:numPr>
        <w:spacing w:before="0" w:after="0"/>
        <w:ind w:firstLine="425"/>
        <w:jc w:val="both"/>
      </w:pPr>
      <w:r>
        <w:rPr>
          <w:rFonts w:hint="eastAsia" w:ascii="Times New Roman" w:hAnsi="Times New Roman" w:eastAsia="宋体" w:cs="Times New Roman"/>
          <w:b/>
          <w:bCs/>
          <w:sz w:val="21"/>
          <w:szCs w:val="21"/>
        </w:rPr>
        <w:t>理论严谨性</w:t>
      </w:r>
      <w:r>
        <w:rPr>
          <w:rFonts w:hint="eastAsia" w:ascii="Times New Roman" w:hAnsi="Times New Roman" w:eastAsia="宋体" w:cs="Times New Roman"/>
          <w:sz w:val="21"/>
          <w:szCs w:val="21"/>
        </w:rPr>
        <w:t>：保证模型是一个合法的概率生成模型，能够优化负对数似然的上界，用于模型的概率性能评估。</w:t>
      </w:r>
    </w:p>
    <w:p ns2:paraId="1337FDEB">
      <w:pPr>
        <w:pStyle w:val="24"/>
        <w:numPr>
          <w:ilvl w:val="0"/>
          <w:numId w:val="2"/>
        </w:numPr>
        <w:spacing w:before="0" w:after="0"/>
        <w:ind w:firstLine="425"/>
        <w:jc w:val="both"/>
      </w:pPr>
      <w:r>
        <w:rPr>
          <w:rFonts w:hint="eastAsia" w:ascii="Times New Roman" w:hAnsi="Times New Roman" w:eastAsia="宋体" w:cs="Times New Roman"/>
          <w:b/>
          <w:bCs/>
          <w:sz w:val="21"/>
          <w:szCs w:val="21"/>
        </w:rPr>
        <w:t>数学一致性</w:t>
      </w:r>
      <w:r>
        <w:rPr>
          <w:rFonts w:hint="eastAsia" w:ascii="Times New Roman" w:hAnsi="Times New Roman" w:eastAsia="宋体" w:cs="Times New Roman"/>
          <w:sz w:val="21"/>
          <w:szCs w:val="21"/>
        </w:rPr>
        <w:t>：严格遵循变分推断的框架，所有推导都有坚实的概率论基础，是后续所有简化损失的理论源头。</w:t>
      </w:r>
    </w:p>
    <w:bookmarkEnd w:id="15"/>
    <w:p ns2:paraId="15B54E98">
      <w:pPr>
        <w:pStyle w:val="3"/>
        <w:spacing w:before="120" w:after="120"/>
        <w:ind w:firstLine="425"/>
        <w:jc w:val="both"/>
      </w:pPr>
      <w:bookmarkStart w:id="16" w:name="实践局限为什么不总是直接用"/>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实践局限（为什么不总是直接用）</w:t>
      </w:r>
    </w:p>
    <w:p ns2:paraId="1168CFCF">
      <w:pPr>
        <w:pStyle w:val="23"/>
        <w:spacing w:before="0" w:after="0"/>
        <w:ind w:firstLine="425"/>
        <w:jc w:val="both"/>
      </w:pPr>
      <w:r>
        <w:rPr>
          <w:rFonts w:hint="eastAsia" w:ascii="Times New Roman" w:hAnsi="Times New Roman" w:eastAsia="宋体" w:cs="Times New Roman"/>
          <w:sz w:val="21"/>
          <w:szCs w:val="21"/>
        </w:rPr>
        <w:t>权重项</w:t>
      </w:r>
      <w:r>
        <w:rPr>
          <w:rFonts w:ascii="Times New Roman" w:hAnsi="Times New Roman" w:eastAsia="宋体" w:cs="Times New Roman"/>
          <w:sz w:val="21"/>
          <w:szCs w:val="21"/>
        </w:rPr>
        <w:t xml:space="preserve"> </w:t>
      </w:r>
      <ns7:oMath>
        <ns7:sSub>
          <ns7:sSubPr/>
          <ns7:e>
            <ns7:r>
              <ns7:rPr/>
              <ns7:t>w</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随时间步</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剧烈变化：</w:t>
      </w:r>
    </w:p>
    <w:p ns2:paraId="5AB5EC17">
      <w:pPr>
        <w:pStyle w:val="24"/>
        <w:numPr>
          <w:ilvl w:val="0"/>
          <w:numId w:val="2"/>
        </w:numPr>
        <w:spacing w:before="0" w:after="0"/>
        <w:ind w:firstLine="425"/>
        <w:jc w:val="both"/>
      </w:pP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很小时（低噪声阶段）：</w:t>
      </w:r>
      <w:r>
        <w:rPr>
          <w:rFonts w:ascii="Times New Roman" w:hAnsi="Times New Roman" w:eastAsia="宋体" w:cs="Times New Roman"/>
          <w:sz w:val="21"/>
          <w:szCs w:val="21"/>
        </w:rPr>
        <w:t xml:space="preserve"> </w:t>
      </w:r>
      <ns7:oMath>
        <ns7:sSub>
          <ns7:sSubPr/>
          <ns7:e>
            <ns7:acc>
              <ns7:accPr>
                <ns7:chr ns7:val="‾"/>
              </ns7:accPr>
              <ns7:e>
                <ns7:r>
                  <ns7:rPr/>
                  <ns7:t>α</ns7:t>
                </ns7:r>
              </ns7:e>
            </ns7:acc>
          </ns7:e>
          <ns7:sub>
            <ns7:r>
              <ns7:rPr/>
              <ns7:t>t</ns7:t>
            </ns7:r>
          </ns7:sub>
        </ns7:sSub>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，分母趋近于0，</w:t>
      </w:r>
      <w:r>
        <w:rPr>
          <w:rFonts w:ascii="Times New Roman" w:hAnsi="Times New Roman" w:eastAsia="宋体" w:cs="Times New Roman"/>
          <w:sz w:val="21"/>
          <w:szCs w:val="21"/>
        </w:rPr>
        <w:t xml:space="preserve"> </w:t>
      </w:r>
      <ns7:oMath>
        <ns7:sSub>
          <ns7:sSubPr/>
          <ns7:e>
            <ns7:r>
              <ns7:rPr/>
              <ns7:t>w</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变得极大</w:t>
      </w:r>
    </w:p>
    <w:p ns2:paraId="236C0A0F">
      <w:pPr>
        <w:pStyle w:val="24"/>
        <w:numPr>
          <w:ilvl w:val="0"/>
          <w:numId w:val="2"/>
        </w:numPr>
        <w:spacing w:before="0" w:after="0"/>
        <w:ind w:firstLine="425"/>
        <w:jc w:val="both"/>
      </w:pP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很大时（高噪声阶段）：</w:t>
      </w:r>
      <w:r>
        <w:rPr>
          <w:rFonts w:ascii="Times New Roman" w:hAnsi="Times New Roman" w:eastAsia="宋体" w:cs="Times New Roman"/>
          <w:sz w:val="21"/>
          <w:szCs w:val="21"/>
        </w:rPr>
        <w:t xml:space="preserve"> </w:t>
      </w:r>
      <ns7:oMath>
        <ns7:sSub>
          <ns7:sSubPr/>
          <ns7:e>
            <ns7:acc>
              <ns7:accPr>
                <ns7:chr ns7:val="‾"/>
              </ns7:accPr>
              <ns7:e>
                <ns7:r>
                  <ns7:rPr/>
                  <ns7:t>α</ns7:t>
                </ns7:r>
              </ns7:e>
            </ns7:acc>
          </ns7:e>
          <ns7:sub>
            <ns7:r>
              <ns7:rPr/>
              <ns7:t>t</ns7:t>
            </ns7:r>
          </ns7:sub>
        </ns7:sSub>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w:t>
      </w:r>
      <ns7:oMath>
        <ns7:sSub>
          <ns7:sSubPr/>
          <ns7:e>
            <ns7:r>
              <ns7:rPr/>
              <ns7:t>w</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变得极小</w:t>
      </w:r>
    </w:p>
    <w:p ns2:paraId="261A8837">
      <w:pPr>
        <w:pStyle w:val="23"/>
        <w:spacing w:before="0" w:after="0"/>
        <w:ind w:firstLine="425"/>
        <w:jc w:val="both"/>
      </w:pPr>
      <w:r>
        <w:rPr>
          <w:rFonts w:hint="eastAsia" w:ascii="Times New Roman" w:hAnsi="Times New Roman" w:eastAsia="宋体" w:cs="Times New Roman"/>
          <w:sz w:val="21"/>
          <w:szCs w:val="21"/>
        </w:rPr>
        <w:t>这会让训练更偏向低噪声阶段的重建误差，而相对削弱高噪声阶段的去噪学习。高噪声阶段通常决定图像的整体结构和语义，因此直接优化完整</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vlb</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往往未必带来最好的感知质量。</w:t>
      </w:r>
    </w:p>
    <w:bookmarkEnd w:id="13"/>
    <w:bookmarkEnd w:id="16"/>
    <w:p ns2:paraId="4CF49283">
      <w:pPr>
        <w:pStyle w:val="3"/>
        <w:spacing w:before="120" w:after="120"/>
        <w:ind w:firstLine="425"/>
        <w:jc w:val="both"/>
      </w:pPr>
      <w:bookmarkStart w:id="17" w:name="l_textsimple-简化mse损失解决样本质量问题"/>
      <w:r>
        <w:rPr>
          <w:rFonts w:ascii="Times New Roman" w:hAnsi="Times New Roman" w:eastAsia="宋体" w:cs="Times New Roman"/>
          <w:b/>
          <w:bCs/>
          <w:sz w:val="21"/>
          <w:szCs w:val="21"/>
        </w:rPr>
        <w:t xml:space="preserve">3. </w:t>
      </w:r>
      <ns7:oMath>
        <ns7:sSub>
          <ns7:sSubPr/>
          <ns7:e>
            <ns7:r>
              <ns7:rPr/>
              <ns7:t>L</ns7:t>
            </ns7:r>
          </ns7:e>
          <ns7:sub>
            <ns7:r>
              <ns7:rPr>
                <ns7:nor/>
                <ns7:sty ns7:val="p"/>
              </ns7:rPr>
              <w:rPr>
                <w:b w:val="0"/>
                <w:i w:val="0"/>
              </w:rPr>
              <ns7:t>simple</ns7:t>
            </ns7:r>
          </ns7:sub>
        </ns7:sSub>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（简化MSE损失）：解决”样本质量”问题</w:t>
      </w:r>
    </w:p>
    <w:p ns2:paraId="3D50520D">
      <w:pPr>
        <w:pStyle w:val="3"/>
        <w:spacing w:before="120" w:after="120"/>
        <w:ind w:firstLine="425"/>
        <w:jc w:val="both"/>
      </w:pPr>
      <w:bookmarkStart w:id="18" w:name="定义与计算-1"/>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定义与计算</w:t>
      </w:r>
    </w:p>
    <w:p ns2:paraId="0B04FE0C">
      <w:pPr>
        <w:pStyle w:val="23"/>
        <w:spacing w:before="0" w:after="0"/>
        <w:ind w:firstLine="425"/>
        <w:jc w:val="both"/>
      </w:pPr>
      <w:r>
        <w:rPr>
          <w:rFonts w:hint="eastAsia" w:ascii="Times New Roman" w:hAnsi="Times New Roman" w:eastAsia="宋体" w:cs="Times New Roman"/>
          <w:sz w:val="21"/>
          <w:szCs w:val="21"/>
        </w:rPr>
        <w:t>作者在论文中提出了一个极其简单的改进：</w:t>
      </w:r>
      <w:r>
        <w:rPr>
          <w:rFonts w:hint="eastAsia" w:ascii="Times New Roman" w:hAnsi="Times New Roman" w:eastAsia="宋体" w:cs="Times New Roman"/>
          <w:b/>
          <w:bCs/>
          <w:sz w:val="21"/>
          <w:szCs w:val="21"/>
        </w:rPr>
        <w:t>去掉所有时间步的权重项</w:t>
      </w:r>
      <w:r>
        <w:rPr>
          <w:rFonts w:ascii="Times New Roman" w:hAnsi="Times New Roman" w:eastAsia="宋体" w:cs="Times New Roman"/>
          <w:b/>
          <w:bCs/>
          <w:sz w:val="21"/>
          <w:szCs w:val="21"/>
        </w:rPr>
        <w:t xml:space="preserve"> </w:t>
      </w:r>
      <ns7:oMath>
        <ns7:sSub>
          <ns7:sSubPr/>
          <ns7:e>
            <ns7:r>
              <ns7:rPr/>
              <ns7:t>w</ns7:t>
            </ns7:r>
          </ns7:e>
          <ns7:sub>
            <ns7:r>
              <ns7:rPr/>
              <ns7:t>t</ns7:t>
            </ns7:r>
          </ns7:sub>
        </ns7:sSub>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，让所有时间步的损失权重都等于1</w:t>
      </w:r>
      <w:r>
        <w:rPr>
          <w:rFonts w:hint="eastAsia" w:ascii="Times New Roman" w:hAnsi="Times New Roman" w:eastAsia="宋体" w:cs="Times New Roman"/>
          <w:sz w:val="21"/>
          <w:szCs w:val="21"/>
        </w:rPr>
        <w:t>：</w:t>
      </w:r>
    </w:p>
    <w:p ns2:paraId="1A46F53E">
      <w:pPr>
        <w:pStyle w:val="3"/>
        <w:spacing w:before="120" w:after="120"/>
        <w:jc w:val="center"/>
      </w:pPr>
      <ns7:oMathPara>
        <ns7:oMathParaPr>
          <ns7:jc ns7:val="center"/>
        </ns7:oMathParaPr>
        <ns7:oMath>
          <ns7:sSub>
            <ns7:sSubPr/>
            <ns7:e>
              <ns7:r>
                <ns7:rPr/>
                <ns7:t>L</ns7:t>
              </ns7:r>
            </ns7:e>
            <ns7:sub>
              <ns7:r>
                <ns7:rPr>
                  <ns7:nor/>
                  <ns7:sty ns7:val="p"/>
                </ns7:rPr>
                <w:rPr>
                  <w:b w:val="0"/>
                  <w:i w:val="0"/>
                </w:rPr>
                <ns7:t>simple</ns7:t>
              </ns7:r>
            </ns7:sub>
          </ns7:sSub>
          <ns7:r>
            <ns7:rPr>
              <ns7:sty ns7:val="p"/>
            </ns7:rPr>
            <ns7:t>(</ns7:t>
          </ns7:r>
          <ns7:r>
            <ns7:rPr/>
            <ns7:t>θ</ns7:t>
          </ns7:r>
          <ns7:r>
            <ns7:rPr>
              <ns7:sty ns7:val="p"/>
            </ns7:rPr>
            <ns7:t>)=</ns7:t>
          </ns7:r>
          <ns7:sSub>
            <ns7:sSubPr/>
            <ns7:e>
              <ns7:r>
                <ns7:rPr>
                  <ns7:sty ns7:val="p"/>
                  <ns7:scr ns7:val="double-struck"/>
                </ns7:rPr>
                <ns7:t>E</ns7:t>
              </ns7:r>
            </ns7:e>
            <ns7:sub>
              <ns7:r>
                <ns7:rPr/>
                <ns7:t>t</ns7:t>
              </ns7:r>
              <ns7:r>
                <ns7:rPr>
                  <ns7:sty ns7:val="p"/>
                </ns7:rPr>
                <ns7:t>∼</ns7:t>
              </ns7:r>
              <ns7:r>
                <ns7:rPr/>
                <ns7:t>U</ns7:t>
              </ns7:r>
              <ns7:r>
                <ns7:rPr>
                  <ns7:sty ns7:val="p"/>
                </ns7:rPr>
                <ns7:t>(</ns7:t>
              </ns7:r>
              <ns7:r>
                <ns7:rPr/>
                <ns7:t>1</ns7:t>
              </ns7:r>
              <ns7:r>
                <ns7:rPr>
                  <ns7:sty ns7:val="p"/>
                </ns7:rPr>
                <ns7:t>,</ns7:t>
              </ns7:r>
              <ns7:r>
                <ns7:rPr/>
                <ns7:t>T</ns7:t>
              </ns7:r>
              <ns7:r>
                <ns7:rPr>
                  <ns7:sty ns7:val="p"/>
                </ns7:rPr>
                <ns7:t>),</ns7:t>
              </ns7:r>
              <ns7:sSub>
                <ns7:sSubPr/>
                <ns7:e>
                  <ns7:r>
                    <ns7:rPr/>
                    <ns7:t>x</ns7:t>
                  </ns7:r>
                </ns7:e>
                <ns7:sub>
                  <ns7:r>
                    <ns7:rPr/>
                    <ns7:t>0</ns7:t>
                  </ns7:r>
                </ns7:sub>
              </ns7:sSub>
              <ns7:r>
                <ns7:rPr>
                  <ns7:sty ns7:val="p"/>
                </ns7:rPr>
                <ns7:t>∼</ns7:t>
              </ns7:r>
              <ns7:r>
                <ns7:rPr/>
                <ns7:t>q</ns7:t>
              </ns7:r>
              <ns7:r>
                <ns7:rPr>
                  <ns7:sty ns7:val="p"/>
                </ns7:rPr>
                <ns7:t>(</ns7:t>
              </ns7:r>
              <ns7:sSub>
                <ns7:sSubPr/>
                <ns7:e>
                  <ns7:r>
                    <ns7:rPr/>
                    <ns7:t>x</ns7:t>
                  </ns7:r>
                </ns7:e>
                <ns7:sub>
                  <ns7:r>
                    <ns7:rPr/>
                    <ns7:t>0</ns7:t>
                  </ns7:r>
                </ns7:sub>
              </ns7:sSub>
              <ns7:r>
                <ns7:rPr>
                  <ns7:sty ns7:val="p"/>
                </ns7:rPr>
                <ns7:t>),</ns7:t>
              </ns7:r>
              <ns7:r>
                <ns7:rPr/>
                <ns7:t>ϵ</ns7:t>
              </ns7:r>
              <ns7:r>
                <ns7:rPr>
                  <ns7:sty ns7:val="p"/>
                </ns7:rPr>
                <ns7:t>∼</ns7:t>
              </ns7:r>
              <ns7:r>
                <ns7:rPr>
                  <ns7:sty ns7:val="p"/>
                  <ns7:scr ns7:val="script"/>
                </ns7:rPr>
                <ns7:t>N</ns7:t>
              </ns7:r>
              <ns7:r>
                <ns7:rPr>
                  <ns7:sty ns7:val="p"/>
                </ns7:rPr>
                <ns7:t>(</ns7:t>
              </ns7:r>
              <ns7:r>
                <ns7:rPr/>
                <ns7:t>0</ns7:t>
              </ns7:r>
              <ns7:r>
                <ns7:rPr>
                  <ns7:sty ns7:val="p"/>
                </ns7:rPr>
                <ns7:t>,</ns7:t>
              </ns7:r>
              <ns7:r>
                <ns7:rPr/>
                <ns7:t>I</ns7:t>
              </ns7:r>
              <ns7:r>
                <ns7:rPr>
                  <ns7:sty ns7:val="p"/>
                </ns7:rPr>
                <ns7:t>)</ns7:t>
              </ns7:r>
            </ns7:sub>
          </ns7:sSub>
          <ns7:d>
            <ns7:dPr>
              <ns7:begChr ns7:val="["/>
              <ns7:sepChr ns7:val=""/>
              <ns7:endChr ns7:val="]"/>
            </ns7:dPr>
            <ns7:e>
              <ns7:sSup>
                <ns7:sSupPr/>
                <ns7:e>
                  <ns7:d>
                    <ns7:dPr>
                      <ns7:begChr ns7:val="∥"/>
                      <ns7:sepChr ns7:val=""/>
                      <ns7:endChr ns7:val="∥"/>
                    </ns7:dPr>
                    <ns7:e>
                      <ns7:r>
                        <ns7:rPr/>
                        <ns7:t>ϵ</ns7:t>
                      </ns7:r>
                      <ns7:r>
                        <ns7:rPr>
                          <ns7:sty ns7:val="p"/>
                        </ns7:rPr>
                        <ns7:t>−</ns7:t>
                      </ns7:r>
                      <ns7:sSub>
                        <ns7:sSubPr/>
                        <ns7:e>
                          <ns7:r>
                            <ns7:rPr/>
                            <ns7:t>ϵ</ns7:t>
                          </ns7:r>
                        </ns7:e>
                        <ns7:sub>
                          <ns7:r>
                            <ns7:rPr/>
                            <ns7:t>θ</ns7:t>
                          </ns7:r>
                        </ns7:sub>
                      </ns7:sSub>
                      <ns7:d>
                        <ns7:dPr>
                          <ns7:sepChr ns7:val=""/>
                        </ns7:dPr>
                        <ns7:e>
                          <ns7:rad>
                            <ns7:radPr>
                              <ns7:degHide ns7:val="1"/>
                            </ns7:radPr>
                            <ns7:deg/>
                            <ns7:e>
                              <ns7:sSub>
                                <ns7:sSubPr/>
                                <ns7:e>
                                  <ns7:acc>
                                    <ns7:accPr>
                                      <ns7:chr ns7:val="‾"/>
                                    </ns7:accPr>
                                    <ns7:e>
                                      <ns7:r>
                                        <ns7:rPr/>
                                        <ns7:t>α</ns7:t>
                                      </ns7:r>
                                    </ns7:e>
                                  </ns7:acc>
                                </ns7:e>
                                <ns7:sub>
                                  <ns7:r>
                                    <ns7:rPr/>
                                    <ns7:t>t</ns7:t>
                                  </ns7:r>
                                </ns7:sub>
                              </ns7:sSub>
                            </ns7:e>
                          </ns7:rad>
                          <ns7:sSub>
                            <ns7:sSubPr/>
                            <ns7:e>
                              <ns7:r>
                                <ns7:rPr/>
                                <ns7:t>x</ns7:t>
                              </ns7:r>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t>ϵ</ns7:t>
                          </ns7:r>
                          <ns7:r>
                            <ns7:rPr>
                              <ns7:sty ns7:val="p"/>
                            </ns7:rPr>
                            <ns7:t>,</ns7:t>
                          </ns7:r>
                          <ns7:r>
                            <ns7:rPr/>
                            <ns7:t>t</ns7:t>
                          </ns7:r>
                        </ns7:e>
                      </ns7:d>
                    </ns7:e>
                  </ns7:d>
                </ns7:e>
                <ns7:sup>
                  <ns7:r>
                    <ns7:rPr/>
                    <ns7:t>2</ns7:t>
                  </ns7:r>
                </ns7:sup>
              </ns7:sSup>
            </ns7:e>
          </ns7:d>
        </ns7:oMath>
      </ns7:oMathPara>
    </w:p>
    <w:bookmarkEnd w:id="18"/>
    <w:p ns2:paraId="1C7874D1">
      <w:pPr>
        <w:pStyle w:val="3"/>
        <w:spacing w:before="120" w:after="120"/>
        <w:ind w:firstLine="425"/>
        <w:jc w:val="both"/>
      </w:pPr>
      <w:bookmarkStart w:id="19" w:name="解决的核心问题-1"/>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解决的核心问题</w:t>
      </w:r>
    </w:p>
    <w:p ns2:paraId="05CF32CA">
      <w:pPr>
        <w:pStyle w:val="24"/>
        <w:numPr>
          <w:ilvl w:val="0"/>
          <w:numId w:val="2"/>
        </w:numPr>
        <w:spacing w:before="0" w:after="0"/>
        <w:ind w:firstLine="425"/>
        <w:jc w:val="both"/>
      </w:pPr>
      <w:r>
        <w:rPr>
          <w:rFonts w:hint="eastAsia" w:ascii="Times New Roman" w:hAnsi="Times New Roman" w:eastAsia="宋体" w:cs="Times New Roman"/>
          <w:b/>
          <w:bCs/>
          <w:sz w:val="21"/>
          <w:szCs w:val="21"/>
        </w:rPr>
        <w:t>提升样本质量</w:t>
      </w:r>
      <w:r>
        <w:rPr>
          <w:rFonts w:hint="eastAsia" w:ascii="Times New Roman" w:hAnsi="Times New Roman" w:eastAsia="宋体" w:cs="Times New Roman"/>
          <w:sz w:val="21"/>
          <w:szCs w:val="21"/>
        </w:rPr>
        <w:t>：均匀加权让模型</w:t>
      </w:r>
      <w:r>
        <w:rPr>
          <w:rFonts w:hint="eastAsia" w:ascii="Times New Roman" w:hAnsi="Times New Roman" w:eastAsia="宋体" w:cs="Times New Roman"/>
          <w:b/>
          <w:bCs/>
          <w:sz w:val="21"/>
          <w:szCs w:val="21"/>
        </w:rPr>
        <w:t>更均衡地关注所有噪声水平</w:t>
      </w:r>
      <w:r>
        <w:rPr>
          <w:rFonts w:hint="eastAsia" w:ascii="Times New Roman" w:hAnsi="Times New Roman" w:eastAsia="宋体" w:cs="Times New Roman"/>
          <w:sz w:val="21"/>
          <w:szCs w:val="21"/>
        </w:rPr>
        <w:t>，尤其是高噪声阶段（</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大）的去噪任务。而高噪声阶段对应图像的整体结构（轮廓、语义），是决定人眼感知质量的关键。</w:t>
      </w:r>
    </w:p>
    <w:p ns2:paraId="240B9EE2">
      <w:pPr>
        <w:pStyle w:val="24"/>
        <w:numPr>
          <w:ilvl w:val="0"/>
          <w:numId w:val="2"/>
        </w:numPr>
        <w:spacing w:before="0" w:after="0"/>
        <w:ind w:firstLine="425"/>
        <w:jc w:val="both"/>
      </w:pPr>
      <w:r>
        <w:rPr>
          <w:rFonts w:hint="eastAsia" w:ascii="Times New Roman" w:hAnsi="Times New Roman" w:eastAsia="宋体" w:cs="Times New Roman"/>
          <w:b/>
          <w:bCs/>
          <w:sz w:val="21"/>
          <w:szCs w:val="21"/>
        </w:rPr>
        <w:t>训练更稳定</w:t>
      </w:r>
      <w:r>
        <w:rPr>
          <w:rFonts w:hint="eastAsia" w:ascii="Times New Roman" w:hAnsi="Times New Roman" w:eastAsia="宋体" w:cs="Times New Roman"/>
          <w:sz w:val="21"/>
          <w:szCs w:val="21"/>
        </w:rPr>
        <w:t>：MSE损失形式简单，梯度尺度更容易控制，训练过程通常比GAN这类对抗式目标更稳定。</w:t>
      </w:r>
    </w:p>
    <w:p ns2:paraId="5E76AD0B">
      <w:pPr>
        <w:pStyle w:val="24"/>
        <w:numPr>
          <w:ilvl w:val="0"/>
          <w:numId w:val="2"/>
        </w:numPr>
        <w:spacing w:before="0" w:after="0"/>
        <w:ind w:firstLine="425"/>
        <w:jc w:val="both"/>
      </w:pPr>
      <w:r>
        <w:rPr>
          <w:rFonts w:hint="eastAsia" w:ascii="Times New Roman" w:hAnsi="Times New Roman" w:eastAsia="宋体" w:cs="Times New Roman"/>
          <w:b/>
          <w:bCs/>
          <w:sz w:val="21"/>
          <w:szCs w:val="21"/>
        </w:rPr>
        <w:t>工程实现简单</w:t>
      </w:r>
      <w:r>
        <w:rPr>
          <w:rFonts w:hint="eastAsia" w:ascii="Times New Roman" w:hAnsi="Times New Roman" w:eastAsia="宋体" w:cs="Times New Roman"/>
          <w:sz w:val="21"/>
          <w:szCs w:val="21"/>
        </w:rPr>
        <w:t>：只需要几行代码就能实现，不需要复杂的权重计算，这是它能快速普及的核心原因。</w:t>
      </w:r>
    </w:p>
    <w:bookmarkEnd w:id="19"/>
    <w:p ns2:paraId="0C1F54E9">
      <w:pPr>
        <w:pStyle w:val="3"/>
        <w:spacing w:before="120" w:after="120"/>
        <w:ind w:firstLine="425"/>
        <w:jc w:val="both"/>
      </w:pPr>
      <w:bookmarkStart w:id="20" w:name="理论依据为什么去掉权重依然有效"/>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理论依据（为什么去掉权重依然有效）</w:t>
      </w:r>
    </w:p>
    <w:p ns2:paraId="5E2EBA88">
      <w:pPr>
        <w:pStyle w:val="23"/>
        <w:spacing w:before="0" w:after="0"/>
        <w:ind w:firstLine="425"/>
        <w:jc w:val="both"/>
      </w:pPr>
      <w:r>
        <w:rPr>
          <w:rFonts w:hint="eastAsia" w:ascii="Times New Roman" w:hAnsi="Times New Roman" w:eastAsia="宋体" w:cs="Times New Roman"/>
          <w:sz w:val="21"/>
          <w:szCs w:val="21"/>
        </w:rPr>
        <w:t>从推导上看，</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simple</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可以理解为去掉复杂时间步权重后的噪声预测目标。它和</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vlb</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使用的是同一个最优噪声预测方向，但不同时间步的权重不同，因此优化偏好并不完全一样：</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simple</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更有利于样本质量，</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vlb</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更贴近似然建模。</w:t>
      </w:r>
    </w:p>
    <w:bookmarkEnd w:id="20"/>
    <w:p ns2:paraId="3AE638DB">
      <w:pPr>
        <w:pStyle w:val="3"/>
        <w:spacing w:before="120" w:after="120"/>
        <w:ind w:firstLine="425"/>
        <w:jc w:val="both"/>
      </w:pPr>
      <w:bookmarkStart w:id="21" w:name="局限性"/>
      <w:r>
        <w:rPr>
          <w:rFonts w:ascii="Times New Roman" w:hAnsi="Times New Roman" w:eastAsia="宋体" w:cs="Times New Roman"/>
          <w:b/>
          <w:bCs/>
          <w:sz w:val="21"/>
          <w:szCs w:val="21"/>
        </w:rPr>
        <w:t xml:space="preserve">4. </w:t>
      </w:r>
      <w:r>
        <w:rPr>
          <w:rFonts w:hint="eastAsia" w:ascii="Times New Roman" w:hAnsi="Times New Roman" w:eastAsia="宋体" w:cs="Times New Roman"/>
          <w:b/>
          <w:bCs/>
          <w:sz w:val="21"/>
          <w:szCs w:val="21"/>
        </w:rPr>
        <w:t>局限性</w:t>
      </w:r>
    </w:p>
    <w:p ns2:paraId="752E7E2D">
      <w:pPr>
        <w:pStyle w:val="24"/>
        <w:numPr>
          <w:ilvl w:val="0"/>
          <w:numId w:val="2"/>
        </w:numPr>
        <w:spacing w:before="0" w:after="0"/>
        <w:ind w:firstLine="425"/>
        <w:jc w:val="both"/>
      </w:pPr>
      <w:r>
        <w:rPr>
          <w:rFonts w:hint="eastAsia" w:ascii="Times New Roman" w:hAnsi="Times New Roman" w:eastAsia="宋体" w:cs="Times New Roman"/>
          <w:sz w:val="21"/>
          <w:szCs w:val="21"/>
        </w:rPr>
        <w:t>不再直接对应完整的负对数似然上界，计算得到的NLL值不准确，不能用于严格的概率性能评估。</w:t>
      </w:r>
    </w:p>
    <w:p ns2:paraId="456EE0B7">
      <w:pPr>
        <w:pStyle w:val="24"/>
        <w:numPr>
          <w:ilvl w:val="0"/>
          <w:numId w:val="2"/>
        </w:numPr>
        <w:spacing w:before="0" w:after="0"/>
        <w:ind w:firstLine="425"/>
        <w:jc w:val="both"/>
      </w:pPr>
      <w:r>
        <w:rPr>
          <w:rFonts w:hint="eastAsia" w:ascii="Times New Roman" w:hAnsi="Times New Roman" w:eastAsia="宋体" w:cs="Times New Roman"/>
          <w:sz w:val="21"/>
          <w:szCs w:val="21"/>
        </w:rPr>
        <w:t>对低噪声阶段（</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小）的关注不足，可能导致生成图像的细节有轻微损失。</w:t>
      </w:r>
    </w:p>
    <w:bookmarkEnd w:id="17"/>
    <w:bookmarkEnd w:id="21"/>
    <w:p ns2:paraId="7AFF6429">
      <w:pPr>
        <w:pStyle w:val="3"/>
        <w:spacing w:before="120" w:after="120"/>
        <w:ind w:firstLine="425"/>
        <w:jc w:val="both"/>
      </w:pPr>
      <w:bookmarkStart w:id="22" w:name="混合损失解决理论与实践的矛盾问题"/>
      <w:r>
        <w:rPr>
          <w:rFonts w:ascii="Times New Roman" w:hAnsi="Times New Roman" w:eastAsia="宋体" w:cs="Times New Roman"/>
          <w:b/>
          <w:bCs/>
          <w:sz w:val="21"/>
          <w:szCs w:val="21"/>
        </w:rPr>
        <w:t xml:space="preserve">4. </w:t>
      </w:r>
      <w:r>
        <w:rPr>
          <w:rFonts w:hint="eastAsia" w:ascii="Times New Roman" w:hAnsi="Times New Roman" w:eastAsia="宋体" w:cs="Times New Roman"/>
          <w:b/>
          <w:bCs/>
          <w:sz w:val="21"/>
          <w:szCs w:val="21"/>
        </w:rPr>
        <w:t>混合损失：解决”理论与实践的矛盾”问题</w:t>
      </w:r>
    </w:p>
    <w:p ns2:paraId="2FEBA395">
      <w:pPr>
        <w:pStyle w:val="3"/>
        <w:spacing w:before="120" w:after="120"/>
        <w:ind w:firstLine="425"/>
        <w:jc w:val="both"/>
      </w:pPr>
      <w:bookmarkStart w:id="23" w:name="核心思想"/>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核心思想</w:t>
      </w:r>
    </w:p>
    <w:p ns2:paraId="54A7F717">
      <w:pPr>
        <w:pStyle w:val="23"/>
        <w:spacing w:before="0" w:after="0"/>
        <w:ind w:firstLine="425"/>
        <w:jc w:val="both"/>
      </w:pPr>
      <w:r>
        <w:rPr>
          <w:rFonts w:hint="eastAsia" w:ascii="Times New Roman" w:hAnsi="Times New Roman" w:eastAsia="宋体" w:cs="Times New Roman"/>
          <w:sz w:val="21"/>
          <w:szCs w:val="21"/>
        </w:rPr>
        <w:t>混合损失结合了</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vlb</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simple</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的优点，常见思路是在简化噪声预测损失之外，加入较小权重的VLB项，兼顾样本质量和概率建模能力。</w:t>
      </w:r>
    </w:p>
    <w:bookmarkEnd w:id="23"/>
    <w:p ns2:paraId="46E49A75">
      <w:pPr>
        <w:pStyle w:val="3"/>
        <w:spacing w:before="120" w:after="120"/>
        <w:ind w:firstLine="425"/>
        <w:jc w:val="both"/>
      </w:pPr>
      <w:bookmarkStart w:id="24" w:name="常见的混合策略"/>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常见的混合策略</w:t>
      </w:r>
    </w:p>
    <w:p ns2:paraId="6D6F12D4">
      <w:pPr>
        <w:pStyle w:val="23"/>
        <w:spacing w:before="120" w:after="120"/>
        <w:ind w:firstLine="425"/>
        <w:jc w:val="both"/>
      </w:pPr>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加权混合</w:t>
      </w:r>
    </w:p>
    <w:p ns2:paraId="48ED9778">
      <w:pPr>
        <w:pStyle w:val="3"/>
        <w:spacing w:before="120" w:after="120"/>
        <w:jc w:val="center"/>
      </w:pPr>
      <ns7:oMathPara>
        <ns7:oMathParaPr>
          <ns7:jc ns7:val="center"/>
        </ns7:oMathParaPr>
        <ns7:oMath>
          <ns7:sSub>
            <ns7:sSubPr/>
            <ns7:e>
              <ns7:r>
                <ns7:rPr/>
                <ns7:t>L</ns7:t>
              </ns7:r>
            </ns7:e>
            <ns7:sub>
              <ns7:r>
                <ns7:rPr>
                  <ns7:nor/>
                  <ns7:sty ns7:val="p"/>
                </ns7:rPr>
                <w:rPr>
                  <w:b w:val="0"/>
                  <w:i w:val="0"/>
                </w:rPr>
                <ns7:t>mixed</ns7:t>
              </ns7:r>
            </ns7:sub>
          </ns7:sSub>
          <ns7:r>
            <ns7:rPr>
              <ns7:sty ns7:val="p"/>
            </ns7:rPr>
            <ns7:t>=</ns7:t>
          </ns7:r>
          <ns7:r>
            <ns7:rPr/>
            <ns7:t>λ</ns7:t>
          </ns7:r>
          <ns7:sSub>
            <ns7:sSubPr/>
            <ns7:e>
              <ns7:r>
                <ns7:rPr/>
                <ns7:t>L</ns7:t>
              </ns7:r>
            </ns7:e>
            <ns7:sub>
              <ns7:r>
                <ns7:rPr>
                  <ns7:nor/>
                  <ns7:sty ns7:val="p"/>
                </ns7:rPr>
                <w:rPr>
                  <w:b w:val="0"/>
                  <w:i w:val="0"/>
                </w:rPr>
                <ns7:t>simple</ns7:t>
              </ns7:r>
            </ns7:sub>
          </ns7:sSub>
          <ns7:r>
            <ns7:rPr>
              <ns7:sty ns7:val="p"/>
            </ns7:rPr>
            <ns7:t>+(</ns7:t>
          </ns7:r>
          <ns7:r>
            <ns7:rPr/>
            <ns7:t>1</ns7:t>
          </ns7:r>
          <ns7:r>
            <ns7:rPr>
              <ns7:sty ns7:val="p"/>
            </ns7:rPr>
            <ns7:t>−</ns7:t>
          </ns7:r>
          <ns7:r>
            <ns7:rPr/>
            <ns7:t>λ</ns7:t>
          </ns7:r>
          <ns7:r>
            <ns7:rPr>
              <ns7:sty ns7:val="p"/>
            </ns7:rPr>
            <ns7:t>)</ns7:t>
          </ns7:r>
          <ns7:sSub>
            <ns7:sSubPr/>
            <ns7:e>
              <ns7:r>
                <ns7:rPr/>
                <ns7:t>L</ns7:t>
              </ns7:r>
            </ns7:e>
            <ns7:sub>
              <ns7:r>
                <ns7:rPr>
                  <ns7:nor/>
                  <ns7:sty ns7:val="p"/>
                </ns7:rPr>
                <w:rPr>
                  <w:b w:val="0"/>
                  <w:i w:val="0"/>
                </w:rPr>
                <ns7:t>vlb</ns7:t>
              </ns7:r>
            </ns7:sub>
          </ns7:sSub>
        </ns7:oMath>
      </ns7:oMathPara>
    </w:p>
    <w:p ns2:paraId="43FC5818">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r>
          <ns7:rPr/>
          <ns7:t>λ</ns7:t>
        </ns7:r>
        <ns7:r>
          <ns7:rPr>
            <ns7:sty ns7:val="p"/>
          </ns7:rPr>
          <ns7:t>∈(</ns7:t>
        </ns7:r>
        <ns7:r>
          <ns7:rPr/>
          <ns7:t>0</ns7:t>
        </ns7:r>
        <ns7:r>
          <ns7:rPr>
            <ns7:sty ns7:val="p"/>
          </ns7:rPr>
          <ns7:t>,</ns7:t>
        </ns7:r>
        <ns7:r>
          <ns7:rPr/>
          <ns7:t>1</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是平衡系数。实际实现里通常让</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simple</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占主导，再给</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vlb</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一个较小权重，避免VLB项破坏样本质量。</w:t>
      </w:r>
    </w:p>
    <w:p ns2:paraId="48269BF8">
      <w:pPr>
        <w:pStyle w:val="3"/>
        <w:spacing w:before="120" w:after="120"/>
        <w:ind w:firstLine="425"/>
        <w:jc w:val="both"/>
      </w:pPr>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变体与扩展</w:t>
      </w:r>
    </w:p>
    <w:p ns2:paraId="473913F8">
      <w:pPr>
        <w:pStyle w:val="3"/>
        <w:spacing w:before="0" w:after="0"/>
        <w:ind w:firstLine="425"/>
        <w:jc w:val="both"/>
      </w:pPr>
      <w:r>
        <w:rPr>
          <w:rFonts w:hint="eastAsia" w:ascii="Times New Roman" w:hAnsi="Times New Roman" w:eastAsia="宋体" w:cs="Times New Roman"/>
          <w:sz w:val="21"/>
          <w:szCs w:val="21"/>
        </w:rPr>
        <w:t>后续工作也会使用学习方差、重新加权时间步、分时间步采样等策略，本质上都是在调节“似然建模、训练稳定性、感知质量”之间的权衡。</w:t>
      </w:r>
    </w:p>
    <w:p ns2:paraId="5BFF1C7D">
      <w:pPr>
        <w:pStyle w:val="3"/>
        <w:spacing w:before="0" w:after="0"/>
        <w:ind w:firstLine="425"/>
        <w:jc w:val="both"/>
      </w:pPr>
      <w:r>
        <w:rPr>
          <w:rFonts w:hint="eastAsia" w:ascii="Times New Roman" w:hAnsi="Times New Roman" w:eastAsia="宋体" w:cs="Times New Roman"/>
          <w:sz w:val="21"/>
          <w:szCs w:val="21"/>
        </w:rPr>
        <w:t>总结来说，</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simple</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让DDPM更容易训练出高质量样本，</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vlb</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保留概率模型的评估意义，混合损失则是在两者之间做工程折中。</w:t>
      </w:r>
    </w:p>
    <w:bookmarkEnd w:id="11"/>
    <w:bookmarkEnd w:id="22"/>
    <w:bookmarkEnd w:id="24"/>
    <w:p ns2:paraId="3E8F64F6">
      <w:pPr>
        <w:pStyle w:val="6"/>
        <w:spacing w:before="120" w:after="120"/>
        <w:ind w:firstLine="413"/>
        <w:jc w:val="both"/>
      </w:pPr>
      <w:bookmarkStart w:id="25" w:name="Xa818c8cf4bf31949adec322b7863e9472363f5b"/>
      <w:r>
        <w:rPr>
          <w:rFonts w:ascii="Arial" w:hAnsi="Arial" w:eastAsia="黑体" w:cs="Arial"/>
          <w:color w:val="000000"/>
          <w:sz w:val="21"/>
          <w:szCs w:val="21"/>
        </w:rPr>
        <w:t>3.1.1.4 面试问题：DDPM是预测噪声还是预测当前分布？为什么DDPM加噪声的幅度是不一致的？扩散模型中添加的是高斯噪声，能否使用其他噪声的加噪方式？</w:t>
      </w:r>
    </w:p>
    <w:p ns2:paraId="2D3E7DB0">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28E49EC2">
      <w:pPr>
        <w:pStyle w:val="3"/>
        <w:spacing w:before="0" w:after="0"/>
        <w:ind w:firstLine="425"/>
        <w:jc w:val="both"/>
      </w:pPr>
      <w:r>
        <w:rPr>
          <w:rFonts w:hint="eastAsia" w:ascii="Times New Roman" w:hAnsi="Times New Roman" w:eastAsia="宋体" w:cs="Times New Roman"/>
          <w:sz w:val="21"/>
          <w:szCs w:val="21"/>
        </w:rPr>
        <w:t>这三个问题是DDPM面试的高频三连问，核心考察对扩散模型底层设计逻辑的理解，而不是简单背公式。</w:t>
      </w:r>
    </w:p>
    <w:p ns2:paraId="7CFF06AF">
      <w:pPr>
        <w:pStyle w:val="3"/>
        <w:spacing w:before="120" w:after="120"/>
        <w:ind w:firstLine="425"/>
        <w:jc w:val="both"/>
      </w:pPr>
      <w:bookmarkStart w:id="26" w:name="ddpm是预测噪声还是预测当前分布"/>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DDPM是预测噪声还是预测当前分布？</w:t>
      </w:r>
    </w:p>
    <w:p ns2:paraId="7A7A8C97">
      <w:pPr>
        <w:pStyle w:val="23"/>
        <w:spacing w:before="0" w:after="0"/>
        <w:ind w:firstLine="425"/>
        <w:jc w:val="both"/>
      </w:pPr>
      <w:r>
        <w:rPr>
          <w:rFonts w:hint="eastAsia" w:ascii="Times New Roman" w:hAnsi="Times New Roman" w:eastAsia="宋体" w:cs="Times New Roman"/>
          <w:b/>
          <w:bCs/>
          <w:sz w:val="21"/>
          <w:szCs w:val="21"/>
        </w:rPr>
        <w:t>核心结论：DDPM本质是预测反向高斯分布的均值，但通过</w:t>
      </w:r>
      <w:r>
        <w:rPr>
          <w:rFonts w:ascii="Times New Roman" w:hAnsi="Times New Roman" w:eastAsia="宋体" w:cs="Times New Roman"/>
          <w:b/>
          <w:bCs/>
          <w:sz w:val="21"/>
          <w:szCs w:val="21"/>
        </w:rPr>
        <w:t xml:space="preserve"> </w:t>
      </w:r>
      <ns7:oMath>
        <ns7:r>
          <ns7:rPr/>
          <ns7:t>ϵ</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-预测参数化，将这个任务转化为了预测前向过程中添加的高斯噪声。这是DDPM最成功的设计选择之一。</w:t>
      </w:r>
    </w:p>
    <w:p ns2:paraId="298B383D">
      <w:pPr>
        <w:pStyle w:val="3"/>
        <w:spacing w:before="120" w:after="120"/>
        <w:ind w:firstLine="425"/>
        <w:jc w:val="both"/>
      </w:pPr>
      <w:bookmarkStart w:id="27" w:name="面试中的准确说法"/>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面试中的准确说法</w:t>
      </w:r>
    </w:p>
    <w:p ns2:paraId="6DB4B196">
      <w:pPr>
        <w:pStyle w:val="23"/>
        <w:spacing w:before="0" w:after="0"/>
        <w:ind w:firstLine="425"/>
        <w:jc w:val="both"/>
      </w:pPr>
      <w:r>
        <w:rPr>
          <w:rFonts w:hint="eastAsia" w:ascii="Times New Roman" w:hAnsi="Times New Roman" w:eastAsia="宋体" w:cs="Times New Roman"/>
          <w:sz w:val="21"/>
          <w:szCs w:val="21"/>
        </w:rPr>
        <w:t>DDPM的反向去噪过程建模的是条件高斯分布：</w:t>
      </w:r>
    </w:p>
    <w:p ns2:paraId="31EB478C">
      <w:pPr>
        <w:pStyle w:val="3"/>
        <w:spacing w:before="120" w:after="120"/>
        <w:jc w:val="center"/>
      </w:pPr>
      <ns7:oMathPara>
        <ns7:oMathParaPr>
          <ns7:jc ns7:val="center"/>
        </ns7:oMathParaPr>
        <ns7:oMath>
          <ns7:sSub>
            <ns7:sSubPr/>
            <ns7:e>
              <ns7:r>
                <ns7:rPr/>
                <ns7:t>p</ns7:t>
              </ns7:r>
            </ns7:e>
            <ns7:sub>
              <ns7:r>
                <ns7:rPr/>
                <ns7:t>θ</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t</ns7:t>
              </ns7:r>
            </ns7:sub>
          </ns7:sSub>
          <ns7:r>
            <ns7:rPr>
              <ns7:sty ns7:val="p"/>
            </ns7:rPr>
            <ns7:t>)=</ns7:t>
          </ns7:r>
          <ns7:r>
            <ns7:rPr>
              <ns7:sty ns7:val="p"/>
              <ns7:scr ns7:val="script"/>
            </ns7:rPr>
            <ns7:t>N</ns7:t>
          </ns7:r>
          <ns7:d>
            <ns7:dPr>
              <ns7:sepChr ns7:val=""/>
            </ns7:dPr>
            <ns7:e>
              <ns7:sSub>
                <ns7:sSubPr/>
                <ns7:e>
                  <ns7:r>
                    <ns7:rPr/>
                    <ns7:t>x</ns7:t>
                  </ns7:r>
                </ns7:e>
                <ns7:sub>
                  <ns7:r>
                    <ns7:rPr/>
                    <ns7:t>t</ns7:t>
                  </ns7:r>
                  <ns7:r>
                    <ns7:rPr>
                      <ns7:sty ns7:val="p"/>
                    </ns7:rPr>
                    <ns7:t>−</ns7:t>
                  </ns7:r>
                  <ns7:r>
                    <ns7:rPr/>
                    <ns7:t>1</ns7:t>
                  </ns7:r>
                </ns7:sub>
              </ns7:sSub>
              <ns7:r>
                <ns7:rPr>
                  <ns7:sty ns7:val="p"/>
                </ns7:rPr>
                <ns7:t>;</ns7:t>
              </ns7:r>
              <ns7:sSub>
                <ns7:sSubPr/>
                <ns7:e>
                  <ns7:r>
                    <ns7:rPr/>
                    <ns7:t>μ</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sSubSup>
                <ns7:sSubSupPr/>
                <ns7:e>
                  <ns7:r>
                    <ns7:rPr/>
                    <ns7:t>σ</ns7:t>
                  </ns7:r>
                </ns7:e>
                <ns7:sub>
                  <ns7:r>
                    <ns7:rPr/>
                    <ns7:t>t</ns7:t>
                  </ns7:r>
                </ns7:sub>
                <ns7:sup>
                  <ns7:r>
                    <ns7:rPr/>
                    <ns7:t>2</ns7:t>
                  </ns7:r>
                </ns7:sup>
              </ns7:sSubSup>
              <ns7:r>
                <ns7:rPr/>
                <ns7:t>I</ns7:t>
              </ns7:r>
            </ns7:e>
          </ns7:d>
        </ns7:oMath>
      </ns7:oMathPara>
    </w:p>
    <w:p ns2:paraId="7823A444">
      <w:pPr>
        <w:pStyle w:val="23"/>
        <w:spacing w:before="0" w:after="0"/>
        <w:ind w:firstLine="425"/>
        <w:jc w:val="both"/>
      </w:pPr>
      <w:r>
        <w:rPr>
          <w:rFonts w:hint="eastAsia" w:ascii="Times New Roman" w:hAnsi="Times New Roman" w:eastAsia="宋体" w:cs="Times New Roman"/>
          <w:sz w:val="21"/>
          <w:szCs w:val="21"/>
        </w:rPr>
        <w:t>所以从概率建模角度看，DDPM学习的是</w:t>
      </w:r>
      <w:r>
        <w:rPr>
          <w:rFonts w:ascii="Times New Roman" w:hAnsi="Times New Roman" w:eastAsia="宋体" w:cs="Times New Roman"/>
          <w:sz w:val="21"/>
          <w:szCs w:val="21"/>
        </w:rPr>
        <w:t xml:space="preserve"> </w:t>
      </w:r>
      <ns7:oMath>
        <ns7:sSub>
          <ns7:sSubPr/>
          <ns7:e>
            <ns7:r>
              <ns7:rPr/>
              <ns7:t>p</ns7:t>
            </ns7:r>
          </ns7:e>
          <ns7:sub>
            <ns7:r>
              <ns7:rPr/>
              <ns7:t>θ</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t</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这个反向分布；但在最常用的实现里，网络并不直接输出</w:t>
      </w:r>
      <w:r>
        <w:rPr>
          <w:rFonts w:ascii="Times New Roman" w:hAnsi="Times New Roman" w:eastAsia="宋体" w:cs="Times New Roman"/>
          <w:sz w:val="21"/>
          <w:szCs w:val="21"/>
        </w:rPr>
        <w:t xml:space="preserve"> </w:t>
      </w:r>
      <ns7:oMath>
        <ns7:sSub>
          <ns7:sSubPr/>
          <ns7:e>
            <ns7:r>
              <ns7:rPr/>
              <ns7:t>μ</ns7:t>
            </ns7:r>
          </ns7:e>
          <ns7:sub>
            <ns7:r>
              <ns7:rPr/>
              <ns7:t>θ</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，而是输出噪声</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，再通过固定公式换算成反向均值</w:t>
      </w:r>
      <w:r>
        <w:rPr>
          <w:rFonts w:ascii="Times New Roman" w:hAnsi="Times New Roman" w:eastAsia="宋体" w:cs="Times New Roman"/>
          <w:sz w:val="21"/>
          <w:szCs w:val="21"/>
        </w:rPr>
        <w:t xml:space="preserve"> </w:t>
      </w:r>
      <ns7:oMath>
        <ns7:sSub>
          <ns7:sSubPr/>
          <ns7:e>
            <ns7:r>
              <ns7:rPr/>
              <ns7:t>μ</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p>
    <w:p ns2:paraId="02D3218F">
      <w:pPr>
        <w:pStyle w:val="3"/>
        <w:spacing w:before="0" w:after="0"/>
        <w:ind w:firstLine="425"/>
        <w:jc w:val="both"/>
      </w:pPr>
      <w:r>
        <w:rPr>
          <w:rFonts w:hint="eastAsia" w:ascii="Times New Roman" w:hAnsi="Times New Roman" w:eastAsia="宋体" w:cs="Times New Roman"/>
          <w:sz w:val="21"/>
          <w:szCs w:val="21"/>
        </w:rPr>
        <w:t>因此，严谨的说法是DDPM本质上是在学习反向条件分布的参数，常见</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-预测参数化下，神经网络直接预测的是前向扩散中加入的噪声。</w:t>
      </w:r>
    </w:p>
    <w:bookmarkEnd w:id="27"/>
    <w:p ns2:paraId="24A96526">
      <w:pPr>
        <w:pStyle w:val="3"/>
        <w:spacing w:before="120" w:after="120"/>
        <w:ind w:firstLine="425"/>
        <w:jc w:val="both"/>
      </w:pPr>
      <w:bookmarkStart w:id="28" w:name="epsilon--预测参数化的巧妙之处"/>
      <w:r>
        <w:rPr>
          <w:rFonts w:ascii="Times New Roman" w:hAnsi="Times New Roman" w:eastAsia="宋体" w:cs="Times New Roman"/>
          <w:b/>
          <w:bCs/>
          <w:sz w:val="21"/>
          <w:szCs w:val="21"/>
        </w:rPr>
        <w:t xml:space="preserve">2. </w:t>
      </w:r>
      <ns7:oMath>
        <ns7:r>
          <ns7:rPr/>
          <ns7:t>ϵ</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-预测参数化的巧妙之处</w:t>
      </w:r>
    </w:p>
    <w:p ns2:paraId="33CE0CC5">
      <w:pPr>
        <w:pStyle w:val="23"/>
        <w:spacing w:before="0" w:after="0"/>
        <w:ind w:firstLine="425"/>
        <w:jc w:val="both"/>
      </w:pPr>
      <w:r>
        <w:rPr>
          <w:rFonts w:hint="eastAsia" w:ascii="Times New Roman" w:hAnsi="Times New Roman" w:eastAsia="宋体" w:cs="Times New Roman"/>
          <w:sz w:val="21"/>
          <w:szCs w:val="21"/>
        </w:rPr>
        <w:t>完整推导已经在前面的“最优均值推导”中展开，这里只抓住结论：通过前向过程的重参数化公式</w:t>
      </w:r>
      <w:r>
        <w:rPr>
          <w:rFonts w:ascii="Times New Roman" w:hAnsi="Times New Roman" w:eastAsia="宋体" w:cs="Times New Roman"/>
          <w:sz w:val="21"/>
          <w:szCs w:val="21"/>
        </w:rPr>
        <w:t xml:space="preserve"> </w:t>
      </w:r>
      <ns7:oMath>
        <ns7:sSub>
          <ns7:sSubPr/>
          <ns7:e>
            <ns7:r>
              <ns7:rPr/>
              <ns7:t>x</ns7:t>
            </ns7:r>
          </ns7:e>
          <ns7:sub>
            <ns7:r>
              <ns7:rPr/>
              <ns7:t>t</ns7:t>
            </ns7:r>
          </ns7:sub>
        </ns7:sSub>
        <ns7:r>
          <ns7:rPr>
            <ns7:sty ns7:val="p"/>
          </ns7:rPr>
          <ns7:t>=</ns7:t>
        </ns7:r>
        <ns7:rad>
          <ns7:radPr>
            <ns7:degHide ns7:val="1"/>
          </ns7:radPr>
          <ns7:deg/>
          <ns7:e>
            <ns7:sSub>
              <ns7:sSubPr/>
              <ns7:e>
                <ns7:acc>
                  <ns7:accPr>
                    <ns7:chr ns7:val="‾"/>
                  </ns7:accPr>
                  <ns7:e>
                    <ns7:r>
                      <ns7:rPr/>
                      <ns7:t>α</ns7:t>
                    </ns7:r>
                  </ns7:e>
                </ns7:acc>
              </ns7:e>
              <ns7:sub>
                <ns7:r>
                  <ns7:rPr/>
                  <ns7:t>t</ns7:t>
                </ns7:r>
              </ns7:sub>
            </ns7:sSub>
          </ns7:e>
        </ns7:rad>
        <ns7:sSub>
          <ns7:sSubPr/>
          <ns7:e>
            <ns7:r>
              <ns7:rPr/>
              <ns7:t>x</ns7:t>
            </ns7:r>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，最优反向均值可以写成噪声</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的函数：</w:t>
      </w:r>
    </w:p>
    <w:p ns2:paraId="48721301">
      <w:pPr>
        <w:pStyle w:val="3"/>
        <w:spacing w:before="120" w:after="120"/>
        <w:jc w:val="center"/>
      </w:pPr>
      <ns7:oMathPara>
        <ns7:oMathParaPr>
          <ns7:jc ns7:val="center"/>
        </ns7:oMathParaPr>
        <ns7:oMath>
          <ns7:sSub>
            <ns7:sSubPr/>
            <ns7:e>
              <ns7:acc>
                <ns7:accPr>
                  <ns7:chr ns7:val="̃"/>
                </ns7:accPr>
                <ns7:e>
                  <ns7:r>
                    <ns7:rPr/>
                    <ns7:t>μ</ns7:t>
                  </ns7:r>
                </ns7:e>
              </ns7:acc>
            </ns7:e>
            <ns7:sub>
              <ns7:r>
                <ns7:rPr/>
                <ns7:t>t</ns7:t>
              </ns7:r>
            </ns7:sub>
          </ns7:sSub>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f>
            <ns7:fPr/>
            <ns7:num>
              <ns7:r>
                <ns7:rPr/>
                <ns7:t>1</ns7:t>
              </ns7:r>
            </ns7:num>
            <ns7:den>
              <ns7:rad>
                <ns7:radPr>
                  <ns7:degHide ns7:val="1"/>
                </ns7:radPr>
                <ns7:deg/>
                <ns7:e>
                  <ns7:sSub>
                    <ns7:sSubPr/>
                    <ns7:e>
                      <ns7:r>
                        <ns7:rPr/>
                        <ns7:t>α</ns7:t>
                      </ns7:r>
                    </ns7:e>
                    <ns7:sub>
                      <ns7:r>
                        <ns7:rPr/>
                        <ns7:t>t</ns7:t>
                      </ns7:r>
                    </ns7:sub>
                  </ns7:sSub>
                </ns7:e>
              </ns7:rad>
            </ns7:den>
          </ns7:f>
          <ns7:d>
            <ns7:dPr>
              <ns7:sepChr ns7:val=""/>
            </ns7:dPr>
            <ns7:e>
              <ns7:sSub>
                <ns7:sSubPr/>
                <ns7:e>
                  <ns7:r>
                    <ns7:rPr/>
                    <ns7:t>x</ns7:t>
                  </ns7:r>
                </ns7:e>
                <ns7:sub>
                  <ns7:r>
                    <ns7:rPr/>
                    <ns7:t>t</ns7:t>
                  </ns7:r>
                </ns7:sub>
              </ns7:sSub>
              <ns7:r>
                <ns7:rPr>
                  <ns7:sty ns7:val="p"/>
                </ns7:rPr>
                <ns7:t>−</ns7:t>
              </ns7:r>
              <ns7:f>
                <ns7:fPr/>
                <ns7:num>
                  <ns7:sSub>
                    <ns7:sSubPr/>
                    <ns7:e>
                      <ns7:r>
                        <ns7:rPr/>
                        <ns7:t>β</ns7:t>
                      </ns7:r>
                    </ns7:e>
                    <ns7:sub>
                      <ns7:r>
                        <ns7:rPr/>
                        <ns7:t>t</ns7:t>
                      </ns7:r>
                    </ns7:sub>
                  </ns7:sSub>
                </ns7:num>
                <ns7:den>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den>
              </ns7:f>
              <ns7:r>
                <ns7:rPr/>
                <ns7:t>ϵ</ns7:t>
              </ns7:r>
            </ns7:e>
          </ns7:d>
        </ns7:oMath>
      </ns7:oMathPara>
    </w:p>
    <w:p ns2:paraId="4CBF007C">
      <w:pPr>
        <w:pStyle w:val="23"/>
        <w:spacing w:before="0" w:after="0"/>
        <w:ind w:firstLine="425"/>
        <w:jc w:val="both"/>
      </w:pPr>
      <w:r>
        <w:rPr>
          <w:rFonts w:hint="eastAsia" w:ascii="Times New Roman" w:hAnsi="Times New Roman" w:eastAsia="宋体" w:cs="Times New Roman"/>
          <w:sz w:val="21"/>
          <w:szCs w:val="21"/>
        </w:rPr>
        <w:t>将其中的真实噪声</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替换为模型预测的</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，就得到了模型预测的均值：</w:t>
      </w:r>
    </w:p>
    <w:p ns2:paraId="7EBCAD8C">
      <w:pPr>
        <w:pStyle w:val="3"/>
        <w:spacing w:before="120" w:after="120"/>
        <w:jc w:val="center"/>
      </w:pPr>
      <ns7:oMathPara>
        <ns7:oMathParaPr>
          <ns7:jc ns7:val="center"/>
        </ns7:oMathParaPr>
        <ns7:oMath>
          <ns7:sSub>
            <ns7:sSubPr/>
            <ns7:e>
              <ns7:r>
                <ns7:rPr/>
                <ns7:t>μ</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f>
            <ns7:fPr/>
            <ns7:num>
              <ns7:r>
                <ns7:rPr/>
                <ns7:t>1</ns7:t>
              </ns7:r>
            </ns7:num>
            <ns7:den>
              <ns7:rad>
                <ns7:radPr>
                  <ns7:degHide ns7:val="1"/>
                </ns7:radPr>
                <ns7:deg/>
                <ns7:e>
                  <ns7:sSub>
                    <ns7:sSubPr/>
                    <ns7:e>
                      <ns7:r>
                        <ns7:rPr/>
                        <ns7:t>α</ns7:t>
                      </ns7:r>
                    </ns7:e>
                    <ns7:sub>
                      <ns7:r>
                        <ns7:rPr/>
                        <ns7:t>t</ns7:t>
                      </ns7:r>
                    </ns7:sub>
                  </ns7:sSub>
                </ns7:e>
              </ns7:rad>
            </ns7:den>
          </ns7:f>
          <ns7:d>
            <ns7:dPr>
              <ns7:sepChr ns7:val=""/>
            </ns7:dPr>
            <ns7:e>
              <ns7:sSub>
                <ns7:sSubPr/>
                <ns7:e>
                  <ns7:r>
                    <ns7:rPr/>
                    <ns7:t>x</ns7:t>
                  </ns7:r>
                </ns7:e>
                <ns7:sub>
                  <ns7:r>
                    <ns7:rPr/>
                    <ns7:t>t</ns7:t>
                  </ns7:r>
                </ns7:sub>
              </ns7:sSub>
              <ns7:r>
                <ns7:rPr>
                  <ns7:sty ns7:val="p"/>
                </ns7:rPr>
                <ns7:t>−</ns7:t>
              </ns7:r>
              <ns7:f>
                <ns7:fPr/>
                <ns7:num>
                  <ns7:sSub>
                    <ns7:sSubPr/>
                    <ns7:e>
                      <ns7:r>
                        <ns7:rPr/>
                        <ns7:t>β</ns7:t>
                      </ns7:r>
                    </ns7:e>
                    <ns7:sub>
                      <ns7:r>
                        <ns7:rPr/>
                        <ns7:t>t</ns7:t>
                      </ns7:r>
                    </ns7:sub>
                  </ns7:sSub>
                </ns7:num>
                <ns7:den>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den>
              </ns7:f>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e>
          </ns7:d>
        </ns7:oMath>
      </ns7:oMathPara>
    </w:p>
    <w:p ns2:paraId="4C478A3F">
      <w:pPr>
        <w:pStyle w:val="23"/>
        <w:spacing w:before="0" w:after="0"/>
        <w:ind w:firstLine="425"/>
        <w:jc w:val="both"/>
      </w:pPr>
      <w:r>
        <w:rPr>
          <w:rFonts w:hint="eastAsia" w:ascii="Times New Roman" w:hAnsi="Times New Roman" w:eastAsia="宋体" w:cs="Times New Roman"/>
          <w:b/>
          <w:bCs/>
          <w:sz w:val="21"/>
          <w:szCs w:val="21"/>
        </w:rPr>
        <w:t>关键优势</w:t>
      </w:r>
      <w:r>
        <w:rPr>
          <w:rFonts w:hint="eastAsia" w:ascii="Times New Roman" w:hAnsi="Times New Roman" w:eastAsia="宋体" w:cs="Times New Roman"/>
          <w:sz w:val="21"/>
          <w:szCs w:val="21"/>
        </w:rPr>
        <w:t>：</w:t>
      </w:r>
    </w:p>
    <w:p ns2:paraId="0ABAB9DF">
      <w:pPr>
        <w:pStyle w:val="24"/>
        <w:numPr>
          <w:ilvl w:val="0"/>
          <w:numId w:val="2"/>
        </w:numPr>
        <w:spacing w:before="0" w:after="0"/>
        <w:ind w:firstLine="425"/>
        <w:jc w:val="both"/>
      </w:pPr>
      <w:r>
        <w:rPr>
          <w:rFonts w:hint="eastAsia" w:ascii="Times New Roman" w:hAnsi="Times New Roman" w:eastAsia="宋体" w:cs="Times New Roman"/>
          <w:sz w:val="21"/>
          <w:szCs w:val="21"/>
        </w:rPr>
        <w:t>预测目标</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始终服从标准高斯分布</w:t>
      </w:r>
      <w:r>
        <w:rPr>
          <w:rFonts w:ascii="Times New Roman" w:hAnsi="Times New Roman" w:eastAsia="宋体" w:cs="Times New Roman"/>
          <w:sz w:val="21"/>
          <w:szCs w:val="21"/>
        </w:rPr>
        <w:t xml:space="preserve"> </w:t>
      </w:r>
      <ns7:oMath>
        <ns7:r>
          <ns7:rPr>
            <ns7:sty ns7:val="p"/>
            <ns7:scr ns7:val="script"/>
          </ns7:rPr>
          <ns7:t>N</ns7:t>
        </ns7:r>
        <ns7:r>
          <ns7:rPr>
            <ns7:sty ns7:val="p"/>
          </ns7:rPr>
          <ns7:t>(</ns7:t>
        </ns7:r>
        <ns7:r>
          <ns7:rPr/>
          <ns7:t>0</ns7:t>
        </ns7:r>
        <ns7:r>
          <ns7:rPr>
            <ns7:sty ns7:val="p"/>
          </ns7:rPr>
          <ns7:t>,</ns7:t>
        </ns7:r>
        <ns7:r>
          <ns7:rPr/>
          <ns7:t>I</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，取值范围固定，模型学习难度大幅降低</w:t>
      </w:r>
    </w:p>
    <w:p ns2:paraId="7B9165FF">
      <w:pPr>
        <w:pStyle w:val="24"/>
        <w:numPr>
          <w:ilvl w:val="0"/>
          <w:numId w:val="2"/>
        </w:numPr>
        <w:spacing w:before="0" w:after="0"/>
        <w:ind w:firstLine="425"/>
        <w:jc w:val="both"/>
      </w:pPr>
      <w:r>
        <w:rPr>
          <w:rFonts w:hint="eastAsia" w:ascii="Times New Roman" w:hAnsi="Times New Roman" w:eastAsia="宋体" w:cs="Times New Roman"/>
          <w:sz w:val="21"/>
          <w:szCs w:val="21"/>
        </w:rPr>
        <w:t>训练目标简化为简单的MSE损失，梯度稳定，训练过程比GAN、VAE等生成模型可靠得多</w:t>
      </w:r>
    </w:p>
    <w:p ns2:paraId="11019A5C">
      <w:pPr>
        <w:pStyle w:val="24"/>
        <w:numPr>
          <w:ilvl w:val="0"/>
          <w:numId w:val="2"/>
        </w:numPr>
        <w:spacing w:before="0" w:after="0"/>
        <w:ind w:firstLine="425"/>
        <w:jc w:val="both"/>
      </w:pPr>
      <w:r>
        <w:rPr>
          <w:rFonts w:hint="eastAsia" w:ascii="Times New Roman" w:hAnsi="Times New Roman" w:eastAsia="宋体" w:cs="Times New Roman"/>
          <w:sz w:val="21"/>
          <w:szCs w:val="21"/>
        </w:rPr>
        <w:t>预测噪声以后，也可以进一步换算出</w:t>
      </w:r>
      <w:r>
        <w:rPr>
          <w:rFonts w:ascii="Times New Roman" w:hAnsi="Times New Roman" w:eastAsia="宋体" w:cs="Times New Roman"/>
          <w:sz w:val="21"/>
          <w:szCs w:val="21"/>
        </w:rPr>
        <w:t xml:space="preserve"> </w:t>
      </w:r>
      <ns7:oMath>
        <ns7:sSub>
          <ns7:sSubPr/>
          <ns7:e>
            <ns7:acc>
              <ns7:accPr/>
              <ns7:e>
                <ns7:r>
                  <ns7:rPr/>
                  <ns7:t>x</ns7:t>
                </ns7:r>
              </ns7:e>
            </ns7:acc>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或反向均值，因此它并不损失反向采样所需的信息</w:t>
      </w:r>
    </w:p>
    <w:bookmarkEnd w:id="28"/>
    <w:p ns2:paraId="7A01862A">
      <w:pPr>
        <w:pStyle w:val="3"/>
        <w:spacing w:before="120" w:after="120"/>
        <w:ind w:firstLine="425"/>
        <w:jc w:val="both"/>
      </w:pPr>
      <w:bookmarkStart w:id="29" w:name="与-x_0--预测-v--预测的关系"/>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与</w:t>
      </w:r>
      <w:r>
        <w:rPr>
          <w:rFonts w:ascii="Times New Roman" w:hAnsi="Times New Roman" w:eastAsia="宋体" w:cs="Times New Roman"/>
          <w:b/>
          <w:bCs/>
          <w:sz w:val="21"/>
          <w:szCs w:val="21"/>
        </w:rPr>
        <w:t xml:space="preserve"> </w:t>
      </w:r>
      <ns7:oMath>
        <ns7:sSub>
          <ns7:sSubPr/>
          <ns7:e>
            <ns7:r>
              <ns7:rPr/>
              <ns7:t>x</ns7:t>
            </ns7:r>
          </ns7:e>
          <ns7:sub>
            <ns7:r>
              <ns7:rPr/>
              <ns7:t>0</ns7:t>
            </ns7:r>
          </ns7:sub>
        </ns7:sSub>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-预测、</w:t>
      </w:r>
      <w:r>
        <w:rPr>
          <w:rFonts w:ascii="Times New Roman" w:hAnsi="Times New Roman" w:eastAsia="宋体" w:cs="Times New Roman"/>
          <w:b/>
          <w:bCs/>
          <w:sz w:val="21"/>
          <w:szCs w:val="21"/>
        </w:rPr>
        <w:t xml:space="preserve"> </w:t>
      </w:r>
      <ns7:oMath>
        <ns7:r>
          <ns7:rPr/>
          <ns7:t>v</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-预测的关系</w:t>
      </w:r>
    </w:p>
    <w:p ns2:paraId="292A6CAA">
      <w:pPr>
        <w:pStyle w:val="23"/>
        <w:spacing w:before="0" w:after="0"/>
        <w:ind w:firstLine="425"/>
        <w:jc w:val="both"/>
      </w:pPr>
      <w:r>
        <w:rPr>
          <w:rFonts w:hint="eastAsia" w:ascii="Times New Roman" w:hAnsi="Times New Roman" w:eastAsia="宋体" w:cs="Times New Roman"/>
          <w:sz w:val="21"/>
          <w:szCs w:val="21"/>
        </w:rPr>
        <w:t>DDPM论文中发现，直接预测</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的样本质量通常不如预测噪声。根本原因是：</w:t>
      </w:r>
    </w:p>
    <w:p ns2:paraId="51105D97">
      <w:pPr>
        <w:pStyle w:val="24"/>
        <w:numPr>
          <w:ilvl w:val="0"/>
          <w:numId w:val="2"/>
        </w:numPr>
        <w:spacing w:before="0" w:after="0"/>
        <w:ind w:firstLine="425"/>
        <w:jc w:val="both"/>
      </w:pP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的取值范围是</w:t>
      </w:r>
      <w:r>
        <w:rPr>
          <w:rFonts w:ascii="Times New Roman" w:hAnsi="Times New Roman" w:eastAsia="宋体" w:cs="Times New Roman"/>
          <w:sz w:val="21"/>
          <w:szCs w:val="21"/>
        </w:rPr>
        <w:t xml:space="preserve"> </w:t>
      </w:r>
      <ns7:oMath>
        <ns7:r>
          <ns7:rPr>
            <ns7:sty ns7:val="p"/>
          </ns7:rPr>
          <ns7:t>[−</ns7:t>
        </ns7:r>
        <ns7:r>
          <ns7:rPr/>
          <ns7:t>1</ns7:t>
        </ns7:r>
        <ns7:r>
          <ns7:rPr>
            <ns7:sty ns7:val="p"/>
          </ns7:rPr>
          <ns7:t>,</ns7:t>
        </ns7:r>
        <ns7:r>
          <ns7:rPr/>
          <ns7:t>1</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，而高噪声阶段（</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较大时）的</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接近纯高斯，模型很难从强噪声中直接预测出清晰的</w:t>
      </w:r>
      <w:r>
        <w:rPr>
          <w:rFonts w:ascii="Times New Roman" w:hAnsi="Times New Roman" w:eastAsia="宋体" w:cs="Times New Roman"/>
          <w:sz w:val="21"/>
          <w:szCs w:val="21"/>
        </w:rPr>
        <w:t xml:space="preserve"> </w:t>
      </w:r>
      <ns7:oMath>
        <ns7:sSub>
          <ns7:sSubPr/>
          <ns7:e>
            <ns7:r>
              <ns7:rPr/>
              <ns7:t>x</ns7:t>
            </ns7:r>
          </ns7:e>
          <ns7:sub>
            <ns7:r>
              <ns7:rPr/>
              <ns7:t>0</ns7:t>
            </ns7:r>
          </ns7:sub>
        </ns7:sSub>
      </ns7:oMath>
    </w:p>
    <w:p ns2:paraId="0FFD8D9A">
      <w:pPr>
        <w:pStyle w:val="24"/>
        <w:numPr>
          <w:ilvl w:val="0"/>
          <w:numId w:val="2"/>
        </w:numPr>
        <w:spacing w:before="0" w:after="0"/>
        <w:ind w:firstLine="425"/>
        <w:jc w:val="both"/>
      </w:pPr>
      <w:r>
        <w:rPr>
          <w:rFonts w:hint="eastAsia" w:ascii="Times New Roman" w:hAnsi="Times New Roman" w:eastAsia="宋体" w:cs="Times New Roman"/>
          <w:sz w:val="21"/>
          <w:szCs w:val="21"/>
        </w:rPr>
        <w:t>预测噪声本质上是预测数据分布的得分函数（</w:t>
      </w:r>
      <w:r>
        <w:rPr>
          <w:rFonts w:ascii="Times New Roman" w:hAnsi="Times New Roman" w:eastAsia="宋体" w:cs="Times New Roman"/>
          <w:sz w:val="21"/>
          <w:szCs w:val="21"/>
        </w:rPr>
        <w:t xml:space="preserve"> </w:t>
      </w:r>
      <ns7:oMath>
        <ns7:sSub>
          <ns7:sSubPr/>
          <ns7:e>
            <ns7:r>
              <ns7:rPr>
                <ns7:sty ns7:val="p"/>
              </ns7:rPr>
              <ns7:t>∇</ns7:t>
            </ns7:r>
          </ns7:e>
          <ns7:sub>
            <ns7:sSub>
              <ns7:sSubPr/>
              <ns7:e>
                <ns7:r>
                  <ns7:rPr/>
                  <ns7:t>x</ns7:t>
                </ns7:r>
              </ns7:e>
              <ns7:sub>
                <ns7:r>
                  <ns7:rPr/>
                  <ns7:t>t</ns7:t>
                </ns7:r>
              </ns7:sub>
            </ns7:sSub>
          </ns7:sub>
        </ns7:sSub>
        <ns7:r>
          <ns7:rPr>
            <ns7:sty ns7:val="p"/>
          </ns7:rPr>
          <ns7:t>log</ns7:t>
        </ns7:r>
        <ns7:r>
          <ns7:rPr/>
          <ns7:t>p</ns7:t>
        </ns7:r>
        <ns7:r>
          <ns7:rPr>
            <ns7:sty ns7:val="p"/>
          </ns7:rPr>
          <ns7:t>(</ns7:t>
        </ns7:r>
        <ns7:sSub>
          <ns7:sSubPr/>
          <ns7:e>
            <ns7:r>
              <ns7:rPr/>
              <ns7:t>x</ns7:t>
            </ns7:r>
          </ns7:e>
          <ns7:sub>
            <ns7:r>
              <ns7:rPr/>
              <ns7:t>t</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），这与得分匹配理论一致，有坚实的数学基础</w:t>
      </w:r>
    </w:p>
    <w:p ns2:paraId="428ADB9B">
      <w:pPr>
        <w:pStyle w:val="23"/>
        <w:spacing w:before="0" w:after="0"/>
        <w:ind w:firstLine="425"/>
        <w:jc w:val="both"/>
      </w:pPr>
      <w:r>
        <w:rPr>
          <w:rFonts w:hint="eastAsia" w:ascii="Times New Roman" w:hAnsi="Times New Roman" w:eastAsia="宋体" w:cs="Times New Roman"/>
          <w:sz w:val="21"/>
          <w:szCs w:val="21"/>
        </w:rPr>
        <w:t>需要补充的是，后续扩散模型也常使用</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-预测或</w:t>
      </w:r>
      <w:r>
        <w:rPr>
          <w:rFonts w:ascii="Times New Roman" w:hAnsi="Times New Roman" w:eastAsia="宋体" w:cs="Times New Roman"/>
          <w:sz w:val="21"/>
          <w:szCs w:val="21"/>
        </w:rPr>
        <w:t xml:space="preserve"> </w:t>
      </w:r>
      <ns7:oMath>
        <ns7:r>
          <ns7:rPr/>
          <ns7:t>v</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-预测。它们不是和DDPM矛盾，而是不同参数化方式：模型可以预测噪声、干净样本或速度变量，最后都要转换成采样器需要的去噪方向。经典DDPM最代表性的选择是</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-预测。</w:t>
      </w:r>
    </w:p>
    <w:bookmarkEnd w:id="26"/>
    <w:bookmarkEnd w:id="29"/>
    <w:p ns2:paraId="0B590E22">
      <w:pPr>
        <w:pStyle w:val="3"/>
        <w:spacing w:before="120" w:after="120"/>
        <w:ind w:firstLine="425"/>
        <w:jc w:val="both"/>
      </w:pPr>
      <w:bookmarkStart w:id="30" w:name="为什么ddpm加噪声的幅度是不一致的"/>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为什么DDPM加噪声的幅度是不一致的？</w:t>
      </w:r>
    </w:p>
    <w:p ns2:paraId="45784519">
      <w:pPr>
        <w:pStyle w:val="23"/>
        <w:spacing w:before="0" w:after="0"/>
        <w:ind w:firstLine="425"/>
        <w:jc w:val="both"/>
      </w:pPr>
      <w:r>
        <w:rPr>
          <w:rFonts w:hint="eastAsia" w:ascii="Times New Roman" w:hAnsi="Times New Roman" w:eastAsia="宋体" w:cs="Times New Roman"/>
          <w:b/>
          <w:bCs/>
          <w:sz w:val="21"/>
          <w:szCs w:val="21"/>
        </w:rPr>
        <w:t>核心结论：DDPM采用线性递增的加噪幅度（</w:t>
      </w:r>
      <w:r>
        <w:rPr>
          <w:rFonts w:ascii="Times New Roman" w:hAnsi="Times New Roman" w:eastAsia="宋体" w:cs="Times New Roman"/>
          <w:b/>
          <w:bCs/>
          <w:sz w:val="21"/>
          <w:szCs w:val="21"/>
        </w:rPr>
        <w:t xml:space="preserve"> </w:t>
      </w:r>
      <ns7:oMath>
        <ns7:sSub>
          <ns7:sSubPr/>
          <ns7:e>
            <ns7:r>
              <ns7:rPr/>
              <ns7:t>β</ns7:t>
            </ns7:r>
          </ns7:e>
          <ns7:sub>
            <ns7:r>
              <ns7:rPr/>
              <ns7:t>t</ns7:t>
            </ns7:r>
          </ns7:sub>
        </ns7:sSub>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从</w:t>
      </w:r>
      <w:r>
        <w:rPr>
          <w:rFonts w:ascii="Times New Roman" w:hAnsi="Times New Roman" w:eastAsia="宋体" w:cs="Times New Roman"/>
          <w:b/>
          <w:bCs/>
          <w:sz w:val="21"/>
          <w:szCs w:val="21"/>
        </w:rPr>
        <w:t xml:space="preserve"> </w:t>
      </w:r>
      <ns7:oMath>
        <ns7:sSup>
          <ns7:sSupPr/>
          <ns7:e>
            <ns7:r>
              <ns7:rPr/>
              <ns7:t>10</ns7:t>
            </ns7:r>
          </ns7:e>
          <ns7:sup>
            <ns7:r>
              <ns7:rPr>
                <ns7:sty ns7:val="p"/>
              </ns7:rPr>
              <ns7:t>−</ns7:t>
            </ns7:r>
            <ns7:r>
              <ns7:rPr/>
              <ns7:t>4</ns7:t>
            </ns7:r>
          </ns7:sup>
        </ns7:sSup>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到</w:t>
      </w:r>
      <w:r>
        <w:rPr>
          <w:rFonts w:ascii="Times New Roman" w:hAnsi="Times New Roman" w:eastAsia="宋体" w:cs="Times New Roman"/>
          <w:b/>
          <w:bCs/>
          <w:sz w:val="21"/>
          <w:szCs w:val="21"/>
        </w:rPr>
        <w:t xml:space="preserve"> </w:t>
      </w:r>
      <ns7:oMath>
        <ns7:r>
          <ns7:rPr/>
          <ns7:t>0.02</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），是为了让前向扩散过程的信噪比（SNR）从高到低平滑衰减，确保经过</w:t>
      </w:r>
      <w:r>
        <w:rPr>
          <w:rFonts w:ascii="Times New Roman" w:hAnsi="Times New Roman" w:eastAsia="宋体" w:cs="Times New Roman"/>
          <w:b/>
          <w:bCs/>
          <w:sz w:val="21"/>
          <w:szCs w:val="21"/>
        </w:rPr>
        <w:t xml:space="preserve"> </w:t>
      </w:r>
      <ns7:oMath>
        <ns7:r>
          <ns7:rPr/>
          <ns7:t>T</ns7:t>
        </ns7:r>
        <ns7:r>
          <ns7:rPr>
            <ns7:sty ns7:val="p"/>
          </ns7:rPr>
          <ns7:t>=</ns7:t>
        </ns7:r>
        <ns7:r>
          <ns7:rPr/>
          <ns7:t>1000</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步后数据能逐步接近标准高斯噪声，同时保证反向去噪过程的每一步都可以用简单的高斯分布近似。</w:t>
      </w:r>
    </w:p>
    <w:p ns2:paraId="281A4578">
      <w:pPr>
        <w:pStyle w:val="3"/>
        <w:spacing w:before="120" w:after="120"/>
        <w:ind w:firstLine="425"/>
        <w:jc w:val="both"/>
      </w:pPr>
      <w:bookmarkStart w:id="31" w:name="信噪比的核心作用"/>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信噪比的核心作用</w:t>
      </w:r>
    </w:p>
    <w:p ns2:paraId="1FAD3935">
      <w:pPr>
        <w:pStyle w:val="23"/>
        <w:spacing w:before="0" w:after="0"/>
        <w:ind w:firstLine="425"/>
        <w:jc w:val="both"/>
      </w:pPr>
      <w:r>
        <w:rPr>
          <w:rFonts w:hint="eastAsia" w:ascii="Times New Roman" w:hAnsi="Times New Roman" w:eastAsia="宋体" w:cs="Times New Roman"/>
          <w:sz w:val="21"/>
          <w:szCs w:val="21"/>
        </w:rPr>
        <w:t>前向扩散过程的信噪比定义为：</w:t>
      </w:r>
    </w:p>
    <w:p ns2:paraId="390F9ACA">
      <w:pPr>
        <w:pStyle w:val="3"/>
        <w:spacing w:before="120" w:after="120"/>
        <w:jc w:val="center"/>
      </w:pPr>
      <ns7:oMathPara>
        <ns7:oMathParaPr>
          <ns7:jc ns7:val="center"/>
        </ns7:oMathParaPr>
        <ns7:oMath>
          <ns7:sSub>
            <ns7:sSubPr/>
            <ns7:e>
              <ns7:r>
                <ns7:rPr>
                  <ns7:nor/>
                  <ns7:sty ns7:val="p"/>
                </ns7:rPr>
                <w:rPr>
                  <w:b w:val="0"/>
                  <w:i w:val="0"/>
                </w:rPr>
                <ns7:t>SNR</ns7:t>
              </ns7:r>
            </ns7:e>
            <ns7:sub>
              <ns7:r>
                <ns7:rPr/>
                <ns7:t>t</ns7:t>
              </ns7:r>
            </ns7:sub>
          </ns7:sSub>
          <ns7:r>
            <ns7:rPr>
              <ns7:sty ns7:val="p"/>
            </ns7:rPr>
            <ns7:t>=</ns7:t>
          </ns7:r>
          <ns7:f>
            <ns7:fPr/>
            <ns7:num>
              <ns7:r>
                <ns7:rPr>
                  <ns7:nor/>
                  <ns7:sty ns7:val="p"/>
                </ns7:rPr>
                <w:rPr>
                  <w:b w:val="0"/>
                  <w:i w:val="0"/>
                </w:rPr>
                <ns7:t>信号方差</ns7:t>
              </ns7:r>
            </ns7:num>
            <ns7:den>
              <ns7:r>
                <ns7:rPr>
                  <ns7:nor/>
                  <ns7:sty ns7:val="p"/>
                </ns7:rPr>
                <w:rPr>
                  <w:b w:val="0"/>
                  <w:i w:val="0"/>
                </w:rPr>
                <ns7:t>噪声方差</ns7:t>
              </ns7:r>
            </ns7:den>
          </ns7:f>
          <ns7:r>
            <ns7:rPr>
              <ns7:sty ns7:val="p"/>
            </ns7:rPr>
            <ns7:t>=</ns7:t>
          </ns7:r>
          <ns7:f>
            <ns7:fPr/>
            <ns7:num>
              <ns7:sSub>
                <ns7:sSubPr/>
                <ns7:e>
                  <ns7:acc>
                    <ns7:accPr>
                      <ns7:chr ns7:val="‾"/>
                    </ns7:accPr>
                    <ns7:e>
                      <ns7:r>
                        <ns7:rPr/>
                        <ns7:t>α</ns7:t>
                      </ns7:r>
                    </ns7:e>
                  </ns7:acc>
                </ns7:e>
                <ns7:sub>
                  <ns7:r>
                    <ns7:rPr/>
                    <ns7:t>t</ns7:t>
                  </ns7:r>
                </ns7:sub>
              </ns7:sSub>
            </ns7:num>
            <ns7:den>
              <ns7:r>
                <ns7:rPr/>
                <ns7:t>1</ns7:t>
              </ns7:r>
              <ns7:r>
                <ns7:rPr>
                  <ns7:sty ns7:val="p"/>
                </ns7:rPr>
                <ns7:t>−</ns7:t>
              </ns7:r>
              <ns7:sSub>
                <ns7:sSubPr/>
                <ns7:e>
                  <ns7:acc>
                    <ns7:accPr>
                      <ns7:chr ns7:val="‾"/>
                    </ns7:accPr>
                    <ns7:e>
                      <ns7:r>
                        <ns7:rPr/>
                        <ns7:t>α</ns7:t>
                      </ns7:r>
                    </ns7:e>
                  </ns7:acc>
                </ns7:e>
                <ns7:sub>
                  <ns7:r>
                    <ns7:rPr/>
                    <ns7:t>t</ns7:t>
                  </ns7:r>
                </ns7:sub>
              </ns7:sSub>
            </ns7:den>
          </ns7:f>
        </ns7:oMath>
      </ns7:oMathPara>
    </w:p>
    <w:p ns2:paraId="14274E15">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sSub>
          <ns7:sSubPr/>
          <ns7:e>
            <ns7:acc>
              <ns7:accPr>
                <ns7:chr ns7:val="‾"/>
              </ns7:accPr>
              <ns7:e>
                <ns7:r>
                  <ns7:rPr/>
                  <ns7:t>α</ns7:t>
                </ns7:r>
              </ns7:e>
            </ns7:acc>
          </ns7:e>
          <ns7:sub>
            <ns7:r>
              <ns7:rPr/>
              <ns7:t>t</ns7:t>
            </ns7:r>
          </ns7:sub>
        </ns7:sSub>
        <ns7:r>
          <ns7:rPr>
            <ns7:sty ns7:val="p"/>
          </ns7:rPr>
          <ns7:t>=</ns7:t>
        </ns7:r>
        <ns7:nary>
          <ns7:naryPr>
            <ns7:chr ns7:val="∏"/>
            <ns7:limLoc ns7:val="undOvr"/>
          </ns7:naryPr>
          <ns7:sub>
            <ns7:r>
              <ns7:rPr/>
              <ns7:t>s</ns7:t>
            </ns7:r>
            <ns7:r>
              <ns7:rPr>
                <ns7:sty ns7:val="p"/>
              </ns7:rPr>
              <ns7:t>=</ns7:t>
            </ns7:r>
            <ns7:r>
              <ns7:rPr/>
              <ns7:t>1</ns7:t>
            </ns7:r>
          </ns7:sub>
          <ns7:sup>
            <ns7:r>
              <ns7:rPr/>
              <ns7:t>t</ns7:t>
            </ns7:r>
          </ns7:sup>
          <ns7:e>
            <ns7:r>
              <ns7:rPr>
                <ns7:sty ns7:val="p"/>
              </ns7:rPr>
              <ns7:t>(</ns7:t>
            </ns7:r>
          </ns7:e>
        </ns7:nary>
        <ns7:r>
          <ns7:rPr/>
          <ns7:t>1</ns7:t>
        </ns7:r>
        <ns7:r>
          <ns7:rPr>
            <ns7:sty ns7:val="p"/>
          </ns7:rPr>
          <ns7:t>−</ns7:t>
        </ns7:r>
        <ns7:sSub>
          <ns7:sSubPr/>
          <ns7:e>
            <ns7:r>
              <ns7:rPr/>
              <ns7:t>β</ns7:t>
            </ns7:r>
          </ns7:e>
          <ns7:sub>
            <ns7:r>
              <ns7:rPr/>
              <ns7:t>s</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是累积乘积。</w:t>
      </w:r>
    </w:p>
    <w:p ns2:paraId="34F87079">
      <w:pPr>
        <w:pStyle w:val="3"/>
        <w:spacing w:before="0" w:after="0"/>
        <w:ind w:firstLine="425"/>
        <w:jc w:val="both"/>
      </w:pPr>
      <w:r>
        <w:rPr>
          <w:rFonts w:hint="eastAsia" w:ascii="Times New Roman" w:hAnsi="Times New Roman" w:eastAsia="宋体" w:cs="Times New Roman"/>
          <w:sz w:val="21"/>
          <w:szCs w:val="21"/>
        </w:rPr>
        <w:t>线性递增的</w:t>
      </w:r>
      <w:r>
        <w:rPr>
          <w:rFonts w:ascii="Times New Roman" w:hAnsi="Times New Roman" w:eastAsia="宋体" w:cs="Times New Roman"/>
          <w:sz w:val="21"/>
          <w:szCs w:val="21"/>
        </w:rPr>
        <w:t xml:space="preserve"> </w:t>
      </w:r>
      <ns7:oMath>
        <ns7:sSub>
          <ns7:sSubPr/>
          <ns7:e>
            <ns7:r>
              <ns7:rPr/>
              <ns7:t>β</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会使</w:t>
      </w:r>
      <w:r>
        <w:rPr>
          <w:rFonts w:ascii="Times New Roman" w:hAnsi="Times New Roman" w:eastAsia="宋体" w:cs="Times New Roman"/>
          <w:sz w:val="21"/>
          <w:szCs w:val="21"/>
        </w:rPr>
        <w:t xml:space="preserve"> </w:t>
      </w:r>
      <ns7:oMath>
        <ns7:sSub>
          <ns7:sSubPr/>
          <ns7:e>
            <ns7:acc>
              <ns7:accPr>
                <ns7:chr ns7:val="‾"/>
              </ns7:accPr>
              <ns7:e>
                <ns7:r>
                  <ns7:rPr/>
                  <ns7:t>α</ns7:t>
                </ns7:r>
              </ns7:e>
            </ns7:acc>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持续下降，从而让</w:t>
      </w:r>
      <w:r>
        <w:rPr>
          <w:rFonts w:ascii="Times New Roman" w:hAnsi="Times New Roman" w:eastAsia="宋体" w:cs="Times New Roman"/>
          <w:sz w:val="21"/>
          <w:szCs w:val="21"/>
        </w:rPr>
        <w:t xml:space="preserve"> </w:t>
      </w:r>
      <ns7:oMath>
        <ns7:sSub>
          <ns7:sSubPr/>
          <ns7:e>
            <ns7:r>
              <ns7:rPr>
                <ns7:nor/>
                <ns7:sty ns7:val="p"/>
              </ns7:rPr>
              <w:rPr>
                <w:b w:val="0"/>
                <w:i w:val="0"/>
              </w:rPr>
              <ns7:t>SNR</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从高到低平滑衰减。这意味着：</w:t>
      </w:r>
    </w:p>
    <w:p ns2:paraId="195F0F00">
      <w:pPr>
        <w:pStyle w:val="24"/>
        <w:numPr>
          <w:ilvl w:val="0"/>
          <w:numId w:val="2"/>
        </w:numPr>
        <w:spacing w:before="0" w:after="0"/>
        <w:ind w:firstLine="425"/>
        <w:jc w:val="both"/>
      </w:pPr>
      <w:r>
        <w:rPr>
          <w:rFonts w:hint="eastAsia" w:ascii="Times New Roman" w:hAnsi="Times New Roman" w:eastAsia="宋体" w:cs="Times New Roman"/>
          <w:sz w:val="21"/>
          <w:szCs w:val="21"/>
        </w:rPr>
        <w:t>噪声相对于信号的比例会逐步增加</w:t>
      </w:r>
    </w:p>
    <w:p ns2:paraId="570327A1">
      <w:pPr>
        <w:pStyle w:val="24"/>
        <w:numPr>
          <w:ilvl w:val="0"/>
          <w:numId w:val="2"/>
        </w:numPr>
        <w:spacing w:before="0" w:after="0"/>
        <w:ind w:firstLine="425"/>
        <w:jc w:val="both"/>
      </w:pPr>
      <w:r>
        <w:rPr>
          <w:rFonts w:hint="eastAsia" w:ascii="Times New Roman" w:hAnsi="Times New Roman" w:eastAsia="宋体" w:cs="Times New Roman"/>
          <w:sz w:val="21"/>
          <w:szCs w:val="21"/>
        </w:rPr>
        <w:t>前向过程更平滑，不会过早破坏全部结构，也不会到最后仍保留过多信号</w:t>
      </w:r>
    </w:p>
    <w:bookmarkEnd w:id="31"/>
    <w:p ns2:paraId="366EFF9C">
      <w:pPr>
        <w:pStyle w:val="3"/>
        <w:spacing w:before="120" w:after="120"/>
        <w:ind w:firstLine="425"/>
        <w:jc w:val="both"/>
      </w:pPr>
      <w:bookmarkStart w:id="32" w:name="为什么不能用固定幅度的加噪"/>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为什么不能用固定幅度的加噪？</w:t>
      </w:r>
    </w:p>
    <w:p ns2:paraId="1BF3CE67">
      <w:pPr>
        <w:pStyle w:val="23"/>
        <w:spacing w:before="0" w:after="0"/>
        <w:ind w:firstLine="425"/>
        <w:jc w:val="both"/>
      </w:pPr>
      <w:r>
        <w:rPr>
          <w:rFonts w:hint="eastAsia" w:ascii="Times New Roman" w:hAnsi="Times New Roman" w:eastAsia="宋体" w:cs="Times New Roman"/>
          <w:sz w:val="21"/>
          <w:szCs w:val="21"/>
        </w:rPr>
        <w:t>如果</w:t>
      </w:r>
      <w:r>
        <w:rPr>
          <w:rFonts w:ascii="Times New Roman" w:hAnsi="Times New Roman" w:eastAsia="宋体" w:cs="Times New Roman"/>
          <w:sz w:val="21"/>
          <w:szCs w:val="21"/>
        </w:rPr>
        <w:t xml:space="preserve"> </w:t>
      </w:r>
      <ns7:oMath>
        <ns7:sSub>
          <ns7:sSubPr/>
          <ns7:e>
            <ns7:r>
              <ns7:rPr/>
              <ns7:t>β</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固定为常数：</w:t>
      </w:r>
    </w:p>
    <w:p ns2:paraId="15FBD584">
      <w:pPr>
        <w:pStyle w:val="24"/>
        <w:numPr>
          <w:ilvl w:val="0"/>
          <w:numId w:val="2"/>
        </w:numPr>
        <w:spacing w:before="0" w:after="0"/>
        <w:ind w:firstLine="425"/>
        <w:jc w:val="both"/>
      </w:pP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sSub>
          <ns7:sSubPr/>
          <ns7:e>
            <ns7:r>
              <ns7:rPr/>
              <ns7:t>β</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较小时：需要数万步才能将数据转化为纯高斯，训练和采样成本极高</w:t>
      </w:r>
    </w:p>
    <w:p ns2:paraId="6D3DA3EB">
      <w:pPr>
        <w:pStyle w:val="24"/>
        <w:numPr>
          <w:ilvl w:val="0"/>
          <w:numId w:val="2"/>
        </w:numPr>
        <w:spacing w:before="0" w:after="0"/>
        <w:ind w:firstLine="425"/>
        <w:jc w:val="both"/>
      </w:pP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sSub>
          <ns7:sSubPr/>
          <ns7:e>
            <ns7:r>
              <ns7:rPr/>
              <ns7:t>β</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较大时：前几步就会破坏数据的所有结构，反向过程无法学习到有效的去噪映射</w:t>
      </w:r>
    </w:p>
    <w:p ns2:paraId="1ABE6E92">
      <w:pPr>
        <w:pStyle w:val="24"/>
        <w:numPr>
          <w:ilvl w:val="0"/>
          <w:numId w:val="2"/>
        </w:numPr>
        <w:spacing w:before="0" w:after="0"/>
        <w:ind w:firstLine="425"/>
        <w:jc w:val="both"/>
      </w:pPr>
      <w:r>
        <w:rPr>
          <w:rFonts w:hint="eastAsia" w:ascii="Times New Roman" w:hAnsi="Times New Roman" w:eastAsia="宋体" w:cs="Times New Roman"/>
          <w:sz w:val="21"/>
          <w:szCs w:val="21"/>
        </w:rPr>
        <w:t>信噪比会指数下降，导致大部分时间步的信号都被噪声淹没，模型无法学习到有意义的特征</w:t>
      </w:r>
    </w:p>
    <w:bookmarkEnd w:id="32"/>
    <w:p ns2:paraId="5C10334C">
      <w:pPr>
        <w:pStyle w:val="3"/>
        <w:spacing w:before="120" w:after="120"/>
        <w:ind w:firstLine="425"/>
        <w:jc w:val="both"/>
      </w:pPr>
      <w:bookmarkStart w:id="33" w:name="ddpm论文中的设计依据"/>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DDPM论文中的设计依据</w:t>
      </w:r>
    </w:p>
    <w:p ns2:paraId="11878547">
      <w:pPr>
        <w:pStyle w:val="23"/>
        <w:spacing w:before="0" w:after="0"/>
        <w:ind w:firstLine="425"/>
        <w:jc w:val="both"/>
      </w:pPr>
      <w:r>
        <w:rPr>
          <w:rFonts w:hint="eastAsia" w:ascii="Times New Roman" w:hAnsi="Times New Roman" w:eastAsia="宋体" w:cs="Times New Roman"/>
          <w:sz w:val="21"/>
          <w:szCs w:val="21"/>
        </w:rPr>
        <w:t>作者选择线性调度的两个关键原因：</w:t>
      </w:r>
    </w:p>
    <w:p ns2:paraId="0BB066AD">
      <w:pPr>
        <w:pStyle w:val="24"/>
        <w:numPr>
          <w:ilvl w:val="0"/>
          <w:numId w:val="3"/>
        </w:numPr>
        <w:spacing w:before="0" w:after="0"/>
        <w:ind w:firstLine="425"/>
        <w:jc w:val="both"/>
      </w:pPr>
      <w:r>
        <w:rPr>
          <w:rFonts w:hint="eastAsia" w:ascii="Times New Roman" w:hAnsi="Times New Roman" w:eastAsia="宋体" w:cs="Times New Roman"/>
          <w:sz w:val="21"/>
          <w:szCs w:val="21"/>
        </w:rPr>
        <w:t>保证</w:t>
      </w:r>
      <w:r>
        <w:rPr>
          <w:rFonts w:ascii="Times New Roman" w:hAnsi="Times New Roman" w:eastAsia="宋体" w:cs="Times New Roman"/>
          <w:sz w:val="21"/>
          <w:szCs w:val="21"/>
        </w:rPr>
        <w:t xml:space="preserve"> </w:t>
      </w:r>
      <ns7:oMath>
        <ns7:sSub>
          <ns7:sSubPr/>
          <ns7:e>
            <ns7:r>
              <ns7:rPr/>
              <ns7:t>L</ns7:t>
            </ns7:r>
          </ns7:e>
          <ns7:sub>
            <ns7:r>
              <ns7:rPr/>
              <ns7:t>T</ns7:t>
            </ns7:r>
          </ns7:sub>
        </ns7:sSub>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r>
          <ns7:rPr/>
          <ns7:t>T</ns7:t>
        </ns7:r>
        <ns7:r>
          <ns7:rPr>
            <ns7:sty ns7:val="p"/>
          </ns7:rPr>
          <ns7:t>=</ns7:t>
        </ns7:r>
        <ns7:r>
          <ns7:rPr/>
          <ns7:t>1000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w:t>
      </w:r>
      <w:r>
        <w:rPr>
          <w:rFonts w:ascii="Times New Roman" w:hAnsi="Times New Roman" w:eastAsia="宋体" w:cs="Times New Roman"/>
          <w:sz w:val="21"/>
          <w:szCs w:val="21"/>
        </w:rPr>
        <w:t xml:space="preserve"> </w:t>
      </w:r>
      <ns7:oMath>
        <ns7:sSub>
          <ns7:sSubPr/>
          <ns7:e>
            <ns7:acc>
              <ns7:accPr>
                <ns7:chr ns7:val="‾"/>
              </ns7:accPr>
              <ns7:e>
                <ns7:r>
                  <ns7:rPr/>
                  <ns7:t>α</ns7:t>
                </ns7:r>
              </ns7:e>
            </ns7:acc>
          </ns7:e>
          <ns7:sub>
            <ns7:r>
              <ns7:rPr/>
              <ns7:t>T</ns7:t>
            </ns7:r>
          </ns7:sub>
        </ns7:sSub>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几乎完全服从标准高斯分布，先验</w:t>
      </w:r>
      <w:r>
        <w:rPr>
          <w:rFonts w:ascii="Times New Roman" w:hAnsi="Times New Roman" w:eastAsia="宋体" w:cs="Times New Roman"/>
          <w:sz w:val="21"/>
          <w:szCs w:val="21"/>
        </w:rPr>
        <w:t xml:space="preserve"> </w:t>
      </w:r>
      <ns7:oMath>
        <ns7:r>
          <ns7:rPr/>
          <ns7:t>p</ns7:t>
        </ns7:r>
        <ns7:r>
          <ns7:rPr>
            <ns7:sty ns7:val="p"/>
          </ns7:rPr>
          <ns7:t>(</ns7:t>
        </ns7:r>
        <ns7:sSub>
          <ns7:sSubPr/>
          <ns7:e>
            <ns7:r>
              <ns7:rPr/>
              <ns7:t>x</ns7:t>
            </ns7:r>
          </ns7:e>
          <ns7:sub>
            <ns7:r>
              <ns7:rPr/>
              <ns7:t>T</ns7:t>
            </ns7:r>
          </ns7:sub>
        </ns7:sSub>
        <ns7:r>
          <ns7:rPr>
            <ns7:sty ns7:val="p"/>
          </ns7:rPr>
          <ns7:t>)=</ns7:t>
        </ns7:r>
        <ns7:r>
          <ns7:rPr>
            <ns7:sty ns7:val="p"/>
            <ns7:scr ns7:val="script"/>
          </ns7:rPr>
          <ns7:t>N</ns7:t>
        </ns7:r>
        <ns7:r>
          <ns7:rPr>
            <ns7:sty ns7:val="p"/>
          </ns7:rPr>
          <ns7:t>(</ns7:t>
        </ns7:r>
        <ns7:r>
          <ns7:rPr/>
          <ns7:t>0</ns7:t>
        </ns7:r>
        <ns7:r>
          <ns7:rPr>
            <ns7:sty ns7:val="p"/>
          </ns7:rPr>
          <ns7:t>,</ns7:t>
        </ns7:r>
        <ns7:r>
          <ns7:rPr/>
          <ns7:t>I</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与真实后验</w:t>
      </w:r>
      <w:r>
        <w:rPr>
          <w:rFonts w:ascii="Times New Roman" w:hAnsi="Times New Roman" w:eastAsia="宋体" w:cs="Times New Roman"/>
          <w:sz w:val="21"/>
          <w:szCs w:val="21"/>
        </w:rPr>
        <w:t xml:space="preserve"> </w:t>
      </w:r>
      <ns7:oMath>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几乎一致，变分下界的常数项可以忽略</w:t>
      </w:r>
    </w:p>
    <w:p ns2:paraId="2A2C4D7D">
      <w:pPr>
        <w:pStyle w:val="24"/>
        <w:numPr>
          <w:ilvl w:val="0"/>
          <w:numId w:val="3"/>
        </w:numPr>
        <w:spacing w:before="0" w:after="0"/>
        <w:ind w:firstLine="425"/>
        <w:jc w:val="both"/>
      </w:pPr>
      <w:r>
        <w:rPr>
          <w:rFonts w:hint="eastAsia" w:ascii="Times New Roman" w:hAnsi="Times New Roman" w:eastAsia="宋体" w:cs="Times New Roman"/>
          <w:sz w:val="21"/>
          <w:szCs w:val="21"/>
        </w:rPr>
        <w:t>保证反向过程的高斯假设成立：每一步的</w:t>
      </w:r>
      <w:r>
        <w:rPr>
          <w:rFonts w:ascii="Times New Roman" w:hAnsi="Times New Roman" w:eastAsia="宋体" w:cs="Times New Roman"/>
          <w:sz w:val="21"/>
          <w:szCs w:val="21"/>
        </w:rPr>
        <w:t xml:space="preserve"> </w:t>
      </w:r>
      <ns7:oMath>
        <ns7:sSub>
          <ns7:sSubPr/>
          <ns7:e>
            <ns7:r>
              <ns7:rPr/>
              <ns7:t>β</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都很小（最大</w:t>
      </w:r>
      <w:r>
        <w:rPr>
          <w:rFonts w:ascii="Times New Roman" w:hAnsi="Times New Roman" w:eastAsia="宋体" w:cs="Times New Roman"/>
          <w:sz w:val="21"/>
          <w:szCs w:val="21"/>
        </w:rPr>
        <w:t xml:space="preserve"> </w:t>
      </w:r>
      <ns7:oMath>
        <ns7:r>
          <ns7:rPr/>
          <ns7:t>0.02</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），因此前向过程的后验</w:t>
      </w:r>
      <w:r>
        <w:rPr>
          <w:rFonts w:ascii="Times New Roman" w:hAnsi="Times New Roman" w:eastAsia="宋体" w:cs="Times New Roman"/>
          <w:sz w:val="21"/>
          <w:szCs w:val="21"/>
        </w:rPr>
        <w:t xml:space="preserve"> </w:t>
      </w:r>
      <ns7:oMath>
        <ns7:r>
          <ns7:rPr/>
          <ns7:t>q</ns7:t>
        </ns7:r>
        <ns7:r>
          <ns7:rPr>
            <ns7:sty ns7:val="p"/>
          </ns7:rPr>
          <ns7:t>(</ns7:t>
        </ns7:r>
        <ns7:sSub>
          <ns7:sSubPr/>
          <ns7:e>
            <ns7:r>
              <ns7:rPr/>
              <ns7:t>x</ns7:t>
            </ns7:r>
          </ns7:e>
          <ns7:sub>
            <ns7:r>
              <ns7:rPr/>
              <ns7:t>t</ns7:t>
            </ns7:r>
            <ns7:r>
              <ns7:rPr>
                <ns7:sty ns7:val="p"/>
              </ns7:rPr>
              <ns7:t>−</ns7:t>
            </ns7:r>
            <ns7:r>
              <ns7:rPr/>
              <ns7:t>1</ns7:t>
            </ns7:r>
          </ns7:sub>
        </ns7:sSub>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是高斯分布，反向过程用高斯分布建模是合理的近似</w:t>
      </w:r>
    </w:p>
    <w:bookmarkEnd w:id="30"/>
    <w:bookmarkEnd w:id="33"/>
    <w:p ns2:paraId="05F50DDB">
      <w:pPr>
        <w:pStyle w:val="3"/>
        <w:spacing w:before="120" w:after="120"/>
        <w:ind w:firstLine="425"/>
        <w:jc w:val="both"/>
      </w:pPr>
      <w:bookmarkStart w:id="34" w:name="扩散模型中添加的是高斯噪声能否使用其他噪声的加噪方式"/>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扩散模型中添加的是高斯噪声，能否使用其他噪声的加噪方式？</w:t>
      </w:r>
    </w:p>
    <w:p ns2:paraId="302902D4">
      <w:pPr>
        <w:pStyle w:val="23"/>
        <w:spacing w:before="0" w:after="0"/>
        <w:ind w:firstLine="425"/>
        <w:jc w:val="both"/>
      </w:pPr>
      <w:r>
        <w:rPr>
          <w:rFonts w:hint="eastAsia" w:ascii="Times New Roman" w:hAnsi="Times New Roman" w:eastAsia="宋体" w:cs="Times New Roman"/>
          <w:b/>
          <w:bCs/>
          <w:sz w:val="21"/>
          <w:szCs w:val="21"/>
        </w:rPr>
        <w:t>核心结论：从广义扩散模型角度看，可以使用其他破坏/加噪方式；但经典DDPM特指高斯扩散过程。</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如果换成其他噪声，通常就需要重新设计前向边缘分布、后验形式、训练目标和采样器，不能简单把高斯噪声替换掉。</w:t>
      </w:r>
    </w:p>
    <w:p ns2:paraId="114F11A7">
      <w:pPr>
        <w:pStyle w:val="3"/>
        <w:spacing w:before="120" w:after="120"/>
        <w:ind w:firstLine="425"/>
        <w:jc w:val="both"/>
      </w:pPr>
      <w:bookmarkStart w:id="35" w:name="为什么高斯噪声是首选"/>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为什么高斯噪声是首选？</w:t>
      </w:r>
    </w:p>
    <w:p ns2:paraId="2DB9A454">
      <w:pPr>
        <w:pStyle w:val="23"/>
        <w:spacing w:before="0" w:after="0"/>
        <w:ind w:firstLine="425"/>
        <w:jc w:val="both"/>
      </w:pPr>
      <w:r>
        <w:rPr>
          <w:rFonts w:hint="eastAsia" w:ascii="Times New Roman" w:hAnsi="Times New Roman" w:eastAsia="宋体" w:cs="Times New Roman"/>
          <w:sz w:val="21"/>
          <w:szCs w:val="21"/>
        </w:rPr>
        <w:t>高斯噪声成为经典DDPM的标准选择，是因为它具有非常强的数学优势：</w:t>
      </w:r>
    </w:p>
    <w:p ns2:paraId="675471D5">
      <w:pPr>
        <w:pStyle w:val="24"/>
        <w:numPr>
          <w:ilvl w:val="0"/>
          <w:numId w:val="2"/>
        </w:numPr>
        <w:spacing w:before="0" w:after="0"/>
        <w:ind w:firstLine="425"/>
        <w:jc w:val="both"/>
      </w:pPr>
      <w:r>
        <w:rPr>
          <w:rFonts w:hint="eastAsia" w:ascii="Times New Roman" w:hAnsi="Times New Roman" w:eastAsia="宋体" w:cs="Times New Roman"/>
          <w:b/>
          <w:bCs/>
          <w:sz w:val="21"/>
          <w:szCs w:val="21"/>
        </w:rPr>
        <w:t>闭式解性质</w:t>
      </w:r>
      <w:r>
        <w:rPr>
          <w:rFonts w:hint="eastAsia" w:ascii="Times New Roman" w:hAnsi="Times New Roman" w:eastAsia="宋体" w:cs="Times New Roman"/>
          <w:sz w:val="21"/>
          <w:szCs w:val="21"/>
        </w:rPr>
        <w:t>：两个高斯分布的KL散度有简单的闭式解，变分下界可以精确计算</w:t>
      </w:r>
    </w:p>
    <w:p ns2:paraId="3F8F45BD">
      <w:pPr>
        <w:pStyle w:val="24"/>
        <w:numPr>
          <w:ilvl w:val="0"/>
          <w:numId w:val="2"/>
        </w:numPr>
        <w:spacing w:before="0" w:after="0"/>
        <w:ind w:firstLine="425"/>
        <w:jc w:val="both"/>
      </w:pPr>
      <w:r>
        <w:rPr>
          <w:rFonts w:hint="eastAsia" w:ascii="Times New Roman" w:hAnsi="Times New Roman" w:eastAsia="宋体" w:cs="Times New Roman"/>
          <w:b/>
          <w:bCs/>
          <w:sz w:val="21"/>
          <w:szCs w:val="21"/>
        </w:rPr>
        <w:t>重参数化简单</w:t>
      </w:r>
      <w:r>
        <w:rPr>
          <w:rFonts w:hint="eastAsia" w:ascii="Times New Roman" w:hAnsi="Times New Roman" w:eastAsia="宋体" w:cs="Times New Roman"/>
          <w:sz w:val="21"/>
          <w:szCs w:val="21"/>
        </w:rPr>
        <w:t>：高斯分布的重参数化是线性变换，计算高效且稳定</w:t>
      </w:r>
    </w:p>
    <w:p ns2:paraId="4D08D4FD">
      <w:pPr>
        <w:pStyle w:val="24"/>
        <w:numPr>
          <w:ilvl w:val="0"/>
          <w:numId w:val="2"/>
        </w:numPr>
        <w:spacing w:before="0" w:after="0"/>
        <w:ind w:firstLine="425"/>
        <w:jc w:val="both"/>
      </w:pPr>
      <w:r>
        <w:rPr>
          <w:rFonts w:hint="eastAsia" w:ascii="Times New Roman" w:hAnsi="Times New Roman" w:eastAsia="宋体" w:cs="Times New Roman"/>
          <w:b/>
          <w:bCs/>
          <w:sz w:val="21"/>
          <w:szCs w:val="21"/>
        </w:rPr>
        <w:t>稳定的极限分布</w:t>
      </w:r>
      <w:r>
        <w:rPr>
          <w:rFonts w:hint="eastAsia" w:ascii="Times New Roman" w:hAnsi="Times New Roman" w:eastAsia="宋体" w:cs="Times New Roman"/>
          <w:sz w:val="21"/>
          <w:szCs w:val="21"/>
        </w:rPr>
        <w:t>：在合适噪声调度下，逐步加高斯噪声会让数据分布平滑收敛到标准高斯先验</w:t>
      </w:r>
    </w:p>
    <w:p ns2:paraId="01AE16D1">
      <w:pPr>
        <w:pStyle w:val="24"/>
        <w:numPr>
          <w:ilvl w:val="0"/>
          <w:numId w:val="2"/>
        </w:numPr>
        <w:spacing w:before="0" w:after="0"/>
        <w:ind w:firstLine="425"/>
        <w:jc w:val="both"/>
      </w:pPr>
      <w:r>
        <w:rPr>
          <w:rFonts w:hint="eastAsia" w:ascii="Times New Roman" w:hAnsi="Times New Roman" w:eastAsia="宋体" w:cs="Times New Roman"/>
          <w:b/>
          <w:bCs/>
          <w:sz w:val="21"/>
          <w:szCs w:val="21"/>
        </w:rPr>
        <w:t>训练稳定</w:t>
      </w:r>
      <w:r>
        <w:rPr>
          <w:rFonts w:hint="eastAsia" w:ascii="Times New Roman" w:hAnsi="Times New Roman" w:eastAsia="宋体" w:cs="Times New Roman"/>
          <w:sz w:val="21"/>
          <w:szCs w:val="21"/>
        </w:rPr>
        <w:t>：高斯噪声的梯度性质良好，模型训练过程不易发散</w:t>
      </w:r>
    </w:p>
    <w:bookmarkEnd w:id="35"/>
    <w:p ns2:paraId="178A6FB3">
      <w:pPr>
        <w:pStyle w:val="3"/>
        <w:spacing w:before="120" w:after="120"/>
        <w:ind w:firstLine="425"/>
        <w:jc w:val="both"/>
      </w:pPr>
      <w:bookmarkStart w:id="36" w:name="其他常用的加噪方式及适用场景"/>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其他常用的加噪方式及适用场景</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1658"/>
        <w:gridCol w:w="2394"/>
        <w:gridCol w:w="2394"/>
        <w:gridCol w:w="2394"/>
      </w:tblGrid>
      <w:tr ns2:paraId="2A9D11D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293BA6A4">
            <w:pPr>
              <w:pStyle w:val="24"/>
              <w:spacing w:before="0" w:after="0"/>
              <w:jc w:val="center"/>
            </w:pPr>
            <w:r>
              <w:rPr>
                <w:rFonts w:hint="eastAsia" w:ascii="Times New Roman" w:hAnsi="Times New Roman" w:eastAsia="宋体" w:cs="Times New Roman"/>
                <w:b/>
                <w:bCs/>
                <w:sz w:val="21"/>
                <w:szCs w:val="21"/>
              </w:rPr>
              <w:t>噪声类型</w:t>
            </w:r>
          </w:p>
        </w:tc>
        <w:tc>
          <w:tcPr>
            <w:shd w:val="clear" w:color="auto" w:fill="EAF2F8"/>
            <w:vAlign w:val="center"/>
          </w:tcPr>
          <w:p ns2:paraId="2B3BA318">
            <w:pPr>
              <w:pStyle w:val="24"/>
              <w:spacing w:before="0" w:after="0"/>
              <w:jc w:val="center"/>
            </w:pPr>
            <w:r>
              <w:rPr>
                <w:rFonts w:hint="eastAsia" w:ascii="Times New Roman" w:hAnsi="Times New Roman" w:eastAsia="宋体" w:cs="Times New Roman"/>
                <w:b/>
                <w:bCs/>
                <w:sz w:val="21"/>
                <w:szCs w:val="21"/>
              </w:rPr>
              <w:t>适用数据模态</w:t>
            </w:r>
          </w:p>
        </w:tc>
        <w:tc>
          <w:tcPr>
            <w:shd w:val="clear" w:color="auto" w:fill="EAF2F8"/>
            <w:vAlign w:val="center"/>
          </w:tcPr>
          <w:p ns2:paraId="0F045881">
            <w:pPr>
              <w:pStyle w:val="24"/>
              <w:spacing w:before="0" w:after="0"/>
              <w:jc w:val="center"/>
            </w:pPr>
            <w:r>
              <w:rPr>
                <w:rFonts w:hint="eastAsia" w:ascii="Times New Roman" w:hAnsi="Times New Roman" w:eastAsia="宋体" w:cs="Times New Roman"/>
                <w:b/>
                <w:bCs/>
                <w:sz w:val="21"/>
                <w:szCs w:val="21"/>
              </w:rPr>
              <w:t>前向过程描述</w:t>
            </w:r>
          </w:p>
        </w:tc>
        <w:tc>
          <w:tcPr>
            <w:shd w:val="clear" w:color="auto" w:fill="EAF2F8"/>
            <w:vAlign w:val="center"/>
          </w:tcPr>
          <w:p ns2:paraId="5E4120D6">
            <w:pPr>
              <w:pStyle w:val="24"/>
              <w:spacing w:before="0" w:after="0"/>
              <w:jc w:val="center"/>
            </w:pPr>
            <w:r>
              <w:rPr>
                <w:rFonts w:hint="eastAsia" w:ascii="Times New Roman" w:hAnsi="Times New Roman" w:eastAsia="宋体" w:cs="Times New Roman"/>
                <w:b/>
                <w:bCs/>
                <w:sz w:val="21"/>
                <w:szCs w:val="21"/>
              </w:rPr>
              <w:t>反向过程建模</w:t>
            </w:r>
          </w:p>
        </w:tc>
      </w:tr>
      <w:tr ns2:paraId="0552F7C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8E39F03">
            <w:pPr>
              <w:pStyle w:val="24"/>
              <w:spacing w:before="0" w:after="0"/>
              <w:jc w:val="left"/>
            </w:pPr>
            <w:r>
              <w:rPr>
                <w:rFonts w:hint="eastAsia" w:ascii="Times New Roman" w:hAnsi="Times New Roman" w:eastAsia="宋体" w:cs="Times New Roman"/>
                <w:sz w:val="21"/>
                <w:szCs w:val="21"/>
              </w:rPr>
              <w:t>伯努利噪声</w:t>
            </w:r>
          </w:p>
        </w:tc>
        <w:tc>
          <w:tcPr>
            <w:vAlign w:val="center"/>
          </w:tcPr>
          <w:p ns2:paraId="30B14C56">
            <w:pPr>
              <w:pStyle w:val="24"/>
              <w:spacing w:before="0" w:after="0"/>
              <w:jc w:val="left"/>
            </w:pPr>
            <w:r>
              <w:rPr>
                <w:rFonts w:hint="eastAsia" w:ascii="Times New Roman" w:hAnsi="Times New Roman" w:eastAsia="宋体" w:cs="Times New Roman"/>
                <w:sz w:val="21"/>
                <w:szCs w:val="21"/>
              </w:rPr>
              <w:t>二值数据（黑白图像、文本）</w:t>
            </w:r>
          </w:p>
        </w:tc>
        <w:tc>
          <w:tcPr>
            <w:vAlign w:val="center"/>
          </w:tcPr>
          <w:p ns2:paraId="6475CE40">
            <w:pPr>
              <w:pStyle w:val="24"/>
              <w:spacing w:before="0" w:after="0"/>
              <w:jc w:val="left"/>
            </w:pPr>
            <w:r>
              <w:rPr>
                <w:rFonts w:hint="eastAsia" w:ascii="Times New Roman" w:hAnsi="Times New Roman" w:eastAsia="宋体" w:cs="Times New Roman"/>
                <w:sz w:val="21"/>
                <w:szCs w:val="21"/>
              </w:rPr>
              <w:t>以概率</w:t>
            </w:r>
            <w:r>
              <w:rPr>
                <w:rFonts w:ascii="Times New Roman" w:hAnsi="Times New Roman" w:eastAsia="宋体" w:cs="Times New Roman"/>
                <w:sz w:val="21"/>
                <w:szCs w:val="21"/>
              </w:rPr>
              <w:t xml:space="preserve"> </w:t>
            </w:r>
            <ns7:oMath>
              <ns7:sSub>
                <ns7:sSubPr/>
                <ns7:e>
                  <ns7:r>
                    <ns7:rPr/>
                    <ns7:t>p</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随机翻转像素/</w:t>
            </w:r>
            <w:r>
              <w:rPr>
                <w:rFonts w:ascii="Times New Roman" w:hAnsi="Times New Roman" w:eastAsia="宋体" w:cs="Times New Roman"/>
                <w:sz w:val="21"/>
                <w:szCs w:val="21"/>
              </w:rPr>
              <w:t xml:space="preserve"> token</w:t>
            </w:r>
          </w:p>
        </w:tc>
        <w:tc>
          <w:tcPr>
            <w:vAlign w:val="center"/>
          </w:tcPr>
          <w:p ns2:paraId="3D3B0EB0">
            <w:pPr>
              <w:pStyle w:val="24"/>
              <w:spacing w:before="0" w:after="0"/>
              <w:jc w:val="left"/>
            </w:pPr>
            <w:r>
              <w:rPr>
                <w:rFonts w:hint="eastAsia" w:ascii="Times New Roman" w:hAnsi="Times New Roman" w:eastAsia="宋体" w:cs="Times New Roman"/>
                <w:sz w:val="21"/>
                <w:szCs w:val="21"/>
              </w:rPr>
              <w:t>伯努利分布</w:t>
            </w:r>
          </w:p>
        </w:tc>
      </w:tr>
      <w:tr ns2:paraId="731BA71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3484F6E">
            <w:pPr>
              <w:pStyle w:val="24"/>
              <w:spacing w:before="0" w:after="0"/>
              <w:jc w:val="left"/>
            </w:pPr>
            <w:r>
              <w:rPr>
                <w:rFonts w:hint="eastAsia" w:ascii="Times New Roman" w:hAnsi="Times New Roman" w:eastAsia="宋体" w:cs="Times New Roman"/>
                <w:sz w:val="21"/>
                <w:szCs w:val="21"/>
              </w:rPr>
              <w:t>泊松噪声</w:t>
            </w:r>
          </w:p>
        </w:tc>
        <w:tc>
          <w:tcPr>
            <w:vAlign w:val="center"/>
          </w:tcPr>
          <w:p ns2:paraId="28B2310A">
            <w:pPr>
              <w:pStyle w:val="24"/>
              <w:spacing w:before="0" w:after="0"/>
              <w:jc w:val="left"/>
            </w:pPr>
            <w:r>
              <w:rPr>
                <w:rFonts w:hint="eastAsia" w:ascii="Times New Roman" w:hAnsi="Times New Roman" w:eastAsia="宋体" w:cs="Times New Roman"/>
                <w:sz w:val="21"/>
                <w:szCs w:val="21"/>
              </w:rPr>
              <w:t>计数数据（光子计数图像、流量数据）</w:t>
            </w:r>
          </w:p>
        </w:tc>
        <w:tc>
          <w:tcPr>
            <w:vAlign w:val="center"/>
          </w:tcPr>
          <w:p ns2:paraId="5F153BB2">
            <w:pPr>
              <w:pStyle w:val="24"/>
              <w:spacing w:before="0" w:after="0"/>
              <w:jc w:val="left"/>
            </w:pPr>
            <w:r>
              <w:rPr>
                <w:rFonts w:hint="eastAsia" w:ascii="Times New Roman" w:hAnsi="Times New Roman" w:eastAsia="宋体" w:cs="Times New Roman"/>
                <w:sz w:val="21"/>
                <w:szCs w:val="21"/>
              </w:rPr>
              <w:t>添加服从泊松分布的噪声</w:t>
            </w:r>
          </w:p>
        </w:tc>
        <w:tc>
          <w:tcPr>
            <w:vAlign w:val="center"/>
          </w:tcPr>
          <w:p ns2:paraId="75D0D3B7">
            <w:pPr>
              <w:pStyle w:val="24"/>
              <w:spacing w:before="0" w:after="0"/>
              <w:jc w:val="left"/>
            </w:pPr>
            <w:r>
              <w:rPr>
                <w:rFonts w:hint="eastAsia" w:ascii="Times New Roman" w:hAnsi="Times New Roman" w:eastAsia="宋体" w:cs="Times New Roman"/>
                <w:sz w:val="21"/>
                <w:szCs w:val="21"/>
              </w:rPr>
              <w:t>泊松分布</w:t>
            </w:r>
          </w:p>
        </w:tc>
      </w:tr>
      <w:tr ns2:paraId="61EDB1C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ED77AE0">
            <w:pPr>
              <w:pStyle w:val="24"/>
              <w:spacing w:before="0" w:after="0"/>
              <w:jc w:val="left"/>
            </w:pPr>
            <w:r>
              <w:rPr>
                <w:rFonts w:hint="eastAsia" w:ascii="Times New Roman" w:hAnsi="Times New Roman" w:eastAsia="宋体" w:cs="Times New Roman"/>
                <w:sz w:val="21"/>
                <w:szCs w:val="21"/>
              </w:rPr>
              <w:t>拉普拉斯噪声</w:t>
            </w:r>
          </w:p>
        </w:tc>
        <w:tc>
          <w:tcPr>
            <w:vAlign w:val="center"/>
          </w:tcPr>
          <w:p ns2:paraId="16C4F898">
            <w:pPr>
              <w:pStyle w:val="24"/>
              <w:spacing w:before="0" w:after="0"/>
              <w:jc w:val="left"/>
            </w:pPr>
            <w:r>
              <w:rPr>
                <w:rFonts w:hint="eastAsia" w:ascii="Times New Roman" w:hAnsi="Times New Roman" w:eastAsia="宋体" w:cs="Times New Roman"/>
                <w:sz w:val="21"/>
                <w:szCs w:val="21"/>
              </w:rPr>
              <w:t>有离群点的数据、鲁棒性要求高的场景</w:t>
            </w:r>
          </w:p>
        </w:tc>
        <w:tc>
          <w:tcPr>
            <w:vAlign w:val="center"/>
          </w:tcPr>
          <w:p ns2:paraId="6B3FEB44">
            <w:pPr>
              <w:pStyle w:val="24"/>
              <w:spacing w:before="0" w:after="0"/>
              <w:jc w:val="left"/>
            </w:pPr>
            <w:r>
              <w:rPr>
                <w:rFonts w:hint="eastAsia" w:ascii="Times New Roman" w:hAnsi="Times New Roman" w:eastAsia="宋体" w:cs="Times New Roman"/>
                <w:sz w:val="21"/>
                <w:szCs w:val="21"/>
              </w:rPr>
              <w:t>添加服从拉普拉斯分布的噪声</w:t>
            </w:r>
          </w:p>
        </w:tc>
        <w:tc>
          <w:tcPr>
            <w:vAlign w:val="center"/>
          </w:tcPr>
          <w:p ns2:paraId="20355E34">
            <w:pPr>
              <w:pStyle w:val="24"/>
              <w:spacing w:before="0" w:after="0"/>
              <w:jc w:val="left"/>
            </w:pPr>
            <w:r>
              <w:rPr>
                <w:rFonts w:hint="eastAsia" w:ascii="Times New Roman" w:hAnsi="Times New Roman" w:eastAsia="宋体" w:cs="Times New Roman"/>
                <w:sz w:val="21"/>
                <w:szCs w:val="21"/>
              </w:rPr>
              <w:t>拉普拉斯分布</w:t>
            </w:r>
          </w:p>
        </w:tc>
      </w:tr>
      <w:tr ns2:paraId="25C6018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0CA5164">
            <w:pPr>
              <w:pStyle w:val="24"/>
              <w:spacing w:before="0" w:after="0"/>
              <w:jc w:val="left"/>
            </w:pPr>
            <w:r>
              <w:rPr>
                <w:rFonts w:hint="eastAsia" w:ascii="Times New Roman" w:hAnsi="Times New Roman" w:eastAsia="宋体" w:cs="Times New Roman"/>
                <w:sz w:val="21"/>
                <w:szCs w:val="21"/>
              </w:rPr>
              <w:t>学生t分布噪声</w:t>
            </w:r>
          </w:p>
        </w:tc>
        <w:tc>
          <w:tcPr>
            <w:vAlign w:val="center"/>
          </w:tcPr>
          <w:p ns2:paraId="16EF220E">
            <w:pPr>
              <w:pStyle w:val="24"/>
              <w:spacing w:before="0" w:after="0"/>
              <w:jc w:val="left"/>
            </w:pPr>
            <w:r>
              <w:rPr>
                <w:rFonts w:hint="eastAsia" w:ascii="Times New Roman" w:hAnsi="Times New Roman" w:eastAsia="宋体" w:cs="Times New Roman"/>
                <w:sz w:val="21"/>
                <w:szCs w:val="21"/>
              </w:rPr>
              <w:t>重尾数据、极端值较多的场景</w:t>
            </w:r>
          </w:p>
        </w:tc>
        <w:tc>
          <w:tcPr>
            <w:vAlign w:val="center"/>
          </w:tcPr>
          <w:p ns2:paraId="4929FA4B">
            <w:pPr>
              <w:pStyle w:val="24"/>
              <w:spacing w:before="0" w:after="0"/>
              <w:jc w:val="left"/>
            </w:pPr>
            <w:r>
              <w:rPr>
                <w:rFonts w:hint="eastAsia" w:ascii="Times New Roman" w:hAnsi="Times New Roman" w:eastAsia="宋体" w:cs="Times New Roman"/>
                <w:sz w:val="21"/>
                <w:szCs w:val="21"/>
              </w:rPr>
              <w:t>添加服从学生t分布的噪声</w:t>
            </w:r>
          </w:p>
        </w:tc>
        <w:tc>
          <w:tcPr>
            <w:vAlign w:val="center"/>
          </w:tcPr>
          <w:p ns2:paraId="150D1A62">
            <w:pPr>
              <w:pStyle w:val="24"/>
              <w:spacing w:before="0" w:after="0"/>
              <w:jc w:val="left"/>
            </w:pPr>
            <w:r>
              <w:rPr>
                <w:rFonts w:hint="eastAsia" w:ascii="Times New Roman" w:hAnsi="Times New Roman" w:eastAsia="宋体" w:cs="Times New Roman"/>
                <w:sz w:val="21"/>
                <w:szCs w:val="21"/>
              </w:rPr>
              <w:t>学生t分布</w:t>
            </w:r>
          </w:p>
        </w:tc>
      </w:tr>
      <w:tr ns2:paraId="003755B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0955C80">
            <w:pPr>
              <w:pStyle w:val="24"/>
              <w:spacing w:before="0" w:after="0"/>
              <w:jc w:val="left"/>
            </w:pPr>
            <w:r>
              <w:rPr>
                <w:rFonts w:hint="eastAsia" w:ascii="Times New Roman" w:hAnsi="Times New Roman" w:eastAsia="宋体" w:cs="Times New Roman"/>
                <w:sz w:val="21"/>
                <w:szCs w:val="21"/>
              </w:rPr>
              <w:t>均匀噪声</w:t>
            </w:r>
          </w:p>
        </w:tc>
        <w:tc>
          <w:tcPr>
            <w:vAlign w:val="center"/>
          </w:tcPr>
          <w:p ns2:paraId="0A395E89">
            <w:pPr>
              <w:pStyle w:val="24"/>
              <w:spacing w:before="0" w:after="0"/>
              <w:jc w:val="left"/>
            </w:pPr>
            <w:r>
              <w:rPr>
                <w:rFonts w:hint="eastAsia" w:ascii="Times New Roman" w:hAnsi="Times New Roman" w:eastAsia="宋体" w:cs="Times New Roman"/>
                <w:sz w:val="21"/>
                <w:szCs w:val="21"/>
              </w:rPr>
              <w:t>简单合成数据、理论研究</w:t>
            </w:r>
          </w:p>
        </w:tc>
        <w:tc>
          <w:tcPr>
            <w:vAlign w:val="center"/>
          </w:tcPr>
          <w:p ns2:paraId="67DA3121">
            <w:pPr>
              <w:pStyle w:val="24"/>
              <w:spacing w:before="0" w:after="0"/>
              <w:jc w:val="left"/>
            </w:pPr>
            <w:r>
              <w:rPr>
                <w:rFonts w:hint="eastAsia" w:ascii="Times New Roman" w:hAnsi="Times New Roman" w:eastAsia="宋体" w:cs="Times New Roman"/>
                <w:sz w:val="21"/>
                <w:szCs w:val="21"/>
              </w:rPr>
              <w:t>添加服从均匀分布的噪声</w:t>
            </w:r>
          </w:p>
        </w:tc>
        <w:tc>
          <w:tcPr>
            <w:vAlign w:val="center"/>
          </w:tcPr>
          <w:p ns2:paraId="75964491">
            <w:pPr>
              <w:pStyle w:val="24"/>
              <w:spacing w:before="0" w:after="0"/>
              <w:jc w:val="left"/>
            </w:pPr>
            <w:r>
              <w:rPr>
                <w:rFonts w:hint="eastAsia" w:ascii="Times New Roman" w:hAnsi="Times New Roman" w:eastAsia="宋体" w:cs="Times New Roman"/>
                <w:sz w:val="21"/>
                <w:szCs w:val="21"/>
              </w:rPr>
              <w:t>均匀分布</w:t>
            </w:r>
          </w:p>
        </w:tc>
      </w:tr>
      <w:bookmarkEnd w:id="36"/>
    </w:tbl>
    <w:p ns2:paraId="7DABCD83">
      <w:pPr>
        <w:pStyle w:val="3"/>
        <w:spacing w:before="120" w:after="120"/>
        <w:ind w:firstLine="425"/>
        <w:jc w:val="both"/>
      </w:pPr>
      <w:bookmarkStart w:id="37" w:name="工业界的扩展实践"/>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工业界的扩展实践</w:t>
      </w:r>
    </w:p>
    <w:p ns2:paraId="36F3EA5C">
      <w:pPr>
        <w:pStyle w:val="24"/>
        <w:numPr>
          <w:ilvl w:val="0"/>
          <w:numId w:val="2"/>
        </w:numPr>
        <w:spacing w:before="0" w:after="0"/>
        <w:ind w:firstLine="425"/>
        <w:jc w:val="both"/>
      </w:pPr>
      <w:r>
        <w:rPr>
          <w:rFonts w:hint="eastAsia" w:ascii="Times New Roman" w:hAnsi="Times New Roman" w:eastAsia="宋体" w:cs="Times New Roman"/>
          <w:b/>
          <w:bCs/>
          <w:sz w:val="21"/>
          <w:szCs w:val="21"/>
        </w:rPr>
        <w:t>离散数据扩散</w:t>
      </w:r>
      <w:r>
        <w:rPr>
          <w:rFonts w:hint="eastAsia" w:ascii="Times New Roman" w:hAnsi="Times New Roman" w:eastAsia="宋体" w:cs="Times New Roman"/>
          <w:sz w:val="21"/>
          <w:szCs w:val="21"/>
        </w:rPr>
        <w:t>：文本、类别、token等离散数据常使用掩码、替换、离散转移矩阵等破坏过程。</w:t>
      </w:r>
    </w:p>
    <w:p ns2:paraId="5FDE6C03">
      <w:pPr>
        <w:pStyle w:val="24"/>
        <w:numPr>
          <w:ilvl w:val="0"/>
          <w:numId w:val="2"/>
        </w:numPr>
        <w:spacing w:before="0" w:after="0"/>
        <w:ind w:firstLine="425"/>
        <w:jc w:val="both"/>
      </w:pPr>
      <w:r>
        <w:rPr>
          <w:rFonts w:hint="eastAsia" w:ascii="Times New Roman" w:hAnsi="Times New Roman" w:eastAsia="宋体" w:cs="Times New Roman"/>
          <w:b/>
          <w:bCs/>
          <w:sz w:val="21"/>
          <w:szCs w:val="21"/>
        </w:rPr>
        <w:t>点云扩散模型</w:t>
      </w:r>
      <w:r>
        <w:rPr>
          <w:rFonts w:hint="eastAsia" w:ascii="Times New Roman" w:hAnsi="Times New Roman" w:eastAsia="宋体" w:cs="Times New Roman"/>
          <w:sz w:val="21"/>
          <w:szCs w:val="21"/>
        </w:rPr>
        <w:t>：常使用各向同性或各向异性的高斯扰动，更好地适配点云几何结构。</w:t>
      </w:r>
    </w:p>
    <w:p ns2:paraId="0CCA5F2E">
      <w:pPr>
        <w:pStyle w:val="24"/>
        <w:numPr>
          <w:ilvl w:val="0"/>
          <w:numId w:val="2"/>
        </w:numPr>
        <w:spacing w:before="0" w:after="0"/>
        <w:ind w:firstLine="425"/>
        <w:jc w:val="both"/>
      </w:pPr>
      <w:r>
        <w:rPr>
          <w:rFonts w:hint="eastAsia" w:ascii="Times New Roman" w:hAnsi="Times New Roman" w:eastAsia="宋体" w:cs="Times New Roman"/>
          <w:b/>
          <w:bCs/>
          <w:sz w:val="21"/>
          <w:szCs w:val="21"/>
        </w:rPr>
        <w:t>特殊科学数据</w:t>
      </w:r>
      <w:r>
        <w:rPr>
          <w:rFonts w:hint="eastAsia" w:ascii="Times New Roman" w:hAnsi="Times New Roman" w:eastAsia="宋体" w:cs="Times New Roman"/>
          <w:sz w:val="21"/>
          <w:szCs w:val="21"/>
        </w:rPr>
        <w:t>：计数、事件流、物理场等数据可能使用更符合数据统计特性的噪声或转移过程。</w:t>
      </w:r>
    </w:p>
    <w:bookmarkEnd w:id="25"/>
    <w:bookmarkEnd w:id="34"/>
    <w:bookmarkEnd w:id="37"/>
    <w:p ns2:paraId="49CC8927">
      <w:pPr>
        <w:pStyle w:val="6"/>
        <w:spacing w:before="120" w:after="120"/>
        <w:ind w:firstLine="413"/>
        <w:jc w:val="both"/>
      </w:pPr>
      <w:bookmarkStart w:id="38" w:name="面试问题ddpm是如何添加timestep信息的"/>
      <w:r>
        <w:rPr>
          <w:rFonts w:ascii="Arial" w:hAnsi="Arial" w:eastAsia="黑体" w:cs="Arial"/>
          <w:color w:val="000000"/>
          <w:sz w:val="21"/>
          <w:szCs w:val="21"/>
        </w:rPr>
        <w:t>3.1.1.5 面试问题：DDPM是如何添加timestep信息的?</w:t>
      </w:r>
    </w:p>
    <w:p ns2:paraId="19C0AF42">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5960E72B">
      <w:pPr>
        <w:pStyle w:val="3"/>
        <w:spacing w:before="0" w:after="0"/>
        <w:ind w:firstLine="425"/>
        <w:jc w:val="both"/>
      </w:pPr>
      <w:r>
        <w:rPr>
          <w:rFonts w:hint="eastAsia" w:ascii="Times New Roman" w:hAnsi="Times New Roman" w:eastAsia="宋体" w:cs="Times New Roman"/>
          <w:b/>
          <w:bCs/>
          <w:sz w:val="21"/>
          <w:szCs w:val="21"/>
        </w:rPr>
        <w:t>DDPM通过Transformer的正弦位置编码（Sinusoidal</w:t>
      </w:r>
      <w:r>
        <w:rPr>
          <w:rFonts w:ascii="Times New Roman" w:hAnsi="Times New Roman" w:eastAsia="宋体" w:cs="Times New Roman"/>
          <w:b/>
          <w:bCs/>
          <w:sz w:val="21"/>
          <w:szCs w:val="21"/>
        </w:rPr>
        <w:t xml:space="preserve"> Position </w:t>
      </w:r>
      <w:r>
        <w:rPr>
          <w:rFonts w:hint="eastAsia" w:ascii="Times New Roman" w:hAnsi="Times New Roman" w:eastAsia="宋体" w:cs="Times New Roman"/>
          <w:b/>
          <w:bCs/>
          <w:sz w:val="21"/>
          <w:szCs w:val="21"/>
        </w:rPr>
        <w:t>Embedding）将时间步信息显式注入U-Net</w:t>
      </w:r>
      <w:r>
        <w:rPr>
          <w:rFonts w:hint="eastAsia" w:ascii="Times New Roman" w:hAnsi="Times New Roman" w:eastAsia="宋体" w:cs="Times New Roman"/>
          <w:sz w:val="21"/>
          <w:szCs w:val="21"/>
        </w:rPr>
        <w:t>，这是模型能在所有时间步共享参数、且针对不同噪声水平执行不同去噪操作的核心保障。</w:t>
      </w:r>
    </w:p>
    <w:p ns2:paraId="22B6488D">
      <w:pPr>
        <w:pStyle w:val="47"/>
        <w:spacing w:before="120" w:after="120"/>
        <w:jc w:val="center"/>
      </w:pPr>
      <w:r>
        <w:drawing>
          <wp:inline distT="0" distB="0" distL="114300" distR="114300">
            <wp:extent cx="5334000" cy="1579245"/>
            <wp:effectExtent l="0" t="0" r="0" b="0"/>
            <wp:docPr id="63" name="Picture" descr="DDPM扩散模型添加Timestep信息"/>
            <wp:cNvGraphicFramePr>
              <a:graphicFrameLocks noChangeAspect="1"/>
            </wp:cNvGraphicFramePr>
            <a:graphic>
              <a:graphicData uri="http://schemas.openxmlformats.org/drawingml/2006/picture">
                <pic:pic>
                  <pic:nvPicPr>
                    <pic:cNvPr id="63" name="Picture" descr="DDPM扩散模型添加Timestep信息"/>
                    <pic:cNvPicPr>
                      <a:picLocks noChangeAspect="1" noChangeArrowheads="1"/>
                    </pic:cNvPicPr>
                  </pic:nvPicPr>
                  <pic:blipFill>
                    <a:blip r:embed="rId8"/>
                    <a:stretch>
                      <a:fillRect/>
                    </a:stretch>
                  </pic:blipFill>
                  <pic:spPr>
                    <a:xfrm>
                      <a:off x="0" y="0"/>
                      <a:ext cx="5334000" cy="1579403"/>
                    </a:xfrm>
                    <a:prstGeom prst="rect">
                      <a:avLst/>
                    </a:prstGeom>
                    <a:noFill/>
                    <a:ln w="9525">
                      <a:noFill/>
                    </a:ln>
                  </pic:spPr>
                </pic:pic>
              </a:graphicData>
            </a:graphic>
          </wp:inline>
        </w:drawing>
      </w:r>
    </w:p>
    <w:p ns2:paraId="4C037930">
      <w:pPr>
        <w:spacing w:before="120" w:after="120"/>
        <w:jc w:val="center"/>
      </w:pPr>
      <w:r>
        <w:rPr>
          <w:rFonts w:ascii="Times New Roman" w:hAnsi="Times New Roman" w:eastAsia="宋体" w:cs="Times New Roman"/>
          <w:sz w:val="18"/>
          <w:szCs w:val="18"/>
        </w:rPr>
        <w:t>图1-4  DDPM扩散模型添加Timestep信息</w:t>
      </w:r>
    </w:p>
    <w:p ns2:paraId="6F471261">
      <w:pPr>
        <w:pStyle w:val="3"/>
        <w:spacing w:before="120" w:after="120"/>
        <w:ind w:firstLine="425"/>
        <w:jc w:val="both"/>
      </w:pPr>
      <w:bookmarkStart w:id="39" w:name="为什么必须添加timestep信息"/>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为什么必须添加Timestep信息？</w:t>
      </w:r>
    </w:p>
    <w:p ns2:paraId="018623C7">
      <w:pPr>
        <w:pStyle w:val="23"/>
        <w:spacing w:before="0" w:after="0"/>
        <w:ind w:firstLine="425"/>
        <w:jc w:val="both"/>
      </w:pPr>
      <w:r>
        <w:rPr>
          <w:rFonts w:hint="eastAsia" w:ascii="Times New Roman" w:hAnsi="Times New Roman" w:eastAsia="宋体" w:cs="Times New Roman"/>
          <w:sz w:val="21"/>
          <w:szCs w:val="21"/>
        </w:rPr>
        <w:t>DDPM的U-Net在</w:t>
      </w:r>
      <w:r>
        <w:rPr>
          <w:rFonts w:hint="eastAsia" w:ascii="Times New Roman" w:hAnsi="Times New Roman" w:eastAsia="宋体" w:cs="Times New Roman"/>
          <w:b/>
          <w:bCs/>
          <w:sz w:val="21"/>
          <w:szCs w:val="21"/>
        </w:rPr>
        <w:t>所有1000个时间步上共享同一套参数</w:t>
      </w:r>
      <w:r>
        <w:rPr>
          <w:rFonts w:hint="eastAsia" w:ascii="Times New Roman" w:hAnsi="Times New Roman" w:eastAsia="宋体" w:cs="Times New Roman"/>
          <w:sz w:val="21"/>
          <w:szCs w:val="21"/>
        </w:rPr>
        <w:t>，但不同时间步的任务完全不同：</w:t>
      </w:r>
    </w:p>
    <w:p ns2:paraId="16ED2113">
      <w:pPr>
        <w:pStyle w:val="24"/>
        <w:numPr>
          <w:ilvl w:val="0"/>
          <w:numId w:val="2"/>
        </w:numPr>
        <w:spacing w:before="0" w:after="0"/>
        <w:ind w:firstLine="425"/>
        <w:jc w:val="both"/>
      </w:pP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大时（高噪声）：需要去除大量噪声，恢复图像的整体结构（轮廓、语义）</w:t>
      </w:r>
    </w:p>
    <w:p ns2:paraId="4327D244">
      <w:pPr>
        <w:pStyle w:val="24"/>
        <w:numPr>
          <w:ilvl w:val="0"/>
          <w:numId w:val="2"/>
        </w:numPr>
        <w:spacing w:before="0" w:after="0"/>
        <w:ind w:firstLine="425"/>
        <w:jc w:val="both"/>
      </w:pP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小时（低噪声）：只需要去除少量噪声，优化图像的细节（纹理、边缘）</w:t>
      </w:r>
    </w:p>
    <w:p ns2:paraId="537885F8">
      <w:pPr>
        <w:pStyle w:val="23"/>
        <w:spacing w:before="0" w:after="0"/>
        <w:ind w:firstLine="425"/>
        <w:jc w:val="both"/>
      </w:pPr>
      <w:r>
        <w:rPr>
          <w:rFonts w:hint="eastAsia" w:ascii="Times New Roman" w:hAnsi="Times New Roman" w:eastAsia="宋体" w:cs="Times New Roman"/>
          <w:sz w:val="21"/>
          <w:szCs w:val="21"/>
        </w:rPr>
        <w:t>如果不告诉网络当前的时间步</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，网络无法区分不同的任务，会在所有时间步执行相同的操作，导致生成的图像要么结构混乱，要么细节丢失。</w:t>
      </w:r>
    </w:p>
    <w:bookmarkEnd w:id="39"/>
    <w:p ns2:paraId="290EE243">
      <w:pPr>
        <w:pStyle w:val="3"/>
        <w:spacing w:before="120" w:after="120"/>
        <w:ind w:firstLine="425"/>
        <w:jc w:val="both"/>
      </w:pPr>
      <w:bookmarkStart w:id="40" w:name="ddpm的具体实现正弦位置编码"/>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DDPM的具体实现：正弦位置编码</w:t>
      </w:r>
    </w:p>
    <w:p ns2:paraId="5739DC99">
      <w:pPr>
        <w:pStyle w:val="3"/>
        <w:spacing w:before="120" w:after="120"/>
        <w:ind w:firstLine="425"/>
        <w:jc w:val="both"/>
      </w:pPr>
      <w:bookmarkStart w:id="41" w:name="核心公式"/>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核心公式</w:t>
      </w:r>
    </w:p>
    <w:p ns2:paraId="52BF7B3B">
      <w:pPr>
        <w:pStyle w:val="23"/>
        <w:spacing w:before="0" w:after="0"/>
        <w:ind w:firstLine="425"/>
        <w:jc w:val="both"/>
      </w:pPr>
      <w:r>
        <w:rPr>
          <w:rFonts w:hint="eastAsia" w:ascii="Times New Roman" w:hAnsi="Times New Roman" w:eastAsia="宋体" w:cs="Times New Roman"/>
          <w:sz w:val="21"/>
          <w:szCs w:val="21"/>
        </w:rPr>
        <w:t>DDPM直接复用了Transformer《Attention</w:t>
      </w:r>
      <w:r>
        <w:rPr>
          <w:rFonts w:ascii="Times New Roman" w:hAnsi="Times New Roman" w:eastAsia="宋体" w:cs="Times New Roman"/>
          <w:sz w:val="21"/>
          <w:szCs w:val="21"/>
        </w:rPr>
        <w:t xml:space="preserve"> Is All You </w:t>
      </w:r>
      <w:r>
        <w:rPr>
          <w:rFonts w:hint="eastAsia" w:ascii="Times New Roman" w:hAnsi="Times New Roman" w:eastAsia="宋体" w:cs="Times New Roman"/>
          <w:sz w:val="21"/>
          <w:szCs w:val="21"/>
        </w:rPr>
        <w:t>Need》中的正弦位置编码，对于时间步</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（取值范围</w:t>
      </w:r>
      <w:r>
        <w:rPr>
          <w:rFonts w:ascii="Times New Roman" w:hAnsi="Times New Roman" w:eastAsia="宋体" w:cs="Times New Roman"/>
          <w:sz w:val="21"/>
          <w:szCs w:val="21"/>
        </w:rPr>
        <w:t xml:space="preserve"> </w:t>
      </w:r>
      <ns7:oMath>
        <ns7:r>
          <ns7:rPr/>
          <ns7:t>1</ns7:t>
        </ns7:r>
        <ns7:r>
          <ns7:rPr>
            <ns7:sty ns7:val="p"/>
          </ns7:rPr>
          <ns7:t>≤</ns7:t>
        </ns7:r>
        <ns7:r>
          <ns7:rPr/>
          <ns7:t>t</ns7:t>
        </ns7:r>
        <ns7:r>
          <ns7:rPr>
            <ns7:sty ns7:val="p"/>
          </ns7:rPr>
          <ns7:t>≤</ns7:t>
        </ns7:r>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w:t>
      </w:r>
      <ns7:oMath>
        <ns7:r>
          <ns7:rPr/>
          <ns7:t>T</ns7:t>
        </ns7:r>
        <ns7:r>
          <ns7:rPr>
            <ns7:sty ns7:val="p"/>
          </ns7:rPr>
          <ns7:t>=</ns7:t>
        </ns7:r>
        <ns7:r>
          <ns7:rPr/>
          <ns7:t>1000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），其位置编码</w:t>
      </w:r>
      <w:r>
        <w:rPr>
          <w:rFonts w:ascii="Times New Roman" w:hAnsi="Times New Roman" w:eastAsia="宋体" w:cs="Times New Roman"/>
          <w:sz w:val="21"/>
          <w:szCs w:val="21"/>
        </w:rPr>
        <w:t xml:space="preserve"> </w:t>
      </w:r>
      <ns7:oMath>
        <ns7:r>
          <ns7:rPr>
            <ns7:nor/>
            <ns7:sty ns7:val="p"/>
          </ns7:rPr>
          <w:rPr>
            <w:b w:val="0"/>
            <w:i w:val="0"/>
          </w:rPr>
          <ns7:t>PE</ns7:t>
        </ns7:r>
        <ns7:r>
          <ns7:rPr>
            <ns7:sty ns7:val="p"/>
          </ns7:rPr>
          <ns7:t>(</ns7:t>
        </ns7:r>
        <ns7:r>
          <ns7:rPr/>
          <ns7:t>t</ns7:t>
        </ns7:r>
        <ns7:r>
          <ns7:rPr>
            <ns7:sty ns7:val="p"/>
          </ns7:rPr>
          <ns7:t>)∈</ns7:t>
        </ns7:r>
        <ns7:sSup>
          <ns7:sSupPr/>
          <ns7:e>
            <ns7:r>
              <ns7:rPr>
                <ns7:sty ns7:val="p"/>
                <ns7:scr ns7:val="double-struck"/>
              </ns7:rPr>
              <ns7:t>ℝ</ns7:t>
            </ns7:r>
          </ns7:e>
          <ns7:sup>
            <ns7:r>
              <ns7:rPr/>
              <ns7:t>d</ns7:t>
            </ns7:r>
          </ns7:sup>
        </ns7:sSup>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w:t>
      </w:r>
      <ns7:oMath>
        <ns7:r>
          <ns7:rPr/>
          <ns7:t>d</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是嵌入维度，通常等于U-Net的特征图通道数）的计算方式为：</w:t>
      </w:r>
    </w:p>
    <w:p ns2:paraId="288ACB59">
      <w:pPr>
        <w:pStyle w:val="3"/>
        <w:spacing w:before="120" w:after="120"/>
        <w:jc w:val="center"/>
      </w:pPr>
      <ns7:oMathPara>
        <ns7:oMathParaPr>
          <ns7:jc ns7:val="center"/>
        </ns7:oMathParaPr>
        <ns7:oMath>
          <ns7:d>
            <ns7:dPr>
              <ns7:begChr ns7:val="{"/>
              <ns7:sepChr ns7:val=""/>
              <ns7:endChr ns7:val=""/>
            </ns7:dPr>
            <ns7:e>
              <ns7:m>
                <ns7:mPr>
                  <ns7:mcs>
                    <ns7:mc>
                      <ns7:mcPr>
                        <ns7:count ns7:val="1"/>
                        <ns7:mcJc ns7:val="left"/>
                      </ns7:mcPr>
                    </ns7:mc>
                  </ns7:mcs>
                  <ns7:plcHide ns7:val="1"/>
                </ns7:mPr>
                <ns7:mr>
                  <ns7:e>
                    <ns7:r>
                      <ns7:rPr>
                        <ns7:nor/>
                        <ns7:sty ns7:val="p"/>
                      </ns7:rPr>
                      <w:rPr>
                        <w:b w:val="0"/>
                        <w:i w:val="0"/>
                      </w:rPr>
                      <ns7:t>PE</ns7:t>
                    </ns7:r>
                    <ns7:r>
                      <ns7:rPr>
                        <ns7:sty ns7:val="p"/>
                      </ns7:rPr>
                      <ns7:t>(</ns7:t>
                    </ns7:r>
                    <ns7:r>
                      <ns7:rPr/>
                      <ns7:t>t</ns7:t>
                    </ns7:r>
                    <ns7:r>
                      <ns7:rPr>
                        <ns7:sty ns7:val="p"/>
                      </ns7:rPr>
                      <ns7:t>,</ns7:t>
                    </ns7:r>
                    <ns7:r>
                      <ns7:rPr/>
                      <ns7:t>2i</ns7:t>
                    </ns7:r>
                    <ns7:r>
                      <ns7:rPr>
                        <ns7:sty ns7:val="p"/>
                      </ns7:rPr>
                      <ns7:t>)=sin</ns7:t>
                    </ns7:r>
                    <ns7:d>
                      <ns7:dPr>
                        <ns7:sepChr ns7:val=""/>
                      </ns7:dPr>
                      <ns7:e>
                        <ns7:r>
                          <ns7:rPr/>
                          <ns7:t>t</ns7:t>
                        </ns7:r>
                        <ns7:r>
                          <ns7:rPr>
                            <ns7:sty ns7:val="p"/>
                          </ns7:rPr>
                          <ns7:t>/</ns7:t>
                        </ns7:r>
                        <ns7:sSup>
                          <ns7:sSupPr/>
                          <ns7:e>
                            <ns7:r>
                              <ns7:rPr/>
                              <ns7:t>10000</ns7:t>
                            </ns7:r>
                          </ns7:e>
                          <ns7:sup>
                            <ns7:r>
                              <ns7:rPr/>
                              <ns7:t>2i</ns7:t>
                            </ns7:r>
                            <ns7:r>
                              <ns7:rPr>
                                <ns7:sty ns7:val="p"/>
                              </ns7:rPr>
                              <ns7:t>/</ns7:t>
                            </ns7:r>
                            <ns7:r>
                              <ns7:rPr/>
                              <ns7:t>d</ns7:t>
                            </ns7:r>
                          </ns7:sup>
                        </ns7:sSup>
                      </ns7:e>
                    </ns7:d>
                  </ns7:e>
                </ns7:mr>
                <ns7:mr>
                  <ns7:e>
                    <ns7:r>
                      <ns7:rPr>
                        <ns7:nor/>
                        <ns7:sty ns7:val="p"/>
                      </ns7:rPr>
                      <w:rPr>
                        <w:b w:val="0"/>
                        <w:i w:val="0"/>
                      </w:rPr>
                      <ns7:t>PE</ns7:t>
                    </ns7:r>
                    <ns7:r>
                      <ns7:rPr>
                        <ns7:sty ns7:val="p"/>
                      </ns7:rPr>
                      <ns7:t>(</ns7:t>
                    </ns7:r>
                    <ns7:r>
                      <ns7:rPr/>
                      <ns7:t>t</ns7:t>
                    </ns7:r>
                    <ns7:r>
                      <ns7:rPr>
                        <ns7:sty ns7:val="p"/>
                      </ns7:rPr>
                      <ns7:t>,</ns7:t>
                    </ns7:r>
                    <ns7:r>
                      <ns7:rPr/>
                      <ns7:t>2i</ns7:t>
                    </ns7:r>
                    <ns7:r>
                      <ns7:rPr>
                        <ns7:sty ns7:val="p"/>
                      </ns7:rPr>
                      <ns7:t>+</ns7:t>
                    </ns7:r>
                    <ns7:r>
                      <ns7:rPr/>
                      <ns7:t>1</ns7:t>
                    </ns7:r>
                    <ns7:r>
                      <ns7:rPr>
                        <ns7:sty ns7:val="p"/>
                      </ns7:rPr>
                      <ns7:t>)=cos</ns7:t>
                    </ns7:r>
                    <ns7:d>
                      <ns7:dPr>
                        <ns7:sepChr ns7:val=""/>
                      </ns7:dPr>
                      <ns7:e>
                        <ns7:r>
                          <ns7:rPr/>
                          <ns7:t>t</ns7:t>
                        </ns7:r>
                        <ns7:r>
                          <ns7:rPr>
                            <ns7:sty ns7:val="p"/>
                          </ns7:rPr>
                          <ns7:t>/</ns7:t>
                        </ns7:r>
                        <ns7:sSup>
                          <ns7:sSupPr/>
                          <ns7:e>
                            <ns7:r>
                              <ns7:rPr/>
                              <ns7:t>10000</ns7:t>
                            </ns7:r>
                          </ns7:e>
                          <ns7:sup>
                            <ns7:r>
                              <ns7:rPr/>
                              <ns7:t>2i</ns7:t>
                            </ns7:r>
                            <ns7:r>
                              <ns7:rPr>
                                <ns7:sty ns7:val="p"/>
                              </ns7:rPr>
                              <ns7:t>/</ns7:t>
                            </ns7:r>
                            <ns7:r>
                              <ns7:rPr/>
                              <ns7:t>d</ns7:t>
                            </ns7:r>
                          </ns7:sup>
                        </ns7:sSup>
                      </ns7:e>
                    </ns7:d>
                  </ns7:e>
                </ns7:mr>
              </ns7:m>
            </ns7:e>
          </ns7:d>
        </ns7:oMath>
      </ns7:oMathPara>
    </w:p>
    <w:p ns2:paraId="23B3DED5">
      <w:pPr>
        <w:pStyle w:val="23"/>
        <w:spacing w:before="0" w:after="0"/>
        <w:ind w:firstLine="425"/>
        <w:jc w:val="both"/>
        <w:rPr>
          <w:rFonts w:hint="eastAsia" w:eastAsia="宋体"/>
          <w:lang w:eastAsia="zh-CN"/>
        </w:rPr>
      </w:pPr>
      <w:r>
        <w:rPr>
          <w:rFonts w:hint="eastAsia" w:ascii="Times New Roman" w:hAnsi="Times New Roman" w:eastAsia="宋体" w:cs="Times New Roman"/>
          <w:sz w:val="21"/>
          <w:szCs w:val="21"/>
        </w:rPr>
        <w:t>其中</w:t>
      </w:r>
      <ns7:oMath>
        <ns7:r>
          <ns7:rPr/>
          <ns7:t>i</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是嵌入维度的索引（</w:t>
      </w:r>
      <w:r>
        <w:rPr>
          <w:rFonts w:ascii="Times New Roman" w:hAnsi="Times New Roman" w:eastAsia="宋体" w:cs="Times New Roman"/>
          <w:sz w:val="21"/>
          <w:szCs w:val="21"/>
        </w:rPr>
        <w:t xml:space="preserve"> </w:t>
      </w:r>
      <ns7:oMath>
        <ns7:r>
          <ns7:rPr/>
          <ns7:t>0</ns7:t>
        </ns7:r>
        <ns7:r>
          <ns7:rPr>
            <ns7:sty ns7:val="p"/>
          </ns7:rPr>
          <ns7:t>≤</ns7:t>
        </ns7:r>
        <ns7:r>
          <ns7:rPr/>
          <ns7:t>i</ns7:t>
        </ns7:r>
        <ns7:r>
          <ns7:rPr>
            <ns7:sty ns7:val="p"/>
          </ns7:rPr>
          <ns7:t>&lt;</ns7:t>
        </ns7:r>
        <ns7:r>
          <ns7:rPr/>
          <ns7:t>d</ns7:t>
        </ns7:r>
        <ns7:r>
          <ns7:rPr>
            <ns7:sty ns7:val="p"/>
          </ns7:rPr>
          <ns7:t>/</ns7:t>
        </ns7:r>
        <ns7:r>
          <ns7:rPr/>
          <ns7:t>2</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偶数维度用正弦函数，奇数维度用余弦函数</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不同维度对应不同的频率：低频维度编码大的时间跨度，高频维度编码小的时间跨度</w:t>
      </w:r>
      <w:r>
        <w:rPr>
          <w:rFonts w:hint="eastAsia" w:ascii="Times New Roman" w:hAnsi="Times New Roman" w:eastAsia="宋体" w:cs="Times New Roman"/>
          <w:sz w:val="21"/>
          <w:szCs w:val="21"/>
          <w:lang w:eastAsia="zh-CN"/>
        </w:rPr>
        <w:t>。</w:t>
      </w:r>
    </w:p>
    <w:bookmarkEnd w:id="41"/>
    <w:p ns2:paraId="1DD5D556">
      <w:pPr>
        <w:pStyle w:val="3"/>
        <w:spacing w:before="120" w:after="120"/>
        <w:ind w:firstLine="425"/>
        <w:jc w:val="both"/>
      </w:pPr>
      <w:bookmarkStart w:id="42" w:name="注入网络的方式"/>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注入网络的方式</w:t>
      </w:r>
    </w:p>
    <w:p ns2:paraId="34CCF084">
      <w:pPr>
        <w:pStyle w:val="23"/>
        <w:spacing w:before="0" w:after="0"/>
        <w:ind w:firstLine="425"/>
        <w:jc w:val="both"/>
      </w:pPr>
      <w:r>
        <w:rPr>
          <w:rFonts w:hint="eastAsia" w:ascii="Times New Roman" w:hAnsi="Times New Roman" w:eastAsia="宋体" w:cs="Times New Roman"/>
          <w:sz w:val="21"/>
          <w:szCs w:val="21"/>
        </w:rPr>
        <w:t>生成的位置编码</w:t>
      </w:r>
      <w:r>
        <w:rPr>
          <w:rFonts w:ascii="Times New Roman" w:hAnsi="Times New Roman" w:eastAsia="宋体" w:cs="Times New Roman"/>
          <w:sz w:val="21"/>
          <w:szCs w:val="21"/>
        </w:rPr>
        <w:t xml:space="preserve"> </w:t>
      </w:r>
      <ns7:oMath>
        <ns7:r>
          <ns7:rPr>
            <ns7:nor/>
            <ns7:sty ns7:val="p"/>
          </ns7:rPr>
          <w:rPr>
            <w:b w:val="0"/>
            <w:i w:val="0"/>
          </w:rPr>
          <ns7:t>PE</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通常会先经过MLP变换，再注入到U-Net的残差块中：</w:t>
      </w:r>
    </w:p>
    <w:p ns2:paraId="79E17795">
      <w:pPr>
        <w:pStyle w:val="24"/>
        <w:numPr>
          <w:ilvl w:val="0"/>
          <w:numId w:val="4"/>
        </w:numPr>
        <w:spacing w:before="0" w:after="0"/>
        <w:ind w:firstLine="425"/>
        <w:jc w:val="both"/>
      </w:pPr>
      <w:r>
        <w:rPr>
          <w:rFonts w:hint="eastAsia" w:ascii="Times New Roman" w:hAnsi="Times New Roman" w:eastAsia="宋体" w:cs="Times New Roman"/>
          <w:sz w:val="21"/>
          <w:szCs w:val="21"/>
        </w:rPr>
        <w:t>首先将</w:t>
      </w:r>
      <w:r>
        <w:rPr>
          <w:rFonts w:ascii="Times New Roman" w:hAnsi="Times New Roman" w:eastAsia="宋体" w:cs="Times New Roman"/>
          <w:sz w:val="21"/>
          <w:szCs w:val="21"/>
        </w:rPr>
        <w:t xml:space="preserve"> </w:t>
      </w:r>
      <ns7:oMath>
        <ns7:r>
          <ns7:rPr>
            <ns7:nor/>
            <ns7:sty ns7:val="p"/>
          </ns7:rPr>
          <w:rPr>
            <w:b w:val="0"/>
            <w:i w:val="0"/>
          </w:rPr>
          <ns7:t>PE</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通过一个小型MLP（通常是两个线性层，中间加SiLU激活函数）映射到时间嵌入向量</w:t>
      </w:r>
    </w:p>
    <w:p ns2:paraId="6BFAF601">
      <w:pPr>
        <w:pStyle w:val="24"/>
        <w:numPr>
          <w:ilvl w:val="0"/>
          <w:numId w:val="4"/>
        </w:numPr>
        <w:spacing w:before="0" w:after="0"/>
        <w:ind w:firstLine="425"/>
        <w:jc w:val="both"/>
      </w:pPr>
      <w:r>
        <w:rPr>
          <w:rFonts w:hint="eastAsia" w:ascii="Times New Roman" w:hAnsi="Times New Roman" w:eastAsia="宋体" w:cs="Times New Roman"/>
          <w:sz w:val="21"/>
          <w:szCs w:val="21"/>
        </w:rPr>
        <w:t>在每个残差块中，再把时间嵌入映射到与当前特征通道匹配的维度</w:t>
      </w:r>
    </w:p>
    <w:p ns2:paraId="74CB4BBD">
      <w:pPr>
        <w:pStyle w:val="24"/>
        <w:numPr>
          <w:ilvl w:val="0"/>
          <w:numId w:val="4"/>
        </w:numPr>
        <w:spacing w:before="0" w:after="0"/>
        <w:ind w:firstLine="425"/>
        <w:jc w:val="both"/>
      </w:pPr>
      <w:r>
        <w:rPr>
          <w:rFonts w:hint="eastAsia" w:ascii="Times New Roman" w:hAnsi="Times New Roman" w:eastAsia="宋体" w:cs="Times New Roman"/>
          <w:sz w:val="21"/>
          <w:szCs w:val="21"/>
        </w:rPr>
        <w:t>将映射后的向量广播（Broadcast）到与特征图相同的空间维度（如</w:t>
      </w:r>
      <w:r>
        <w:rPr>
          <w:rFonts w:ascii="Times New Roman" w:hAnsi="Times New Roman" w:eastAsia="宋体" w:cs="Times New Roman"/>
          <w:sz w:val="21"/>
          <w:szCs w:val="21"/>
        </w:rPr>
        <w:t xml:space="preserve"> </w:t>
      </w:r>
      <ns7:oMath>
        <ns7:r>
          <ns7:rPr/>
          <ns7:t>32</ns7:t>
        </ns7:r>
        <ns7:r>
          <ns7:rPr>
            <ns7:sty ns7:val="p"/>
          </ns7:rPr>
          <ns7:t>×</ns7:t>
        </ns7:r>
        <ns7:r>
          <ns7:rPr/>
          <ns7:t>32</ns7:t>
        </ns7:r>
      </ns7:oMath>
      <w:r>
        <w:rPr>
          <w:rFonts w:ascii="Times New Roman" w:hAnsi="Times New Roman" w:eastAsia="宋体" w:cs="Times New Roman"/>
          <w:sz w:val="21"/>
          <w:szCs w:val="21"/>
        </w:rPr>
        <w:t xml:space="preserve"> 、 </w:t>
      </w:r>
      <ns7:oMath>
        <ns7:r>
          <ns7:rPr/>
          <ns7:t>16</ns7:t>
        </ns7:r>
        <ns7:r>
          <ns7:rPr>
            <ns7:sty ns7:val="p"/>
          </ns7:rPr>
          <ns7:t>×</ns7:t>
        </ns7:r>
        <ns7:r>
          <ns7:rPr/>
          <ns7:t>16</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等），然后加到中间特征上</w:t>
      </w:r>
    </w:p>
    <w:bookmarkEnd w:id="40"/>
    <w:bookmarkEnd w:id="42"/>
    <w:p ns2:paraId="36B1F5D6">
      <w:pPr>
        <w:pStyle w:val="3"/>
        <w:spacing w:before="120" w:after="120"/>
        <w:ind w:firstLine="425"/>
        <w:jc w:val="both"/>
      </w:pPr>
      <w:bookmarkStart w:id="43" w:name="为什么选择正弦位置编码"/>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为什么选择正弦位置编码？</w:t>
      </w:r>
    </w:p>
    <w:p ns2:paraId="73EAC8E9">
      <w:pPr>
        <w:pStyle w:val="23"/>
        <w:spacing w:before="0" w:after="0"/>
        <w:ind w:firstLine="425"/>
        <w:jc w:val="both"/>
      </w:pPr>
      <w:r>
        <w:rPr>
          <w:rFonts w:hint="eastAsia" w:ascii="Times New Roman" w:hAnsi="Times New Roman" w:eastAsia="宋体" w:cs="Times New Roman"/>
          <w:sz w:val="21"/>
          <w:szCs w:val="21"/>
        </w:rPr>
        <w:t>相比于其他时间步编码方式（如One-Hot、可学习嵌入），正弦位置编码具有三个不可替代的优势：</w:t>
      </w:r>
    </w:p>
    <w:p ns2:paraId="5201AEB9">
      <w:pPr>
        <w:pStyle w:val="24"/>
        <w:numPr>
          <w:ilvl w:val="0"/>
          <w:numId w:val="5"/>
        </w:numPr>
        <w:spacing w:before="0" w:after="0"/>
        <w:ind w:firstLine="425"/>
        <w:jc w:val="both"/>
      </w:pPr>
      <w:r>
        <w:rPr>
          <w:rFonts w:hint="eastAsia" w:ascii="Times New Roman" w:hAnsi="Times New Roman" w:eastAsia="宋体" w:cs="Times New Roman"/>
          <w:b/>
          <w:bCs/>
          <w:sz w:val="21"/>
          <w:szCs w:val="21"/>
        </w:rPr>
        <w:t>更好的外推性</w:t>
      </w:r>
      <w:r>
        <w:rPr>
          <w:rFonts w:hint="eastAsia" w:ascii="Times New Roman" w:hAnsi="Times New Roman" w:eastAsia="宋体" w:cs="Times New Roman"/>
          <w:sz w:val="21"/>
          <w:szCs w:val="21"/>
        </w:rPr>
        <w:t>：正弦函数是连续确定的，可以自然表示训练时间步之间的位置；相比纯可学习嵌入，它更容易适配插值时间步或连续噪声水平</w:t>
      </w:r>
    </w:p>
    <w:p ns2:paraId="6C1E7E1E">
      <w:pPr>
        <w:pStyle w:val="24"/>
        <w:numPr>
          <w:ilvl w:val="0"/>
          <w:numId w:val="5"/>
        </w:numPr>
        <w:spacing w:before="0" w:after="0"/>
        <w:ind w:firstLine="425"/>
        <w:jc w:val="both"/>
      </w:pPr>
      <w:r>
        <w:rPr>
          <w:rFonts w:hint="eastAsia" w:ascii="Times New Roman" w:hAnsi="Times New Roman" w:eastAsia="宋体" w:cs="Times New Roman"/>
          <w:b/>
          <w:bCs/>
          <w:sz w:val="21"/>
          <w:szCs w:val="21"/>
        </w:rPr>
        <w:t>多尺度信息编码</w:t>
      </w:r>
      <w:r>
        <w:rPr>
          <w:rFonts w:hint="eastAsia" w:ascii="Times New Roman" w:hAnsi="Times New Roman" w:eastAsia="宋体" w:cs="Times New Roman"/>
          <w:sz w:val="21"/>
          <w:szCs w:val="21"/>
        </w:rPr>
        <w:t>：不同频率的正弦/余弦函数天然对应U-Net的多尺度结构——低频信息匹配U-Net的深层（大感受野，处理整体结构），高频信息匹配U-Net的浅层（小感受野，处理细节）</w:t>
      </w:r>
    </w:p>
    <w:p ns2:paraId="276FFD36">
      <w:pPr>
        <w:pStyle w:val="24"/>
        <w:numPr>
          <w:ilvl w:val="0"/>
          <w:numId w:val="5"/>
        </w:numPr>
        <w:spacing w:before="0" w:after="0"/>
        <w:ind w:firstLine="425"/>
        <w:jc w:val="both"/>
      </w:pPr>
      <w:r>
        <w:rPr>
          <w:rFonts w:hint="eastAsia" w:ascii="Times New Roman" w:hAnsi="Times New Roman" w:eastAsia="宋体" w:cs="Times New Roman"/>
          <w:b/>
          <w:bCs/>
          <w:sz w:val="21"/>
          <w:szCs w:val="21"/>
        </w:rPr>
        <w:t>计算高效且无额外参数</w:t>
      </w:r>
      <w:r>
        <w:rPr>
          <w:rFonts w:hint="eastAsia" w:ascii="Times New Roman" w:hAnsi="Times New Roman" w:eastAsia="宋体" w:cs="Times New Roman"/>
          <w:sz w:val="21"/>
          <w:szCs w:val="21"/>
        </w:rPr>
        <w:t>：完全是确定性的数学计算，不需要训练任何额外参数，节省了模型参数量和计算资源</w:t>
      </w:r>
    </w:p>
    <w:bookmarkEnd w:id="38"/>
    <w:bookmarkEnd w:id="43"/>
    <w:p ns2:paraId="44E802C4">
      <w:pPr>
        <w:pStyle w:val="6"/>
        <w:spacing w:before="120" w:after="120"/>
        <w:ind w:firstLine="413"/>
        <w:jc w:val="both"/>
      </w:pPr>
      <w:bookmarkStart w:id="44" w:name="面试问题训练ddpm扩散模型时当loss收敛后是否意味着训练应该结束"/>
      <w:r>
        <w:rPr>
          <w:rFonts w:ascii="Arial" w:hAnsi="Arial" w:eastAsia="黑体" w:cs="Arial"/>
          <w:color w:val="000000"/>
          <w:sz w:val="21"/>
          <w:szCs w:val="21"/>
        </w:rPr>
        <w:t>3.1.1.6 面试问题：训练DDPM扩散模型时，当Loss收敛后是否意味着训练应该结束？</w:t>
      </w:r>
    </w:p>
    <w:p ns2:paraId="1A6B4952">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4B4E59EC">
      <w:pPr>
        <w:pStyle w:val="3"/>
        <w:spacing w:before="0" w:after="0"/>
        <w:ind w:firstLine="425"/>
        <w:jc w:val="both"/>
      </w:pPr>
      <w:r>
        <w:rPr>
          <w:rFonts w:hint="eastAsia" w:ascii="Times New Roman" w:hAnsi="Times New Roman" w:eastAsia="宋体" w:cs="Times New Roman"/>
          <w:b/>
          <w:bCs/>
          <w:sz w:val="21"/>
          <w:szCs w:val="21"/>
        </w:rPr>
        <w:t>不意味着应该立刻结束。DDPM的训练Loss收敛，只能说明噪声预测这个代理任务的平均误差进入平台期，并不等价于生成样本质量已经最优。</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在实际训练中，Loss可能很早趋于平稳，但FID、KID、Precision/Recall、人眼观感、文本-图像对齐等生成质量指标仍然可能继续提升。因此，DDPM不能只用训练Loss决定停止时机。</w:t>
      </w:r>
    </w:p>
    <w:p ns2:paraId="3E329F55">
      <w:pPr>
        <w:pStyle w:val="47"/>
        <w:spacing w:before="120" w:after="120"/>
        <w:jc w:val="center"/>
      </w:pPr>
      <w:r>
        <w:drawing>
          <wp:inline distT="0" distB="0" distL="114300" distR="114300">
            <wp:extent cx="4319270" cy="2342655"/>
            <wp:effectExtent l="0" t="0" r="24130" b="20320"/>
            <wp:docPr id="72" name="Picture" descr="DDPM训练Loss与生成质量关系"/>
            <wp:cNvGraphicFramePr>
              <a:graphicFrameLocks noChangeAspect="1"/>
            </wp:cNvGraphicFramePr>
            <a:graphic>
              <a:graphicData uri="http://schemas.openxmlformats.org/drawingml/2006/picture">
                <pic:pic>
                  <pic:nvPicPr>
                    <pic:cNvPr id="72" name="Picture" descr="DDPM训练Loss与生成质量关系"/>
                    <pic:cNvPicPr>
                      <a:picLocks noChangeAspect="1" noChangeArrowheads="1"/>
                    </pic:cNvPicPr>
                  </pic:nvPicPr>
                  <pic:blipFill>
                    <a:blip r:embed="rId9"/>
                    <a:stretch>
                      <a:fillRect/>
                    </a:stretch>
                  </pic:blipFill>
                  <pic:spPr>
                    <a:xfrm>
                      <a:off x="0" y="0"/>
                      <a:ext cx="4319270" cy="2342655"/>
                    </a:xfrm>
                    <a:prstGeom prst="rect">
                      <a:avLst/>
                    </a:prstGeom>
                    <a:noFill/>
                    <a:ln w="9525">
                      <a:noFill/>
                    </a:ln>
                  </pic:spPr>
                </pic:pic>
              </a:graphicData>
            </a:graphic>
          </wp:inline>
        </w:drawing>
      </w:r>
    </w:p>
    <w:p ns2:paraId="0D251409">
      <w:pPr>
        <w:spacing w:before="120" w:after="120"/>
        <w:jc w:val="center"/>
      </w:pPr>
      <w:r>
        <w:rPr>
          <w:rFonts w:ascii="Times New Roman" w:hAnsi="Times New Roman" w:eastAsia="宋体" w:cs="Times New Roman"/>
          <w:sz w:val="18"/>
          <w:szCs w:val="18"/>
        </w:rPr>
        <w:t>图1-5  DDPM训练Loss与生成质量关系</w:t>
      </w:r>
    </w:p>
    <w:p ns2:paraId="027D1031">
      <w:pPr>
        <w:pStyle w:val="3"/>
        <w:spacing w:before="120" w:after="120"/>
        <w:ind w:firstLine="425"/>
        <w:jc w:val="both"/>
      </w:pPr>
      <w:bookmarkStart w:id="45" w:name="核心结论"/>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核心结论</w:t>
      </w:r>
    </w:p>
    <w:p ns2:paraId="09693270">
      <w:pPr>
        <w:pStyle w:val="23"/>
        <w:spacing w:before="0" w:after="0"/>
        <w:ind w:firstLine="425"/>
        <w:jc w:val="both"/>
      </w:pPr>
      <w:r>
        <w:rPr>
          <w:rFonts w:hint="eastAsia" w:ascii="Times New Roman" w:hAnsi="Times New Roman" w:eastAsia="宋体" w:cs="Times New Roman"/>
          <w:sz w:val="21"/>
          <w:szCs w:val="21"/>
        </w:rPr>
        <w:t>DDPM的训练目标</w:t>
      </w:r>
      <w:r>
        <w:rPr>
          <w:rFonts w:ascii="Times New Roman" w:hAnsi="Times New Roman" w:eastAsia="宋体" w:cs="Times New Roman"/>
          <w:sz w:val="21"/>
          <w:szCs w:val="21"/>
        </w:rPr>
        <w:t xml:space="preserve"> </w:t>
      </w:r>
      <ns7:oMath>
        <ns7:sSub>
          <ns7:sSubPr/>
          <ns7:e>
            <ns7:r>
              <ns7:rPr/>
              <ns7:t>L</ns7:t>
            </ns7:r>
          </ns7:e>
          <ns7:sub>
            <ns7:r>
              <ns7:rPr>
                <ns7:nor/>
                <ns7:sty ns7:val="p"/>
              </ns7:rPr>
              <w:rPr>
                <w:b w:val="0"/>
                <w:i w:val="0"/>
              </w:rPr>
              <ns7:t>simple</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（噪声预测MSE损失）与最终生成质量之间</w:t>
      </w:r>
      <w:r>
        <w:rPr>
          <w:rFonts w:hint="eastAsia" w:ascii="Times New Roman" w:hAnsi="Times New Roman" w:eastAsia="宋体" w:cs="Times New Roman"/>
          <w:b/>
          <w:bCs/>
          <w:sz w:val="21"/>
          <w:szCs w:val="21"/>
        </w:rPr>
        <w:t>相关但不等价</w:t>
      </w:r>
      <w:r>
        <w:rPr>
          <w:rFonts w:hint="eastAsia" w:ascii="Times New Roman" w:hAnsi="Times New Roman" w:eastAsia="宋体" w:cs="Times New Roman"/>
          <w:sz w:val="21"/>
          <w:szCs w:val="21"/>
        </w:rPr>
        <w:t>，更不是简单的线性正相关。</w:t>
      </w:r>
    </w:p>
    <w:p ns2:paraId="4C90DEA2">
      <w:pPr>
        <w:pStyle w:val="24"/>
        <w:numPr>
          <w:ilvl w:val="0"/>
          <w:numId w:val="2"/>
        </w:numPr>
        <w:spacing w:before="0" w:after="0"/>
        <w:ind w:firstLine="425"/>
        <w:jc w:val="both"/>
      </w:pPr>
      <w:r>
        <w:rPr>
          <w:rFonts w:hint="eastAsia" w:ascii="Times New Roman" w:hAnsi="Times New Roman" w:eastAsia="宋体" w:cs="Times New Roman"/>
          <w:b/>
          <w:bCs/>
          <w:sz w:val="21"/>
          <w:szCs w:val="21"/>
        </w:rPr>
        <w:t>Loss收敛</w:t>
      </w:r>
      <w:r>
        <w:rPr>
          <w:rFonts w:hint="eastAsia" w:ascii="Times New Roman" w:hAnsi="Times New Roman" w:eastAsia="宋体" w:cs="Times New Roman"/>
          <w:sz w:val="21"/>
          <w:szCs w:val="21"/>
        </w:rPr>
        <w:t>：通常表示模型在训练分布</w:t>
      </w:r>
      <w:r>
        <w:rPr>
          <w:rFonts w:ascii="Times New Roman" w:hAnsi="Times New Roman" w:eastAsia="宋体" w:cs="Times New Roman"/>
          <w:sz w:val="21"/>
          <w:szCs w:val="21"/>
        </w:rPr>
        <w:t xml:space="preserve"> </w:t>
      </w:r>
      <ns7:oMath>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上预测噪声</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的平均MSE变化变小。</w:t>
      </w:r>
    </w:p>
    <w:p ns2:paraId="467FCB50">
      <w:pPr>
        <w:pStyle w:val="24"/>
        <w:numPr>
          <w:ilvl w:val="0"/>
          <w:numId w:val="2"/>
        </w:numPr>
        <w:spacing w:before="0" w:after="0"/>
        <w:ind w:firstLine="425"/>
        <w:jc w:val="both"/>
      </w:pPr>
      <w:r>
        <w:rPr>
          <w:rFonts w:hint="eastAsia" w:ascii="Times New Roman" w:hAnsi="Times New Roman" w:eastAsia="宋体" w:cs="Times New Roman"/>
          <w:b/>
          <w:bCs/>
          <w:sz w:val="21"/>
          <w:szCs w:val="21"/>
        </w:rPr>
        <w:t>样本质量最优</w:t>
      </w:r>
      <w:r>
        <w:rPr>
          <w:rFonts w:hint="eastAsia" w:ascii="Times New Roman" w:hAnsi="Times New Roman" w:eastAsia="宋体" w:cs="Times New Roman"/>
          <w:sz w:val="21"/>
          <w:szCs w:val="21"/>
        </w:rPr>
        <w:t>：表示从纯噪声</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经过完整反向去噪过程生成的样本，在真实感、多样性、语义结构和数据分布匹配度上达到较好状态。</w:t>
      </w:r>
    </w:p>
    <w:p ns2:paraId="1E1567B8">
      <w:pPr>
        <w:pStyle w:val="24"/>
        <w:numPr>
          <w:ilvl w:val="0"/>
          <w:numId w:val="2"/>
        </w:numPr>
        <w:spacing w:before="0" w:after="0"/>
        <w:ind w:firstLine="425"/>
        <w:jc w:val="both"/>
      </w:pPr>
      <w:r>
        <w:rPr>
          <w:rFonts w:hint="eastAsia" w:ascii="Times New Roman" w:hAnsi="Times New Roman" w:eastAsia="宋体" w:cs="Times New Roman"/>
          <w:b/>
          <w:bCs/>
          <w:sz w:val="21"/>
          <w:szCs w:val="21"/>
        </w:rPr>
        <w:t>关键区别</w:t>
      </w:r>
      <w:r>
        <w:rPr>
          <w:rFonts w:hint="eastAsia" w:ascii="Times New Roman" w:hAnsi="Times New Roman" w:eastAsia="宋体" w:cs="Times New Roman"/>
          <w:sz w:val="21"/>
          <w:szCs w:val="21"/>
        </w:rPr>
        <w:t>：训练Loss评估的是“单步去噪预测是否准确”，生成质量评估的是“多步反向链最终生成的图像是否好”。单步平均误差很小，不代表多步采样后的误差累积也小。</w:t>
      </w:r>
    </w:p>
    <w:p ns2:paraId="32951796">
      <w:pPr>
        <w:pStyle w:val="23"/>
        <w:spacing w:before="0" w:after="0"/>
        <w:ind w:firstLine="425"/>
        <w:jc w:val="both"/>
      </w:pPr>
      <w:r>
        <w:rPr>
          <w:rFonts w:hint="eastAsia" w:ascii="Times New Roman" w:hAnsi="Times New Roman" w:eastAsia="宋体" w:cs="Times New Roman"/>
          <w:sz w:val="21"/>
          <w:szCs w:val="21"/>
        </w:rPr>
        <w:t>这就是为什么扩散模型训练里常说：</w:t>
      </w:r>
      <w:r>
        <w:rPr>
          <w:rFonts w:hint="eastAsia" w:ascii="Times New Roman" w:hAnsi="Times New Roman" w:eastAsia="宋体" w:cs="Times New Roman"/>
          <w:b/>
          <w:bCs/>
          <w:sz w:val="21"/>
          <w:szCs w:val="21"/>
        </w:rPr>
        <w:t>Loss是健康指标，不是最终质量指标。</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Loss可以帮助判断模型有没有发散、数据是否异常、学习率是否过大，但不能单独决定最佳停止点。</w:t>
      </w:r>
    </w:p>
    <w:bookmarkEnd w:id="45"/>
    <w:p ns2:paraId="2C344AB0">
      <w:pPr>
        <w:pStyle w:val="3"/>
        <w:spacing w:before="120" w:after="120"/>
        <w:ind w:firstLine="425"/>
        <w:jc w:val="both"/>
      </w:pPr>
      <w:bookmarkStart w:id="46" w:name="为什么ddpm会出现loss收敛平稳了生成样本质量还在变好"/>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为什么DDPM会出现“Loss收敛平稳了，生成样本质量还在变好”？</w:t>
      </w:r>
    </w:p>
    <w:p ns2:paraId="5666139D">
      <w:pPr>
        <w:pStyle w:val="23"/>
        <w:spacing w:before="0" w:after="0"/>
        <w:ind w:firstLine="425"/>
        <w:jc w:val="both"/>
      </w:pPr>
      <w:r>
        <w:rPr>
          <w:rFonts w:hint="eastAsia" w:ascii="Times New Roman" w:hAnsi="Times New Roman" w:eastAsia="宋体" w:cs="Times New Roman"/>
          <w:sz w:val="21"/>
          <w:szCs w:val="21"/>
        </w:rPr>
        <w:t>在普通监督学习中，如果训练集和验证集分布一致，验证Loss往往可以较好地反映最终任务效果。比如分类模型的交叉熵下降，通常意味着分类准确率会提升。但DDPM不完全一样，因为它的训练目标是为了方便优化而设计的</w:t>
      </w:r>
      <w:r>
        <w:rPr>
          <w:rFonts w:hint="eastAsia" w:ascii="Times New Roman" w:hAnsi="Times New Roman" w:eastAsia="宋体" w:cs="Times New Roman"/>
          <w:b/>
          <w:bCs/>
          <w:sz w:val="21"/>
          <w:szCs w:val="21"/>
        </w:rPr>
        <w:t>去噪代理目标</w:t>
      </w:r>
      <w:r>
        <w:rPr>
          <w:rFonts w:hint="eastAsia" w:ascii="Times New Roman" w:hAnsi="Times New Roman" w:eastAsia="宋体" w:cs="Times New Roman"/>
          <w:sz w:val="21"/>
          <w:szCs w:val="21"/>
        </w:rPr>
        <w:t>，而不是直接优化“生成图片看起来多好”。</w:t>
      </w:r>
    </w:p>
    <w:p ns2:paraId="5260FD03">
      <w:pPr>
        <w:pStyle w:val="3"/>
        <w:spacing w:before="0" w:after="0"/>
        <w:ind w:firstLine="425"/>
        <w:jc w:val="both"/>
      </w:pPr>
      <w:r>
        <w:rPr>
          <w:rFonts w:hint="eastAsia" w:ascii="Times New Roman" w:hAnsi="Times New Roman" w:eastAsia="宋体" w:cs="Times New Roman"/>
          <w:sz w:val="21"/>
          <w:szCs w:val="21"/>
        </w:rPr>
        <w:t>DDPM训练时先从真实图像</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构造带噪样本：</w:t>
      </w:r>
    </w:p>
    <w:p ns2:paraId="7AB81BA5">
      <w:pPr>
        <w:pStyle w:val="3"/>
        <w:spacing w:before="120" w:after="120"/>
        <w:jc w:val="center"/>
      </w:pPr>
      <ns7:oMathPara>
        <ns7:oMathParaPr>
          <ns7:jc ns7:val="center"/>
        </ns7:oMathParaPr>
        <ns7:oMath>
          <ns7:sSub>
            <ns7:sSubPr/>
            <ns7:e>
              <ns7:r>
                <ns7:rPr/>
                <ns7:t>x</ns7:t>
              </ns7:r>
            </ns7:e>
            <ns7:sub>
              <ns7:r>
                <ns7:rPr/>
                <ns7:t>t</ns7:t>
              </ns7:r>
            </ns7:sub>
          </ns7:sSub>
          <ns7:r>
            <ns7:rPr>
              <ns7:sty ns7:val="p"/>
            </ns7:rPr>
            <ns7:t>=</ns7:t>
          </ns7:r>
          <ns7:rad>
            <ns7:radPr>
              <ns7:degHide ns7:val="1"/>
            </ns7:radPr>
            <ns7:deg/>
            <ns7:e>
              <ns7:sSub>
                <ns7:sSubPr/>
                <ns7:e>
                  <ns7:acc>
                    <ns7:accPr>
                      <ns7:chr ns7:val="‾"/>
                    </ns7:accPr>
                    <ns7:e>
                      <ns7:r>
                        <ns7:rPr/>
                        <ns7:t>α</ns7:t>
                      </ns7:r>
                    </ns7:e>
                  </ns7:acc>
                </ns7:e>
                <ns7:sub>
                  <ns7:r>
                    <ns7:rPr/>
                    <ns7:t>t</ns7:t>
                  </ns7:r>
                </ns7:sub>
              </ns7:sSub>
            </ns7:e>
          </ns7:rad>
          <ns7:sSub>
            <ns7:sSubPr/>
            <ns7:e>
              <ns7:r>
                <ns7:rPr/>
                <ns7:t>x</ns7:t>
              </ns7:r>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t>ϵ</ns7:t>
          </ns7:r>
        </ns7:oMath>
      </ns7:oMathPara>
    </w:p>
    <w:p ns2:paraId="5A4F4A3F">
      <w:pPr>
        <w:pStyle w:val="23"/>
        <w:spacing w:before="0" w:after="0"/>
        <w:ind w:firstLine="425"/>
        <w:jc w:val="both"/>
      </w:pPr>
      <w:r>
        <w:rPr>
          <w:rFonts w:hint="eastAsia" w:ascii="Times New Roman" w:hAnsi="Times New Roman" w:eastAsia="宋体" w:cs="Times New Roman"/>
          <w:sz w:val="21"/>
          <w:szCs w:val="21"/>
        </w:rPr>
        <w:t>然后让模型预测被加入的噪声：</w:t>
      </w:r>
    </w:p>
    <w:p ns2:paraId="7B43AC41">
      <w:pPr>
        <w:pStyle w:val="3"/>
        <w:spacing w:before="120" w:after="120"/>
        <w:jc w:val="center"/>
      </w:pPr>
      <ns7:oMathPara>
        <ns7:oMathParaPr>
          <ns7:jc ns7:val="center"/>
        </ns7:oMathParaPr>
        <ns7:oMath>
          <ns7:sSub>
            <ns7:sSubPr/>
            <ns7:e>
              <ns7:r>
                <ns7:rPr/>
                <ns7:t>L</ns7:t>
              </ns7:r>
            </ns7:e>
            <ns7:sub>
              <ns7:r>
                <ns7:rPr>
                  <ns7:nor/>
                  <ns7:sty ns7:val="p"/>
                </ns7:rPr>
                <w:rPr>
                  <w:b w:val="0"/>
                  <w:i w:val="0"/>
                </w:rPr>
                <ns7:t>simple</ns7:t>
              </ns7:r>
            </ns7:sub>
          </ns7:sSub>
          <ns7:r>
            <ns7:rPr>
              <ns7:sty ns7:val="p"/>
            </ns7:rPr>
            <ns7:t>(</ns7:t>
          </ns7:r>
          <ns7:r>
            <ns7:rPr/>
            <ns7:t>θ</ns7:t>
          </ns7:r>
          <ns7:r>
            <ns7:rPr>
              <ns7:sty ns7:val="p"/>
            </ns7:rPr>
            <ns7:t>)=</ns7:t>
          </ns7:r>
          <ns7:sSub>
            <ns7:sSubPr/>
            <ns7:e>
              <ns7:r>
                <ns7:rPr>
                  <ns7:sty ns7:val="p"/>
                  <ns7:scr ns7:val="double-struck"/>
                </ns7:rPr>
                <ns7:t>E</ns7:t>
              </ns7:r>
            </ns7:e>
            <ns7:sub>
              <ns7:r>
                <ns7:rPr/>
                <ns7:t>t</ns7:t>
              </ns7:r>
              <ns7:r>
                <ns7:rPr>
                  <ns7:sty ns7:val="p"/>
                </ns7:rPr>
                <ns7:t>,</ns7:t>
              </ns7:r>
              <ns7:sSub>
                <ns7:sSubPr/>
                <ns7:e>
                  <ns7:r>
                    <ns7:rPr/>
                    <ns7:t>x</ns7:t>
                  </ns7:r>
                </ns7:e>
                <ns7:sub>
                  <ns7:r>
                    <ns7:rPr/>
                    <ns7:t>0</ns7:t>
                  </ns7:r>
                </ns7:sub>
              </ns7:sSub>
              <ns7:r>
                <ns7:rPr>
                  <ns7:sty ns7:val="p"/>
                </ns7:rPr>
                <ns7:t>,</ns7:t>
              </ns7:r>
              <ns7:r>
                <ns7:rPr/>
                <ns7:t>ϵ</ns7:t>
              </ns7:r>
            </ns7:sub>
          </ns7:sSub>
          <ns7:d>
            <ns7:dPr>
              <ns7:begChr ns7:val="["/>
              <ns7:sepChr ns7:val=""/>
              <ns7:endChr ns7:val="]"/>
            </ns7:dPr>
            <ns7:e>
              <ns7:r>
                <ns7:rPr>
                  <ns7:sty ns7:val="p"/>
                </ns7:rPr>
                <ns7:t>∥</ns7:t>
              </ns7:r>
              <ns7:r>
                <ns7:rPr/>
                <ns7:t>ϵ</ns7:t>
              </ns7:r>
              <ns7:r>
                <ns7:rPr>
                  <ns7:sty ns7:val="p"/>
                </ns7:rPr>
                <ns7:t>−</ns7:t>
              </ns7:r>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sSup>
                <ns7:sSupPr/>
                <ns7:e>
                  <ns7:r>
                    <ns7:rPr>
                      <ns7:sty ns7:val="p"/>
                    </ns7:rPr>
                    <ns7:t>∥</ns7:t>
                  </ns7:r>
                </ns7:e>
                <ns7:sup>
                  <ns7:r>
                    <ns7:rPr/>
                    <ns7:t>2</ns7:t>
                  </ns7:r>
                </ns7:sup>
              </ns7:sSup>
            </ns7:e>
          </ns7:d>
        </ns7:oMath>
      </ns7:oMathPara>
    </w:p>
    <w:p ns2:paraId="7C04B92B">
      <w:pPr>
        <w:pStyle w:val="23"/>
        <w:spacing w:before="0" w:after="0"/>
        <w:ind w:firstLine="425"/>
        <w:jc w:val="both"/>
      </w:pPr>
      <w:r>
        <w:rPr>
          <w:rFonts w:hint="eastAsia" w:ascii="Times New Roman" w:hAnsi="Times New Roman" w:eastAsia="宋体" w:cs="Times New Roman"/>
          <w:sz w:val="21"/>
          <w:szCs w:val="21"/>
        </w:rPr>
        <w:t>也就是说，每一次训练只考察一个随机时间步</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上的</w:t>
      </w:r>
      <w:r>
        <w:rPr>
          <w:rFonts w:hint="eastAsia" w:ascii="Times New Roman" w:hAnsi="Times New Roman" w:eastAsia="宋体" w:cs="Times New Roman"/>
          <w:b/>
          <w:bCs/>
          <w:sz w:val="21"/>
          <w:szCs w:val="21"/>
        </w:rPr>
        <w:t>单步噪声预测误差</w:t>
      </w:r>
      <w:r>
        <w:rPr>
          <w:rFonts w:hint="eastAsia" w:ascii="Times New Roman" w:hAnsi="Times New Roman" w:eastAsia="宋体" w:cs="Times New Roman"/>
          <w:sz w:val="21"/>
          <w:szCs w:val="21"/>
        </w:rPr>
        <w:t>。但真正生成图像时，模型要从</w:t>
      </w:r>
      <w:r>
        <w:rPr>
          <w:rFonts w:ascii="Times New Roman" w:hAnsi="Times New Roman" w:eastAsia="宋体" w:cs="Times New Roman"/>
          <w:sz w:val="21"/>
          <w:szCs w:val="21"/>
        </w:rPr>
        <w:t xml:space="preserve"> </w:t>
      </w:r>
      <ns7:oMath>
        <ns7:sSub>
          <ns7:sSubPr/>
          <ns7:e>
            <ns7:r>
              <ns7:rPr/>
              <ns7:t>x</ns7:t>
            </ns7:r>
          </ns7:e>
          <ns7:sub>
            <ns7:r>
              <ns7:rPr/>
              <ns7:t>T</ns7:t>
            </ns7:r>
          </ns7:sub>
        </ns7:sSub>
        <ns7:r>
          <ns7:rPr>
            <ns7:sty ns7:val="p"/>
          </ns7:rPr>
          <ns7:t>∼</ns7:t>
        </ns7:r>
        <ns7:r>
          <ns7:rPr>
            <ns7:sty ns7:val="p"/>
            <ns7:scr ns7:val="script"/>
          </ns7:rPr>
          <ns7:t>N</ns7:t>
        </ns7:r>
        <ns7:r>
          <ns7:rPr>
            <ns7:sty ns7:val="p"/>
          </ns7:rPr>
          <ns7:t>(</ns7:t>
        </ns7:r>
        <ns7:r>
          <ns7:rPr/>
          <ns7:t>0</ns7:t>
        </ns7:r>
        <ns7:r>
          <ns7:rPr>
            <ns7:sty ns7:val="p"/>
          </ns7:rPr>
          <ns7:t>,</ns7:t>
        </ns7:r>
        <ns7:r>
          <ns7:rPr/>
          <ns7:t>I</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出发，连续执行几十步到上千步反向去噪。最终样本质量不仅取决于某一步预测是否准确，还取决于整条采样链是否稳定。</w:t>
      </w:r>
    </w:p>
    <w:p ns2:paraId="07CD2E00">
      <w:pPr>
        <w:pStyle w:val="47"/>
        <w:spacing w:before="120" w:after="120"/>
        <w:jc w:val="center"/>
      </w:pPr>
      <w:r>
        <w:drawing>
          <wp:inline distT="0" distB="0" distL="114300" distR="114300">
            <wp:extent cx="4192905" cy="2416250"/>
            <wp:effectExtent l="0" t="0" r="23495" b="22225"/>
            <wp:docPr id="76" name="Picture" descr="DDPM单步训练与多步采样差异"/>
            <wp:cNvGraphicFramePr>
              <a:graphicFrameLocks noChangeAspect="1"/>
            </wp:cNvGraphicFramePr>
            <a:graphic>
              <a:graphicData uri="http://schemas.openxmlformats.org/drawingml/2006/picture">
                <pic:pic>
                  <pic:nvPicPr>
                    <pic:cNvPr id="76" name="Picture" descr="DDPM单步训练与多步采样差异"/>
                    <pic:cNvPicPr>
                      <a:picLocks noChangeAspect="1" noChangeArrowheads="1"/>
                    </pic:cNvPicPr>
                  </pic:nvPicPr>
                  <pic:blipFill>
                    <a:blip r:embed="rId10"/>
                    <a:stretch>
                      <a:fillRect/>
                    </a:stretch>
                  </pic:blipFill>
                  <pic:spPr>
                    <a:xfrm>
                      <a:off x="0" y="0"/>
                      <a:ext cx="4192905" cy="2416250"/>
                    </a:xfrm>
                    <a:prstGeom prst="rect">
                      <a:avLst/>
                    </a:prstGeom>
                    <a:noFill/>
                    <a:ln w="9525">
                      <a:noFill/>
                    </a:ln>
                  </pic:spPr>
                </pic:pic>
              </a:graphicData>
            </a:graphic>
          </wp:inline>
        </w:drawing>
      </w:r>
    </w:p>
    <w:p ns2:paraId="70A7D66A">
      <w:pPr>
        <w:spacing w:before="120" w:after="120"/>
        <w:jc w:val="center"/>
      </w:pPr>
      <w:r>
        <w:rPr>
          <w:rFonts w:ascii="Times New Roman" w:hAnsi="Times New Roman" w:eastAsia="宋体" w:cs="Times New Roman"/>
          <w:sz w:val="18"/>
          <w:szCs w:val="18"/>
        </w:rPr>
        <w:t>图1-6  DDPM单步训练与多步采样差异</w:t>
      </w:r>
    </w:p>
    <w:p ns2:paraId="2C9D46DC">
      <w:pPr>
        <w:pStyle w:val="3"/>
        <w:spacing w:before="0" w:after="0"/>
        <w:ind w:firstLine="425"/>
        <w:jc w:val="both"/>
      </w:pPr>
      <w:r>
        <w:rPr>
          <w:rFonts w:hint="eastAsia" w:ascii="Times New Roman" w:hAnsi="Times New Roman" w:eastAsia="宋体" w:cs="Times New Roman"/>
          <w:sz w:val="21"/>
          <w:szCs w:val="21"/>
        </w:rPr>
        <w:t>可以把这种现象理解为五个层面的错位：</w:t>
      </w:r>
    </w:p>
    <w:p ns2:paraId="03603CFA">
      <w:pPr>
        <w:pStyle w:val="3"/>
        <w:spacing w:before="120" w:after="120"/>
        <w:ind w:firstLine="425"/>
        <w:jc w:val="both"/>
      </w:pPr>
      <w:bookmarkStart w:id="47" w:name="平均loss会掩盖不同时间步的重要差异"/>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平均Loss会掩盖不同时间步的重要差异</w:t>
      </w:r>
    </w:p>
    <w:p ns2:paraId="1DBF3CB0">
      <w:pPr>
        <w:pStyle w:val="23"/>
        <w:spacing w:before="0" w:after="0"/>
        <w:ind w:firstLine="425"/>
        <w:jc w:val="both"/>
      </w:pPr>
      <ns7:oMath>
        <ns7:sSub>
          <ns7:sSubPr/>
          <ns7:e>
            <ns7:r>
              <ns7:rPr/>
              <ns7:t>L</ns7:t>
            </ns7:r>
          </ns7:e>
          <ns7:sub>
            <ns7:r>
              <ns7:rPr>
                <ns7:nor/>
                <ns7:sty ns7:val="p"/>
              </ns7:rPr>
              <w:rPr>
                <w:b w:val="0"/>
                <w:i w:val="0"/>
              </w:rPr>
              <ns7:t>simple</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是对时间步</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、图像</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和噪声</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的整体平均。这个平均值很有用，但它会隐藏一个问题：</w:t>
      </w:r>
      <w:r>
        <w:rPr>
          <w:rFonts w:hint="eastAsia" w:ascii="Times New Roman" w:hAnsi="Times New Roman" w:eastAsia="宋体" w:cs="Times New Roman"/>
          <w:b/>
          <w:bCs/>
          <w:sz w:val="21"/>
          <w:szCs w:val="21"/>
        </w:rPr>
        <w:t>不同时间步对最终图像质量的影响并不一样。</w:t>
      </w:r>
    </w:p>
    <w:p ns2:paraId="013FCFC6">
      <w:pPr>
        <w:pStyle w:val="24"/>
        <w:numPr>
          <w:ilvl w:val="0"/>
          <w:numId w:val="2"/>
        </w:numPr>
        <w:spacing w:before="0" w:after="0"/>
        <w:ind w:firstLine="425"/>
        <w:jc w:val="both"/>
      </w:pPr>
      <w:r>
        <w:rPr>
          <w:rFonts w:hint="eastAsia" w:ascii="Times New Roman" w:hAnsi="Times New Roman" w:eastAsia="宋体" w:cs="Times New Roman"/>
          <w:sz w:val="21"/>
          <w:szCs w:val="21"/>
        </w:rPr>
        <w:t>高噪声阶段（</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较大）：主要决定图像的大致语义、类别、构图和全局结构。</w:t>
      </w:r>
    </w:p>
    <w:p ns2:paraId="26E78CCF">
      <w:pPr>
        <w:pStyle w:val="24"/>
        <w:numPr>
          <w:ilvl w:val="0"/>
          <w:numId w:val="2"/>
        </w:numPr>
        <w:spacing w:before="0" w:after="0"/>
        <w:ind w:firstLine="425"/>
        <w:jc w:val="both"/>
      </w:pPr>
      <w:r>
        <w:rPr>
          <w:rFonts w:hint="eastAsia" w:ascii="Times New Roman" w:hAnsi="Times New Roman" w:eastAsia="宋体" w:cs="Times New Roman"/>
          <w:sz w:val="21"/>
          <w:szCs w:val="21"/>
        </w:rPr>
        <w:t>中噪声阶段：决定物体之间的空间关系、轮廓是否稳定、主体是否合理。</w:t>
      </w:r>
    </w:p>
    <w:p ns2:paraId="7DA50D58">
      <w:pPr>
        <w:pStyle w:val="24"/>
        <w:numPr>
          <w:ilvl w:val="0"/>
          <w:numId w:val="2"/>
        </w:numPr>
        <w:spacing w:before="0" w:after="0"/>
        <w:ind w:firstLine="425"/>
        <w:jc w:val="both"/>
      </w:pPr>
      <w:r>
        <w:rPr>
          <w:rFonts w:hint="eastAsia" w:ascii="Times New Roman" w:hAnsi="Times New Roman" w:eastAsia="宋体" w:cs="Times New Roman"/>
          <w:sz w:val="21"/>
          <w:szCs w:val="21"/>
        </w:rPr>
        <w:t>低噪声阶段（</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较小）：决定纹理、边缘、颜色过渡和局部细节。</w:t>
      </w:r>
    </w:p>
    <w:p ns2:paraId="66C99AB8">
      <w:pPr>
        <w:pStyle w:val="23"/>
        <w:spacing w:before="0" w:after="0"/>
        <w:ind w:firstLine="425"/>
        <w:jc w:val="both"/>
      </w:pPr>
      <w:r>
        <w:rPr>
          <w:rFonts w:hint="eastAsia" w:ascii="Times New Roman" w:hAnsi="Times New Roman" w:eastAsia="宋体" w:cs="Times New Roman"/>
          <w:sz w:val="21"/>
          <w:szCs w:val="21"/>
        </w:rPr>
        <w:t>当总Loss已经变化很小时，某些关键时间步的误差仍然可能在下降。比如总MSE只下降了很小一截，但如果这部分下降集中在高噪声阶段或结构关键区域，生成图像的整体观感可能会明显提升。因此，比起只看总Loss，更可靠的做法是同时观察</w:t>
      </w:r>
      <w:r>
        <w:rPr>
          <w:rFonts w:hint="eastAsia" w:ascii="Times New Roman" w:hAnsi="Times New Roman" w:eastAsia="宋体" w:cs="Times New Roman"/>
          <w:b/>
          <w:bCs/>
          <w:sz w:val="21"/>
          <w:szCs w:val="21"/>
        </w:rPr>
        <w:t>分时间步Loss</w:t>
      </w:r>
      <w:r>
        <w:rPr>
          <w:rFonts w:hint="eastAsia" w:ascii="Times New Roman" w:hAnsi="Times New Roman" w:eastAsia="宋体" w:cs="Times New Roman"/>
          <w:sz w:val="21"/>
          <w:szCs w:val="21"/>
        </w:rPr>
        <w:t>和采样结果。</w:t>
      </w:r>
    </w:p>
    <w:bookmarkEnd w:id="47"/>
    <w:p ns2:paraId="18627225">
      <w:pPr>
        <w:pStyle w:val="3"/>
        <w:spacing w:before="120" w:after="120"/>
        <w:ind w:firstLine="425"/>
        <w:jc w:val="both"/>
      </w:pPr>
      <w:bookmarkStart w:id="48" w:name="训练是单步预测采样是多步生成"/>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训练是单步预测，采样是多步生成</w:t>
      </w:r>
    </w:p>
    <w:p ns2:paraId="5A6832E6">
      <w:pPr>
        <w:pStyle w:val="23"/>
        <w:spacing w:before="0" w:after="0"/>
        <w:ind w:firstLine="425"/>
        <w:jc w:val="both"/>
      </w:pPr>
      <w:r>
        <w:rPr>
          <w:rFonts w:hint="eastAsia" w:ascii="Times New Roman" w:hAnsi="Times New Roman" w:eastAsia="宋体" w:cs="Times New Roman"/>
          <w:sz w:val="21"/>
          <w:szCs w:val="21"/>
        </w:rPr>
        <w:t>DDPM训练时，模型看到的是从真实数据</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人为加噪得到的</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。这个</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来自真实前向分布</w:t>
      </w:r>
      <w:r>
        <w:rPr>
          <w:rFonts w:ascii="Times New Roman" w:hAnsi="Times New Roman" w:eastAsia="宋体" w:cs="Times New Roman"/>
          <w:sz w:val="21"/>
          <w:szCs w:val="21"/>
        </w:rPr>
        <w:t xml:space="preserve"> </w:t>
      </w:r>
      <ns7:oMath>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，相对“干净”和标准。</w:t>
      </w:r>
    </w:p>
    <w:p ns2:paraId="274F7F25">
      <w:pPr>
        <w:pStyle w:val="3"/>
        <w:spacing w:before="0" w:after="0"/>
        <w:ind w:firstLine="425"/>
        <w:jc w:val="both"/>
      </w:pPr>
      <w:r>
        <w:rPr>
          <w:rFonts w:hint="eastAsia" w:ascii="Times New Roman" w:hAnsi="Times New Roman" w:eastAsia="宋体" w:cs="Times New Roman"/>
          <w:sz w:val="21"/>
          <w:szCs w:val="21"/>
        </w:rPr>
        <w:t>但采样时，模型每一步的输入</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都来自上一步模型自己的输出。于是一个很小的预测偏差，可能经过多步反向链逐渐积累：</w:t>
      </w:r>
    </w:p>
    <w:p ns2:paraId="023B989F">
      <w:pPr>
        <w:pStyle w:val="3"/>
        <w:spacing w:before="0" w:after="0"/>
        <w:ind w:firstLine="425"/>
        <w:jc w:val="both"/>
      </w:pPr>
      <w:r>
        <w:rPr>
          <w:rFonts w:hint="eastAsia" w:ascii="Times New Roman" w:hAnsi="Times New Roman" w:eastAsia="宋体" w:cs="Times New Roman"/>
          <w:sz w:val="21"/>
          <w:szCs w:val="21"/>
        </w:rPr>
        <w:t>一步噪声预测误差很小</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当前</w:t>
      </w:r>
      <w:r>
        <w:rPr>
          <w:rFonts w:ascii="Times New Roman" w:hAnsi="Times New Roman" w:eastAsia="宋体" w:cs="Times New Roman"/>
          <w:sz w:val="21"/>
          <w:szCs w:val="21"/>
        </w:rPr>
        <w:t xml:space="preserve"> </w:t>
      </w:r>
      <ns7:oMath>
        <ns7:sSub>
          <ns7:sSubPr/>
          <ns7:e>
            <ns7:r>
              <ns7:rPr/>
              <ns7:t>x</ns7:t>
            </ns7:r>
          </ns7:e>
          <ns7:sub>
            <ns7:r>
              <ns7:rPr/>
              <ns7:t>t</ns7:t>
            </ns7:r>
            <ns7:r>
              <ns7:rPr>
                <ns7:sty ns7:val="p"/>
              </ns7:rPr>
              <ns7:t>−</ns7:t>
            </ns7:r>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略微偏离理想分布</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下一步模型在偏离分布的输入上继续预测</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偏差在采样链中累积</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最终样本出现结构变形、细节噪声或语义不稳定。</w:t>
      </w:r>
    </w:p>
    <w:p ns2:paraId="01211D35">
      <w:pPr>
        <w:pStyle w:val="3"/>
        <w:spacing w:before="0" w:after="0"/>
        <w:ind w:firstLine="425"/>
        <w:jc w:val="both"/>
      </w:pPr>
      <w:r>
        <w:rPr>
          <w:rFonts w:hint="eastAsia" w:ascii="Times New Roman" w:hAnsi="Times New Roman" w:eastAsia="宋体" w:cs="Times New Roman"/>
          <w:sz w:val="21"/>
          <w:szCs w:val="21"/>
        </w:rPr>
        <w:t>因此，平均训练Loss已经稳定时，模型仍然可以通过继续训练提升采样链的鲁棒性，让反向去噪轨迹更平滑、更稳定。</w:t>
      </w:r>
    </w:p>
    <w:bookmarkEnd w:id="48"/>
    <w:p ns2:paraId="3A114D55">
      <w:pPr>
        <w:pStyle w:val="3"/>
        <w:spacing w:before="120" w:after="120"/>
        <w:ind w:firstLine="425"/>
        <w:jc w:val="both"/>
      </w:pPr>
      <w:bookmarkStart w:id="49" w:name="mse与人眼感知质量不完全一致"/>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MSE与人眼感知质量不完全一致</w:t>
      </w:r>
    </w:p>
    <w:p ns2:paraId="0E4CB9D0">
      <w:pPr>
        <w:pStyle w:val="23"/>
        <w:spacing w:before="0" w:after="0"/>
        <w:ind w:firstLine="425"/>
        <w:jc w:val="both"/>
      </w:pPr>
      <ns7:oMath>
        <ns7:sSub>
          <ns7:sSubPr/>
          <ns7:e>
            <ns7:r>
              <ns7:rPr/>
              <ns7:t>L</ns7:t>
            </ns7:r>
          </ns7:e>
          <ns7:sub>
            <ns7:r>
              <ns7:rPr>
                <ns7:nor/>
                <ns7:sty ns7:val="p"/>
              </ns7:rPr>
              <w:rPr>
                <w:b w:val="0"/>
                <w:i w:val="0"/>
              </w:rPr>
              <ns7:t>simple</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衡量的是噪声张量的均方误差，本质上是一个低层数值指标；而人眼感知的图像质量和FID/KID等指标更关注特征空间里的分布一致性。</w:t>
      </w:r>
    </w:p>
    <w:p ns2:paraId="26AF57CD">
      <w:pPr>
        <w:pStyle w:val="24"/>
        <w:numPr>
          <w:ilvl w:val="0"/>
          <w:numId w:val="2"/>
        </w:numPr>
        <w:spacing w:before="0" w:after="0"/>
        <w:ind w:firstLine="425"/>
        <w:jc w:val="both"/>
      </w:pPr>
      <w:r>
        <w:rPr>
          <w:rFonts w:hint="eastAsia" w:ascii="Times New Roman" w:hAnsi="Times New Roman" w:eastAsia="宋体" w:cs="Times New Roman"/>
          <w:sz w:val="21"/>
          <w:szCs w:val="21"/>
        </w:rPr>
        <w:t>MSE很小，不一定代表生成图像的语义正确、结构自然。</w:t>
      </w:r>
    </w:p>
    <w:p ns2:paraId="30CC6573">
      <w:pPr>
        <w:pStyle w:val="24"/>
        <w:numPr>
          <w:ilvl w:val="0"/>
          <w:numId w:val="2"/>
        </w:numPr>
        <w:spacing w:before="0" w:after="0"/>
        <w:ind w:firstLine="425"/>
        <w:jc w:val="both"/>
      </w:pPr>
      <w:r>
        <w:rPr>
          <w:rFonts w:hint="eastAsia" w:ascii="Times New Roman" w:hAnsi="Times New Roman" w:eastAsia="宋体" w:cs="Times New Roman"/>
          <w:sz w:val="21"/>
          <w:szCs w:val="21"/>
        </w:rPr>
        <w:t>MSE继续下降很少，也可能带来更好的边缘、纹理和颜色一致性。</w:t>
      </w:r>
    </w:p>
    <w:p ns2:paraId="4524F99B">
      <w:pPr>
        <w:pStyle w:val="24"/>
        <w:numPr>
          <w:ilvl w:val="0"/>
          <w:numId w:val="2"/>
        </w:numPr>
        <w:spacing w:before="0" w:after="0"/>
        <w:ind w:firstLine="425"/>
        <w:jc w:val="both"/>
      </w:pPr>
      <w:r>
        <w:rPr>
          <w:rFonts w:hint="eastAsia" w:ascii="Times New Roman" w:hAnsi="Times New Roman" w:eastAsia="宋体" w:cs="Times New Roman"/>
          <w:sz w:val="21"/>
          <w:szCs w:val="21"/>
        </w:rPr>
        <w:t>对文生图模型来说，噪声预测Loss更不能直接反映Prompt对齐、人脸质量、文字生成、复杂空间关系等能力。</w:t>
      </w:r>
    </w:p>
    <w:p ns2:paraId="63C2944A">
      <w:pPr>
        <w:pStyle w:val="23"/>
        <w:spacing w:before="0" w:after="0"/>
        <w:ind w:firstLine="425"/>
        <w:jc w:val="both"/>
      </w:pPr>
      <w:r>
        <w:rPr>
          <w:rFonts w:hint="eastAsia" w:ascii="Times New Roman" w:hAnsi="Times New Roman" w:eastAsia="宋体" w:cs="Times New Roman"/>
          <w:sz w:val="21"/>
          <w:szCs w:val="21"/>
        </w:rPr>
        <w:t>这也是为什么生成模型常常需要同时看自动指标和人工抽样结果，而不是只看训练曲线。</w:t>
      </w:r>
    </w:p>
    <w:bookmarkEnd w:id="49"/>
    <w:p ns2:paraId="21CFC45E">
      <w:pPr>
        <w:pStyle w:val="3"/>
        <w:spacing w:before="120" w:after="120"/>
        <w:ind w:firstLine="425"/>
        <w:jc w:val="both"/>
      </w:pPr>
      <w:bookmarkStart w:id="50" w:name="ema参数会让最佳生成效果滞后于当前训练loss"/>
      <w:r>
        <w:rPr>
          <w:rFonts w:ascii="Times New Roman" w:hAnsi="Times New Roman" w:eastAsia="宋体" w:cs="Times New Roman"/>
          <w:b/>
          <w:bCs/>
          <w:sz w:val="21"/>
          <w:szCs w:val="21"/>
        </w:rPr>
        <w:t xml:space="preserve">4. </w:t>
      </w:r>
      <w:r>
        <w:rPr>
          <w:rFonts w:hint="eastAsia" w:ascii="Times New Roman" w:hAnsi="Times New Roman" w:eastAsia="宋体" w:cs="Times New Roman"/>
          <w:b/>
          <w:bCs/>
          <w:sz w:val="21"/>
          <w:szCs w:val="21"/>
        </w:rPr>
        <w:t>EMA参数会让最佳生成效果滞后于当前训练Loss</w:t>
      </w:r>
    </w:p>
    <w:p ns2:paraId="788BB114">
      <w:pPr>
        <w:pStyle w:val="23"/>
        <w:spacing w:before="0" w:after="0"/>
        <w:ind w:firstLine="425"/>
        <w:jc w:val="both"/>
      </w:pPr>
      <w:r>
        <w:rPr>
          <w:rFonts w:hint="eastAsia" w:ascii="Times New Roman" w:hAnsi="Times New Roman" w:eastAsia="宋体" w:cs="Times New Roman"/>
          <w:sz w:val="21"/>
          <w:szCs w:val="21"/>
        </w:rPr>
        <w:t>扩散模型训练中通常会维护指数移动平均（EMA）参数，用来平滑训练过程中的参数抖动。很多实现最终采样时使用EMA模型，因为它往往比原始瞬时参数生成更稳定、伪影更少。EMA更新公式为：</w:t>
      </w:r>
    </w:p>
    <w:p ns2:paraId="395B3510">
      <w:pPr>
        <w:pStyle w:val="3"/>
        <w:spacing w:before="120" w:after="120"/>
        <w:jc w:val="center"/>
      </w:pPr>
      <ns7:oMathPara>
        <ns7:oMathParaPr>
          <ns7:jc ns7:val="center"/>
        </ns7:oMathParaPr>
        <ns7:oMath>
          <ns7:sSub>
            <ns7:sSubPr/>
            <ns7:e>
              <ns7:r>
                <ns7:rPr/>
                <ns7:t>θ</ns7:t>
              </ns7:r>
            </ns7:e>
            <ns7:sub>
              <ns7:r>
                <ns7:rPr>
                  <ns7:nor/>
                  <ns7:sty ns7:val="p"/>
                </ns7:rPr>
                <w:rPr>
                  <w:b w:val="0"/>
                  <w:i w:val="0"/>
                </w:rPr>
                <ns7:t>EMA</ns7:t>
              </ns7:r>
            </ns7:sub>
          </ns7:sSub>
          <ns7:r>
            <ns7:rPr>
              <ns7:sty ns7:val="p"/>
            </ns7:rPr>
            <ns7:t>=</ns7:t>
          </ns7:r>
          <ns7:r>
            <ns7:rPr/>
            <ns7:t>γ</ns7:t>
          </ns7:r>
          <ns7:r>
            <ns7:rPr>
              <ns7:sty ns7:val="p"/>
            </ns7:rPr>
            <ns7:t>⋅</ns7:t>
          </ns7:r>
          <ns7:sSub>
            <ns7:sSubPr/>
            <ns7:e>
              <ns7:r>
                <ns7:rPr/>
                <ns7:t>θ</ns7:t>
              </ns7:r>
            </ns7:e>
            <ns7:sub>
              <ns7:r>
                <ns7:rPr>
                  <ns7:nor/>
                  <ns7:sty ns7:val="p"/>
                </ns7:rPr>
                <w:rPr>
                  <w:b w:val="0"/>
                  <w:i w:val="0"/>
                </w:rPr>
                <ns7:t>EMA</ns7:t>
              </ns7:r>
            </ns7:sub>
          </ns7:sSub>
          <ns7:r>
            <ns7:rPr>
              <ns7:sty ns7:val="p"/>
            </ns7:rPr>
            <ns7:t>+(</ns7:t>
          </ns7:r>
          <ns7:r>
            <ns7:rPr/>
            <ns7:t>1</ns7:t>
          </ns7:r>
          <ns7:r>
            <ns7:rPr>
              <ns7:sty ns7:val="p"/>
            </ns7:rPr>
            <ns7:t>−</ns7:t>
          </ns7:r>
          <ns7:r>
            <ns7:rPr/>
            <ns7:t>γ</ns7:t>
          </ns7:r>
          <ns7:r>
            <ns7:rPr>
              <ns7:sty ns7:val="p"/>
            </ns7:rPr>
            <ns7:t>)⋅</ns7:t>
          </ns7:r>
          <ns7:sSub>
            <ns7:sSubPr/>
            <ns7:e>
              <ns7:r>
                <ns7:rPr/>
                <ns7:t>θ</ns7:t>
              </ns7:r>
            </ns7:e>
            <ns7:sub>
              <ns7:r>
                <ns7:rPr>
                  <ns7:nor/>
                  <ns7:sty ns7:val="p"/>
                </ns7:rPr>
                <w:rPr>
                  <w:b w:val="0"/>
                  <w:i w:val="0"/>
                </w:rPr>
                <ns7:t>current</ns7:t>
              </ns7:r>
            </ns7:sub>
          </ns7:sSub>
        </ns7:oMath>
      </ns7:oMathPara>
    </w:p>
    <w:p ns2:paraId="6176CC8B">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r>
          <ns7:rPr/>
          <ns7:t>γ</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常取0.999、0.9999等接近1的值。</w:t>
      </w:r>
    </w:p>
    <w:p ns2:paraId="3F9653BF">
      <w:pPr>
        <w:pStyle w:val="24"/>
        <w:numPr>
          <w:ilvl w:val="0"/>
          <w:numId w:val="2"/>
        </w:numPr>
        <w:spacing w:before="0" w:after="0"/>
        <w:ind w:firstLine="425"/>
        <w:jc w:val="both"/>
      </w:pPr>
      <ns7:oMath>
        <ns7:r>
          <ns7:rPr/>
          <ns7:t>γ</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越接近1，EMA参数越平滑，但响应越慢。</w:t>
      </w:r>
    </w:p>
    <w:p ns2:paraId="6308DED7">
      <w:pPr>
        <w:pStyle w:val="24"/>
        <w:numPr>
          <w:ilvl w:val="0"/>
          <w:numId w:val="2"/>
        </w:numPr>
        <w:spacing w:before="0" w:after="0"/>
        <w:ind w:firstLine="425"/>
        <w:jc w:val="both"/>
      </w:pPr>
      <w:r>
        <w:rPr>
          <w:rFonts w:hint="eastAsia" w:ascii="Times New Roman" w:hAnsi="Times New Roman" w:eastAsia="宋体" w:cs="Times New Roman"/>
          <w:sz w:val="21"/>
          <w:szCs w:val="21"/>
        </w:rPr>
        <w:t>当前模型的Loss进入平台期后，EMA模型仍然在吸收最近一段时间的有效更新。</w:t>
      </w:r>
    </w:p>
    <w:p ns2:paraId="24921CF3">
      <w:pPr>
        <w:pStyle w:val="24"/>
        <w:numPr>
          <w:ilvl w:val="0"/>
          <w:numId w:val="2"/>
        </w:numPr>
        <w:spacing w:before="0" w:after="0"/>
        <w:ind w:firstLine="425"/>
        <w:jc w:val="both"/>
      </w:pPr>
      <w:r>
        <w:rPr>
          <w:rFonts w:hint="eastAsia" w:ascii="Times New Roman" w:hAnsi="Times New Roman" w:eastAsia="宋体" w:cs="Times New Roman"/>
          <w:sz w:val="21"/>
          <w:szCs w:val="21"/>
        </w:rPr>
        <w:t>因此，使用EMA采样时，最佳样本质量可能滞后于训练Loss曲线的变化。</w:t>
      </w:r>
    </w:p>
    <w:p ns2:paraId="46EF56BC">
      <w:pPr>
        <w:pStyle w:val="23"/>
        <w:spacing w:before="0" w:after="0"/>
        <w:ind w:firstLine="425"/>
        <w:jc w:val="both"/>
      </w:pPr>
      <w:r>
        <w:rPr>
          <w:rFonts w:hint="eastAsia" w:ascii="Times New Roman" w:hAnsi="Times New Roman" w:eastAsia="宋体" w:cs="Times New Roman"/>
          <w:sz w:val="21"/>
          <w:szCs w:val="21"/>
        </w:rPr>
        <w:t>注意：EMA不是DDPM数学定义中“必须存在”的部分，但它是扩散模型训练中非常常见、非常重要的工程技巧。更严谨的说法是：</w:t>
      </w:r>
      <w:r>
        <w:rPr>
          <w:rFonts w:hint="eastAsia" w:ascii="Times New Roman" w:hAnsi="Times New Roman" w:eastAsia="宋体" w:cs="Times New Roman"/>
          <w:b/>
          <w:bCs/>
          <w:sz w:val="21"/>
          <w:szCs w:val="21"/>
        </w:rPr>
        <w:t>不用EMA也能训练DDPM，但使用EMA通常能得到更稳定、更好的采样效果。</w:t>
      </w:r>
    </w:p>
    <w:bookmarkEnd w:id="50"/>
    <w:p ns2:paraId="0578B31D">
      <w:pPr>
        <w:pStyle w:val="3"/>
        <w:spacing w:before="120" w:after="120"/>
        <w:ind w:firstLine="425"/>
        <w:jc w:val="both"/>
      </w:pPr>
      <w:bookmarkStart w:id="51" w:name="过拟合也不一定能从loss上直接看出来"/>
      <w:r>
        <w:rPr>
          <w:rFonts w:ascii="Times New Roman" w:hAnsi="Times New Roman" w:eastAsia="宋体" w:cs="Times New Roman"/>
          <w:b/>
          <w:bCs/>
          <w:sz w:val="21"/>
          <w:szCs w:val="21"/>
        </w:rPr>
        <w:t xml:space="preserve">5. </w:t>
      </w:r>
      <w:r>
        <w:rPr>
          <w:rFonts w:hint="eastAsia" w:ascii="Times New Roman" w:hAnsi="Times New Roman" w:eastAsia="宋体" w:cs="Times New Roman"/>
          <w:b/>
          <w:bCs/>
          <w:sz w:val="21"/>
          <w:szCs w:val="21"/>
        </w:rPr>
        <w:t>过拟合也不一定能从Loss上直接看出来</w:t>
      </w:r>
    </w:p>
    <w:p ns2:paraId="662D8568">
      <w:pPr>
        <w:pStyle w:val="23"/>
        <w:spacing w:before="0" w:after="0"/>
        <w:ind w:firstLine="425"/>
        <w:jc w:val="both"/>
      </w:pPr>
      <w:r>
        <w:rPr>
          <w:rFonts w:hint="eastAsia" w:ascii="Times New Roman" w:hAnsi="Times New Roman" w:eastAsia="宋体" w:cs="Times New Roman"/>
          <w:sz w:val="21"/>
          <w:szCs w:val="21"/>
        </w:rPr>
        <w:t>与分类任务相比，扩散模型的过拟合表现更隐蔽。模型即使开始记忆训练集局部模式，噪声预测MSE也可能仍然比较平稳。真正的问题可能体现在生成分布上：</w:t>
      </w:r>
    </w:p>
    <w:p ns2:paraId="25B6DE4C">
      <w:pPr>
        <w:pStyle w:val="24"/>
        <w:numPr>
          <w:ilvl w:val="0"/>
          <w:numId w:val="2"/>
        </w:numPr>
        <w:spacing w:before="0" w:after="0"/>
        <w:ind w:firstLine="425"/>
        <w:jc w:val="both"/>
      </w:pPr>
      <w:r>
        <w:rPr>
          <w:rFonts w:hint="eastAsia" w:ascii="Times New Roman" w:hAnsi="Times New Roman" w:eastAsia="宋体" w:cs="Times New Roman"/>
          <w:sz w:val="21"/>
          <w:szCs w:val="21"/>
        </w:rPr>
        <w:t>生成样本多样性下降</w:t>
      </w:r>
    </w:p>
    <w:p ns2:paraId="4563CCCA">
      <w:pPr>
        <w:pStyle w:val="24"/>
        <w:numPr>
          <w:ilvl w:val="0"/>
          <w:numId w:val="2"/>
        </w:numPr>
        <w:spacing w:before="0" w:after="0"/>
        <w:ind w:firstLine="425"/>
        <w:jc w:val="both"/>
      </w:pPr>
      <w:r>
        <w:rPr>
          <w:rFonts w:hint="eastAsia" w:ascii="Times New Roman" w:hAnsi="Times New Roman" w:eastAsia="宋体" w:cs="Times New Roman"/>
          <w:sz w:val="21"/>
          <w:szCs w:val="21"/>
        </w:rPr>
        <w:t>某些训练样本或构图被反复复现</w:t>
      </w:r>
    </w:p>
    <w:p ns2:paraId="5DB846F4">
      <w:pPr>
        <w:pStyle w:val="24"/>
        <w:numPr>
          <w:ilvl w:val="0"/>
          <w:numId w:val="2"/>
        </w:numPr>
        <w:spacing w:before="0" w:after="0"/>
        <w:ind w:firstLine="425"/>
        <w:jc w:val="both"/>
      </w:pPr>
      <w:r>
        <w:rPr>
          <w:rFonts w:hint="eastAsia" w:ascii="Times New Roman" w:hAnsi="Times New Roman" w:eastAsia="宋体" w:cs="Times New Roman"/>
          <w:sz w:val="21"/>
          <w:szCs w:val="21"/>
        </w:rPr>
        <w:t>Precision提升但Recall下降，说明样本看起来更“真”，但覆盖的数据模式变少</w:t>
      </w:r>
    </w:p>
    <w:p ns2:paraId="34D24AD6">
      <w:pPr>
        <w:pStyle w:val="24"/>
        <w:numPr>
          <w:ilvl w:val="0"/>
          <w:numId w:val="2"/>
        </w:numPr>
        <w:spacing w:before="0" w:after="0"/>
        <w:ind w:firstLine="425"/>
        <w:jc w:val="both"/>
      </w:pPr>
      <w:r>
        <w:rPr>
          <w:rFonts w:hint="eastAsia" w:ascii="Times New Roman" w:hAnsi="Times New Roman" w:eastAsia="宋体" w:cs="Times New Roman"/>
          <w:sz w:val="21"/>
          <w:szCs w:val="21"/>
        </w:rPr>
        <w:t>固定随机种子下的样本越来越锐利，但随机抽样的整体分布变窄</w:t>
      </w:r>
    </w:p>
    <w:p ns2:paraId="37782724">
      <w:pPr>
        <w:pStyle w:val="23"/>
        <w:spacing w:before="0" w:after="0"/>
        <w:ind w:firstLine="425"/>
        <w:jc w:val="both"/>
      </w:pPr>
      <w:r>
        <w:rPr>
          <w:rFonts w:hint="eastAsia" w:ascii="Times New Roman" w:hAnsi="Times New Roman" w:eastAsia="宋体" w:cs="Times New Roman"/>
          <w:sz w:val="21"/>
          <w:szCs w:val="21"/>
        </w:rPr>
        <w:t>所以，只监控训练Loss或验证Loss都不够，还需要周期性评估生成样本的分布质量和多样性。</w:t>
      </w:r>
    </w:p>
    <w:p ns2:paraId="733C36CE">
      <w:pPr>
        <w:pStyle w:val="3"/>
        <w:spacing w:before="0" w:after="0"/>
        <w:ind w:firstLine="425"/>
        <w:jc w:val="both"/>
      </w:pPr>
      <w:r>
        <w:rPr>
          <w:rFonts w:hint="eastAsia" w:ascii="Times New Roman" w:hAnsi="Times New Roman" w:eastAsia="宋体" w:cs="Times New Roman"/>
          <w:sz w:val="21"/>
          <w:szCs w:val="21"/>
        </w:rPr>
        <w:t>总结一下：训练Loss进入平台期，只说明平均噪声预测误差不再明显下降；但模型对关键时间步、关键语义结构、采样链稳定性、EMA参数和生成分布多样性的改善，仍然可能继续发生。这就是“Loss平了，样本质量还在变好”的根本原因。</w:t>
      </w:r>
    </w:p>
    <w:bookmarkEnd w:id="46"/>
    <w:bookmarkEnd w:id="51"/>
    <w:p ns2:paraId="058AE65C">
      <w:pPr>
        <w:pStyle w:val="3"/>
        <w:spacing w:before="120" w:after="120"/>
        <w:ind w:firstLine="425"/>
        <w:jc w:val="both"/>
      </w:pPr>
      <w:bookmarkStart w:id="52" w:name="哪些情况下可以认为训练应该停止"/>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哪些情况下可以认为训练应该停止？</w:t>
      </w:r>
    </w:p>
    <w:p ns2:paraId="1192B29D">
      <w:pPr>
        <w:pStyle w:val="23"/>
        <w:spacing w:before="0" w:after="0"/>
        <w:ind w:firstLine="425"/>
        <w:jc w:val="both"/>
      </w:pPr>
      <w:r>
        <w:rPr>
          <w:rFonts w:hint="eastAsia" w:ascii="Times New Roman" w:hAnsi="Times New Roman" w:eastAsia="宋体" w:cs="Times New Roman"/>
          <w:sz w:val="21"/>
          <w:szCs w:val="21"/>
        </w:rPr>
        <w:t>更合理的停止标准不是“训练Loss不降了”，而是“继续训练已经不能稳定改善最终生成效果”。常见判断方式包括：</w:t>
      </w:r>
    </w:p>
    <w:p ns2:paraId="12243AEF">
      <w:pPr>
        <w:pStyle w:val="24"/>
        <w:numPr>
          <w:ilvl w:val="0"/>
          <w:numId w:val="6"/>
        </w:numPr>
        <w:spacing w:before="0" w:after="0"/>
        <w:ind w:firstLine="425"/>
        <w:jc w:val="both"/>
      </w:pPr>
      <w:r>
        <w:rPr>
          <w:rFonts w:hint="eastAsia" w:ascii="Times New Roman" w:hAnsi="Times New Roman" w:eastAsia="宋体" w:cs="Times New Roman"/>
          <w:b/>
          <w:bCs/>
          <w:sz w:val="21"/>
          <w:szCs w:val="21"/>
        </w:rPr>
        <w:t>训练Loss和验证Loss都稳定</w:t>
      </w:r>
      <w:r>
        <w:rPr>
          <w:rFonts w:hint="eastAsia" w:ascii="Times New Roman" w:hAnsi="Times New Roman" w:eastAsia="宋体" w:cs="Times New Roman"/>
          <w:sz w:val="21"/>
          <w:szCs w:val="21"/>
        </w:rPr>
        <w:t>：说明训练过程没有明显发散，也没有明显数据异常。</w:t>
      </w:r>
    </w:p>
    <w:p ns2:paraId="59A718A6">
      <w:pPr>
        <w:pStyle w:val="24"/>
        <w:numPr>
          <w:ilvl w:val="0"/>
          <w:numId w:val="6"/>
        </w:numPr>
        <w:spacing w:before="0" w:after="0"/>
        <w:ind w:firstLine="425"/>
        <w:jc w:val="both"/>
      </w:pPr>
      <w:r>
        <w:rPr>
          <w:rFonts w:hint="eastAsia" w:ascii="Times New Roman" w:hAnsi="Times New Roman" w:eastAsia="宋体" w:cs="Times New Roman"/>
          <w:b/>
          <w:bCs/>
          <w:sz w:val="21"/>
          <w:szCs w:val="21"/>
        </w:rPr>
        <w:t>FID/KID连续多个检查点不再改善</w:t>
      </w:r>
      <w:r>
        <w:rPr>
          <w:rFonts w:hint="eastAsia" w:ascii="Times New Roman" w:hAnsi="Times New Roman" w:eastAsia="宋体" w:cs="Times New Roman"/>
          <w:sz w:val="21"/>
          <w:szCs w:val="21"/>
        </w:rPr>
        <w:t>：例如连续3-5个评估周期没有下降，或者波动幅度已经小于评估噪声。</w:t>
      </w:r>
    </w:p>
    <w:p ns2:paraId="5A4251A7">
      <w:pPr>
        <w:pStyle w:val="24"/>
        <w:numPr>
          <w:ilvl w:val="0"/>
          <w:numId w:val="6"/>
        </w:numPr>
        <w:spacing w:before="0" w:after="0"/>
        <w:ind w:firstLine="425"/>
        <w:jc w:val="both"/>
      </w:pPr>
      <w:r>
        <w:rPr>
          <w:rFonts w:hint="eastAsia" w:ascii="Times New Roman" w:hAnsi="Times New Roman" w:eastAsia="宋体" w:cs="Times New Roman"/>
          <w:b/>
          <w:bCs/>
          <w:sz w:val="21"/>
          <w:szCs w:val="21"/>
        </w:rPr>
        <w:t>Precision/Recall达到平衡</w:t>
      </w:r>
      <w:r>
        <w:rPr>
          <w:rFonts w:hint="eastAsia" w:ascii="Times New Roman" w:hAnsi="Times New Roman" w:eastAsia="宋体" w:cs="Times New Roman"/>
          <w:sz w:val="21"/>
          <w:szCs w:val="21"/>
        </w:rPr>
        <w:t>：Precision高说明样本真实，Recall高说明覆盖模式充分；只看FID可能漏掉多样性下降问题。</w:t>
      </w:r>
    </w:p>
    <w:p ns2:paraId="04058596">
      <w:pPr>
        <w:pStyle w:val="24"/>
        <w:numPr>
          <w:ilvl w:val="0"/>
          <w:numId w:val="6"/>
        </w:numPr>
        <w:spacing w:before="0" w:after="0"/>
        <w:ind w:firstLine="425"/>
        <w:jc w:val="both"/>
      </w:pPr>
      <w:r>
        <w:rPr>
          <w:rFonts w:hint="eastAsia" w:ascii="Times New Roman" w:hAnsi="Times New Roman" w:eastAsia="宋体" w:cs="Times New Roman"/>
          <w:b/>
          <w:bCs/>
          <w:sz w:val="21"/>
          <w:szCs w:val="21"/>
        </w:rPr>
        <w:t>固定种子采样结果稳定</w:t>
      </w:r>
      <w:r>
        <w:rPr>
          <w:rFonts w:hint="eastAsia" w:ascii="Times New Roman" w:hAnsi="Times New Roman" w:eastAsia="宋体" w:cs="Times New Roman"/>
          <w:sz w:val="21"/>
          <w:szCs w:val="21"/>
        </w:rPr>
        <w:t>：同一组噪声种子在不同检查点下生成结果逐步变好后不再明显提升。</w:t>
      </w:r>
    </w:p>
    <w:p ns2:paraId="595DD78A">
      <w:pPr>
        <w:pStyle w:val="24"/>
        <w:numPr>
          <w:ilvl w:val="0"/>
          <w:numId w:val="6"/>
        </w:numPr>
        <w:spacing w:before="0" w:after="0"/>
        <w:ind w:firstLine="425"/>
        <w:jc w:val="both"/>
      </w:pPr>
      <w:r>
        <w:rPr>
          <w:rFonts w:hint="eastAsia" w:ascii="Times New Roman" w:hAnsi="Times New Roman" w:eastAsia="宋体" w:cs="Times New Roman"/>
          <w:b/>
          <w:bCs/>
          <w:sz w:val="21"/>
          <w:szCs w:val="21"/>
        </w:rPr>
        <w:t>随机大批量采样没有新增问题</w:t>
      </w:r>
      <w:r>
        <w:rPr>
          <w:rFonts w:hint="eastAsia" w:ascii="Times New Roman" w:hAnsi="Times New Roman" w:eastAsia="宋体" w:cs="Times New Roman"/>
          <w:sz w:val="21"/>
          <w:szCs w:val="21"/>
        </w:rPr>
        <w:t>：没有明显伪影、结构崩坏、模式坍缩或重复记忆样本。</w:t>
      </w:r>
    </w:p>
    <w:p ns2:paraId="03AE7D3A">
      <w:pPr>
        <w:pStyle w:val="24"/>
        <w:numPr>
          <w:ilvl w:val="0"/>
          <w:numId w:val="6"/>
        </w:numPr>
        <w:spacing w:before="0" w:after="0"/>
        <w:ind w:firstLine="425"/>
        <w:jc w:val="both"/>
      </w:pPr>
      <w:r>
        <w:rPr>
          <w:rFonts w:hint="eastAsia" w:ascii="Times New Roman" w:hAnsi="Times New Roman" w:eastAsia="宋体" w:cs="Times New Roman"/>
          <w:b/>
          <w:bCs/>
          <w:sz w:val="21"/>
          <w:szCs w:val="21"/>
        </w:rPr>
        <w:t>下游任务指标不再提升</w:t>
      </w:r>
      <w:r>
        <w:rPr>
          <w:rFonts w:hint="eastAsia" w:ascii="Times New Roman" w:hAnsi="Times New Roman" w:eastAsia="宋体" w:cs="Times New Roman"/>
          <w:sz w:val="21"/>
          <w:szCs w:val="21"/>
        </w:rPr>
        <w:t>：如果模型用于编辑、超分、修复、文生图，还要看对应任务指标，如CLIP</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Score、人工偏好、重建误差、可控性指标等。</w:t>
      </w:r>
    </w:p>
    <w:bookmarkEnd w:id="52"/>
    <w:p ns2:paraId="1C9F14CD">
      <w:pPr>
        <w:pStyle w:val="3"/>
        <w:spacing w:before="120" w:after="120"/>
        <w:ind w:firstLine="425"/>
        <w:jc w:val="both"/>
      </w:pPr>
      <w:bookmarkStart w:id="53" w:name="推荐的训练监控流程"/>
      <w:r>
        <w:rPr>
          <w:rFonts w:ascii="Times New Roman" w:hAnsi="Times New Roman" w:eastAsia="宋体" w:cs="Times New Roman"/>
          <w:b/>
          <w:bCs/>
          <w:sz w:val="21"/>
          <w:szCs w:val="21"/>
        </w:rPr>
        <w:t xml:space="preserve">4. </w:t>
      </w:r>
      <w:r>
        <w:rPr>
          <w:rFonts w:hint="eastAsia" w:ascii="Times New Roman" w:hAnsi="Times New Roman" w:eastAsia="宋体" w:cs="Times New Roman"/>
          <w:b/>
          <w:bCs/>
          <w:sz w:val="21"/>
          <w:szCs w:val="21"/>
        </w:rPr>
        <w:t>推荐的训练监控流程</w:t>
      </w:r>
    </w:p>
    <w:p ns2:paraId="65A4966E">
      <w:pPr>
        <w:pStyle w:val="23"/>
        <w:spacing w:before="0" w:after="0"/>
        <w:ind w:firstLine="425"/>
        <w:jc w:val="both"/>
      </w:pPr>
      <w:r>
        <w:rPr>
          <w:rFonts w:hint="eastAsia" w:ascii="Times New Roman" w:hAnsi="Times New Roman" w:eastAsia="宋体" w:cs="Times New Roman"/>
          <w:sz w:val="21"/>
          <w:szCs w:val="21"/>
        </w:rPr>
        <w:t>一个更稳妥的DDPM训练监控流程是：</w:t>
      </w:r>
    </w:p>
    <w:p ns2:paraId="7CBFC18C">
      <w:pPr>
        <w:pStyle w:val="47"/>
        <w:spacing w:before="120" w:after="120"/>
        <w:jc w:val="center"/>
      </w:pPr>
      <w:r>
        <w:drawing>
          <wp:inline distT="0" distB="0" distL="114300" distR="114300">
            <wp:extent cx="4178300" cy="2549471"/>
            <wp:effectExtent l="0" t="0" r="12700" b="15875"/>
            <wp:docPr id="86" name="Picture" descr="DDPM训练停止监控流程"/>
            <wp:cNvGraphicFramePr>
              <a:graphicFrameLocks noChangeAspect="1"/>
            </wp:cNvGraphicFramePr>
            <a:graphic>
              <a:graphicData uri="http://schemas.openxmlformats.org/drawingml/2006/picture">
                <pic:pic>
                  <pic:nvPicPr>
                    <pic:cNvPr id="86" name="Picture" descr="DDPM训练停止监控流程"/>
                    <pic:cNvPicPr>
                      <a:picLocks noChangeAspect="1" noChangeArrowheads="1"/>
                    </pic:cNvPicPr>
                  </pic:nvPicPr>
                  <pic:blipFill>
                    <a:blip r:embed="rId11"/>
                    <a:stretch>
                      <a:fillRect/>
                    </a:stretch>
                  </pic:blipFill>
                  <pic:spPr>
                    <a:xfrm>
                      <a:off x="0" y="0"/>
                      <a:ext cx="4178300" cy="2549471"/>
                    </a:xfrm>
                    <a:prstGeom prst="rect">
                      <a:avLst/>
                    </a:prstGeom>
                    <a:noFill/>
                    <a:ln w="9525">
                      <a:noFill/>
                    </a:ln>
                  </pic:spPr>
                </pic:pic>
              </a:graphicData>
            </a:graphic>
          </wp:inline>
        </w:drawing>
      </w:r>
    </w:p>
    <w:p ns2:paraId="7A133BE1">
      <w:pPr>
        <w:spacing w:before="120" w:after="120"/>
        <w:jc w:val="center"/>
      </w:pPr>
      <w:r>
        <w:rPr>
          <w:rFonts w:ascii="Times New Roman" w:hAnsi="Times New Roman" w:eastAsia="宋体" w:cs="Times New Roman"/>
          <w:sz w:val="18"/>
          <w:szCs w:val="18"/>
        </w:rPr>
        <w:t>图1-7  DDPM训练停止监控流程</w:t>
      </w:r>
    </w:p>
    <w:p ns2:paraId="2FEE6DF0">
      <w:pPr>
        <w:pStyle w:val="24"/>
        <w:numPr>
          <w:ilvl w:val="0"/>
          <w:numId w:val="7"/>
        </w:numPr>
        <w:spacing w:before="0" w:after="0"/>
        <w:ind w:firstLine="425"/>
        <w:jc w:val="both"/>
      </w:pPr>
      <w:r>
        <w:rPr>
          <w:rFonts w:hint="eastAsia" w:ascii="Times New Roman" w:hAnsi="Times New Roman" w:eastAsia="宋体" w:cs="Times New Roman"/>
          <w:b/>
          <w:bCs/>
          <w:sz w:val="21"/>
          <w:szCs w:val="21"/>
        </w:rPr>
        <w:t>持续记录训练Loss、验证Loss和分时间步Loss</w:t>
      </w:r>
      <w:r>
        <w:rPr>
          <w:rFonts w:hint="eastAsia" w:ascii="Times New Roman" w:hAnsi="Times New Roman" w:eastAsia="宋体" w:cs="Times New Roman"/>
          <w:sz w:val="21"/>
          <w:szCs w:val="21"/>
        </w:rPr>
        <w:t>：Loss用于判断训练是否健康，而不是单独决定停止。</w:t>
      </w:r>
    </w:p>
    <w:p ns2:paraId="3C3F8239">
      <w:pPr>
        <w:pStyle w:val="24"/>
        <w:numPr>
          <w:ilvl w:val="0"/>
          <w:numId w:val="7"/>
        </w:numPr>
        <w:spacing w:before="0" w:after="0"/>
        <w:ind w:firstLine="425"/>
        <w:jc w:val="both"/>
      </w:pPr>
      <w:r>
        <w:rPr>
          <w:rFonts w:hint="eastAsia" w:ascii="Times New Roman" w:hAnsi="Times New Roman" w:eastAsia="宋体" w:cs="Times New Roman"/>
          <w:b/>
          <w:bCs/>
          <w:sz w:val="21"/>
          <w:szCs w:val="21"/>
        </w:rPr>
        <w:t>定期保存普通参数和EMA参数</w:t>
      </w:r>
      <w:r>
        <w:rPr>
          <w:rFonts w:hint="eastAsia" w:ascii="Times New Roman" w:hAnsi="Times New Roman" w:eastAsia="宋体" w:cs="Times New Roman"/>
          <w:sz w:val="21"/>
          <w:szCs w:val="21"/>
        </w:rPr>
        <w:t>：例如每10k-50k步保存一次，具体间隔取决于数据规模和训练成本。</w:t>
      </w:r>
    </w:p>
    <w:p ns2:paraId="3CB1218D">
      <w:pPr>
        <w:pStyle w:val="24"/>
        <w:numPr>
          <w:ilvl w:val="0"/>
          <w:numId w:val="7"/>
        </w:numPr>
        <w:spacing w:before="0" w:after="0"/>
        <w:ind w:firstLine="425"/>
        <w:jc w:val="both"/>
      </w:pPr>
      <w:r>
        <w:rPr>
          <w:rFonts w:hint="eastAsia" w:ascii="Times New Roman" w:hAnsi="Times New Roman" w:eastAsia="宋体" w:cs="Times New Roman"/>
          <w:b/>
          <w:bCs/>
          <w:sz w:val="21"/>
          <w:szCs w:val="21"/>
        </w:rPr>
        <w:t>定期用EMA模型采样评估</w:t>
      </w:r>
      <w:r>
        <w:rPr>
          <w:rFonts w:hint="eastAsia" w:ascii="Times New Roman" w:hAnsi="Times New Roman" w:eastAsia="宋体" w:cs="Times New Roman"/>
          <w:sz w:val="21"/>
          <w:szCs w:val="21"/>
        </w:rPr>
        <w:t>：例如每50k-100k步生成固定种子样本和随机大批量样本。</w:t>
      </w:r>
    </w:p>
    <w:p ns2:paraId="3A11FF63">
      <w:pPr>
        <w:pStyle w:val="24"/>
        <w:numPr>
          <w:ilvl w:val="0"/>
          <w:numId w:val="7"/>
        </w:numPr>
        <w:spacing w:before="0" w:after="0"/>
        <w:ind w:firstLine="425"/>
        <w:jc w:val="both"/>
      </w:pPr>
      <w:r>
        <w:rPr>
          <w:rFonts w:hint="eastAsia" w:ascii="Times New Roman" w:hAnsi="Times New Roman" w:eastAsia="宋体" w:cs="Times New Roman"/>
          <w:b/>
          <w:bCs/>
          <w:sz w:val="21"/>
          <w:szCs w:val="21"/>
        </w:rPr>
        <w:t>计算生成质量指标</w:t>
      </w:r>
      <w:r>
        <w:rPr>
          <w:rFonts w:hint="eastAsia" w:ascii="Times New Roman" w:hAnsi="Times New Roman" w:eastAsia="宋体" w:cs="Times New Roman"/>
          <w:sz w:val="21"/>
          <w:szCs w:val="21"/>
        </w:rPr>
        <w:t>：无条件生成看FID、KID、Precision/Recall；条件生成还要看CLIP</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Score、文本-图像一致性和人工偏好。</w:t>
      </w:r>
    </w:p>
    <w:p ns2:paraId="3C8EFD0F">
      <w:pPr>
        <w:pStyle w:val="24"/>
        <w:numPr>
          <w:ilvl w:val="0"/>
          <w:numId w:val="7"/>
        </w:numPr>
        <w:spacing w:before="0" w:after="0"/>
        <w:ind w:firstLine="425"/>
        <w:jc w:val="both"/>
      </w:pPr>
      <w:r>
        <w:rPr>
          <w:rFonts w:hint="eastAsia" w:ascii="Times New Roman" w:hAnsi="Times New Roman" w:eastAsia="宋体" w:cs="Times New Roman"/>
          <w:b/>
          <w:bCs/>
          <w:sz w:val="21"/>
          <w:szCs w:val="21"/>
        </w:rPr>
        <w:t>选择最佳检查点而不是最后检查点</w:t>
      </w:r>
      <w:r>
        <w:rPr>
          <w:rFonts w:hint="eastAsia" w:ascii="Times New Roman" w:hAnsi="Times New Roman" w:eastAsia="宋体" w:cs="Times New Roman"/>
          <w:sz w:val="21"/>
          <w:szCs w:val="21"/>
        </w:rPr>
        <w:t>：最终部署的通常是验证指标和人工抽样表现综合最好的EMA检查点。</w:t>
      </w:r>
    </w:p>
    <w:p ns2:paraId="3A22BB75">
      <w:pPr>
        <w:pStyle w:val="24"/>
        <w:numPr>
          <w:ilvl w:val="0"/>
          <w:numId w:val="7"/>
        </w:numPr>
        <w:spacing w:before="0" w:after="0"/>
        <w:ind w:firstLine="425"/>
        <w:jc w:val="both"/>
      </w:pPr>
      <w:r>
        <w:rPr>
          <w:rFonts w:hint="eastAsia" w:ascii="Times New Roman" w:hAnsi="Times New Roman" w:eastAsia="宋体" w:cs="Times New Roman"/>
          <w:b/>
          <w:bCs/>
          <w:sz w:val="21"/>
          <w:szCs w:val="21"/>
        </w:rPr>
        <w:t>发现指标冲突时人工复核</w:t>
      </w:r>
      <w:r>
        <w:rPr>
          <w:rFonts w:hint="eastAsia" w:ascii="Times New Roman" w:hAnsi="Times New Roman" w:eastAsia="宋体" w:cs="Times New Roman"/>
          <w:sz w:val="21"/>
          <w:szCs w:val="21"/>
        </w:rPr>
        <w:t>：例如FID下降但多样性变差，或者CLIP</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Score提升但图像变得过饱和，都不能机械选择单一指标最优的模型。</w:t>
      </w:r>
    </w:p>
    <w:bookmarkEnd w:id="0"/>
    <w:bookmarkEnd w:id="44"/>
    <w:bookmarkEnd w:id="53"/>
    <w:p ns2:paraId="3E0E6BD9">
      <w:pPr>
        <w:pStyle w:val="5"/>
        <w:spacing w:before="240" w:after="240"/>
        <w:jc w:val="both"/>
      </w:pPr>
      <w:bookmarkStart w:id="54" w:name="介绍一下扩散模型中ddim的原理"/>
      <w:r>
        <w:rPr>
          <w:rFonts w:ascii="Arial" w:hAnsi="Arial" w:eastAsia="黑体" w:cs="Arial"/>
          <w:color w:val="000000"/>
          <w:sz w:val="28"/>
          <w:szCs w:val="28"/>
        </w:rPr>
        <w:t>3.1.2 介绍一下扩散模型中DDIM的原理</w:t>
      </w:r>
    </w:p>
    <w:p ns2:paraId="66D8E002">
      <w:pPr>
        <w:pStyle w:val="6"/>
        <w:spacing w:before="120" w:after="120"/>
        <w:ind w:firstLine="413"/>
        <w:jc w:val="both"/>
      </w:pPr>
      <w:bookmarkStart w:id="55" w:name="面试问题介绍一下ddim的核心原理解决了ddpm存在的什么问题"/>
      <w:r>
        <w:rPr>
          <w:rFonts w:ascii="Arial" w:hAnsi="Arial" w:eastAsia="黑体" w:cs="Arial"/>
          <w:color w:val="000000"/>
          <w:sz w:val="21"/>
          <w:szCs w:val="21"/>
        </w:rPr>
        <w:t>3.1.2.1 面试问题：介绍一下DDIM的核心原理，解决了DDPM存在的什么问题？</w:t>
      </w:r>
    </w:p>
    <w:p ns2:paraId="7568EC7D">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3DD24357">
      <w:pPr>
        <w:pStyle w:val="3"/>
        <w:spacing w:before="0" w:after="0"/>
        <w:ind w:firstLine="425"/>
        <w:jc w:val="both"/>
      </w:pPr>
      <w:r>
        <w:rPr>
          <w:rFonts w:hint="eastAsia" w:ascii="Times New Roman" w:hAnsi="Times New Roman" w:eastAsia="宋体" w:cs="Times New Roman"/>
          <w:b/>
          <w:bCs/>
          <w:sz w:val="21"/>
          <w:szCs w:val="21"/>
        </w:rPr>
        <w:t>DDIM（Denoising</w:t>
      </w:r>
      <w:r>
        <w:rPr>
          <w:rFonts w:ascii="Times New Roman" w:hAnsi="Times New Roman" w:eastAsia="宋体" w:cs="Times New Roman"/>
          <w:b/>
          <w:bCs/>
          <w:sz w:val="21"/>
          <w:szCs w:val="21"/>
        </w:rPr>
        <w:t xml:space="preserve"> Diffusion Implicit </w:t>
      </w:r>
      <w:r>
        <w:rPr>
          <w:rFonts w:hint="eastAsia" w:ascii="Times New Roman" w:hAnsi="Times New Roman" w:eastAsia="宋体" w:cs="Times New Roman"/>
          <w:b/>
          <w:bCs/>
          <w:sz w:val="21"/>
          <w:szCs w:val="21"/>
        </w:rPr>
        <w:t>Models）的核心价值是：不改训练，只改采样。</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它保留DDPM已经学好的噪声预测模型</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，但重新设计从</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到</w:t>
      </w:r>
      <w:r>
        <w:rPr>
          <w:rFonts w:ascii="Times New Roman" w:hAnsi="Times New Roman" w:eastAsia="宋体" w:cs="Times New Roman"/>
          <w:sz w:val="21"/>
          <w:szCs w:val="21"/>
        </w:rPr>
        <w:t xml:space="preserve"> </w:t>
      </w:r>
      <ns7:oMath>
        <ns7:sSub>
          <ns7:sSubPr/>
          <ns7:e>
            <ns7:r>
              <ns7:rPr/>
              <ns7:t>x</ns7:t>
            </ns7:r>
          </ns7:e>
          <ns7:sub>
            <ns7:r>
              <ns7:rPr/>
              <ns7:t>t</ns7:t>
            </ns7:r>
            <ns7:r>
              <ns7:rPr>
                <ns7:sty ns7:val="p"/>
              </ns7:rPr>
              <ns7:t>−</ns7:t>
            </ns7:r>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的反向去噪方式，使采样可以跳步、可以确定性生成，也可以在确定性和随机性之间连续切换。</w:t>
      </w:r>
    </w:p>
    <w:p ns2:paraId="2C7A6111">
      <w:pPr>
        <w:pStyle w:val="47"/>
        <w:spacing w:before="120" w:after="120"/>
        <w:jc w:val="center"/>
      </w:pPr>
      <w:r>
        <w:drawing>
          <wp:inline distT="0" distB="0" distL="114300" distR="114300">
            <wp:extent cx="4734560" cy="2292985"/>
            <wp:effectExtent l="0" t="0" r="15240" b="18415"/>
            <wp:docPr id="92" name="Picture" descr="DDIM核心原理总览"/>
            <wp:cNvGraphicFramePr>
              <a:graphicFrameLocks noChangeAspect="1"/>
            </wp:cNvGraphicFramePr>
            <a:graphic>
              <a:graphicData uri="http://schemas.openxmlformats.org/drawingml/2006/picture">
                <pic:pic>
                  <pic:nvPicPr>
                    <pic:cNvPr id="92" name="Picture" descr="DDIM核心原理总览"/>
                    <pic:cNvPicPr>
                      <a:picLocks noChangeAspect="1" noChangeArrowheads="1"/>
                    </pic:cNvPicPr>
                  </pic:nvPicPr>
                  <pic:blipFill>
                    <a:blip r:embed="rId12"/>
                    <a:stretch>
                      <a:fillRect/>
                    </a:stretch>
                  </pic:blipFill>
                  <pic:spPr>
                    <a:xfrm>
                      <a:off x="0" y="0"/>
                      <a:ext cx="4734560" cy="2292985"/>
                    </a:xfrm>
                    <a:prstGeom prst="rect">
                      <a:avLst/>
                    </a:prstGeom>
                    <a:noFill/>
                    <a:ln w="9525">
                      <a:noFill/>
                    </a:ln>
                  </pic:spPr>
                </pic:pic>
              </a:graphicData>
            </a:graphic>
          </wp:inline>
        </w:drawing>
      </w:r>
    </w:p>
    <w:p ns2:paraId="0289D173">
      <w:pPr>
        <w:spacing w:before="120" w:after="120"/>
        <w:jc w:val="center"/>
      </w:pPr>
      <w:r>
        <w:rPr>
          <w:rFonts w:ascii="Times New Roman" w:hAnsi="Times New Roman" w:eastAsia="宋体" w:cs="Times New Roman"/>
          <w:sz w:val="18"/>
          <w:szCs w:val="18"/>
        </w:rPr>
        <w:t>图1-8  DDIM核心原理总览</w:t>
      </w:r>
    </w:p>
    <w:p ns2:paraId="302CEDDC">
      <w:pPr>
        <w:pStyle w:val="3"/>
        <w:spacing w:before="0" w:after="0"/>
        <w:ind w:firstLine="425"/>
        <w:jc w:val="both"/>
      </w:pPr>
      <w:r>
        <w:rPr>
          <w:rFonts w:hint="eastAsia" w:ascii="Times New Roman" w:hAnsi="Times New Roman" w:eastAsia="宋体" w:cs="Times New Roman"/>
          <w:sz w:val="21"/>
          <w:szCs w:val="21"/>
        </w:rPr>
        <w:t>从工程角度看，DDIM主要解决DDPM的两个问题：</w:t>
      </w:r>
    </w:p>
    <w:p ns2:paraId="7CF8DB04">
      <w:pPr>
        <w:pStyle w:val="24"/>
        <w:numPr>
          <w:ilvl w:val="0"/>
          <w:numId w:val="8"/>
        </w:numPr>
        <w:spacing w:before="0" w:after="0"/>
        <w:ind w:firstLine="425"/>
        <w:jc w:val="both"/>
      </w:pPr>
      <w:r>
        <w:rPr>
          <w:rFonts w:hint="eastAsia" w:ascii="Times New Roman" w:hAnsi="Times New Roman" w:eastAsia="宋体" w:cs="Times New Roman"/>
          <w:b/>
          <w:bCs/>
          <w:sz w:val="21"/>
          <w:szCs w:val="21"/>
        </w:rPr>
        <w:t>采样慢</w:t>
      </w:r>
      <w:r>
        <w:rPr>
          <w:rFonts w:hint="eastAsia" w:ascii="Times New Roman" w:hAnsi="Times New Roman" w:eastAsia="宋体" w:cs="Times New Roman"/>
          <w:sz w:val="21"/>
          <w:szCs w:val="21"/>
        </w:rPr>
        <w:t>：DDPM通常需要数百到上千步反向去噪，每一步都要跑一次U-Net，推理成本高。</w:t>
      </w:r>
    </w:p>
    <w:p ns2:paraId="0729AAC1">
      <w:pPr>
        <w:pStyle w:val="24"/>
        <w:numPr>
          <w:ilvl w:val="0"/>
          <w:numId w:val="8"/>
        </w:numPr>
        <w:spacing w:before="0" w:after="0"/>
        <w:ind w:firstLine="425"/>
        <w:jc w:val="both"/>
      </w:pPr>
      <w:r>
        <w:rPr>
          <w:rFonts w:hint="eastAsia" w:ascii="Times New Roman" w:hAnsi="Times New Roman" w:eastAsia="宋体" w:cs="Times New Roman"/>
          <w:b/>
          <w:bCs/>
          <w:sz w:val="21"/>
          <w:szCs w:val="21"/>
        </w:rPr>
        <w:t>难以稳定反演</w:t>
      </w:r>
      <w:r>
        <w:rPr>
          <w:rFonts w:hint="eastAsia" w:ascii="Times New Roman" w:hAnsi="Times New Roman" w:eastAsia="宋体" w:cs="Times New Roman"/>
          <w:sz w:val="21"/>
          <w:szCs w:val="21"/>
        </w:rPr>
        <w:t>：DDPM每步通常会注入随机噪声，同一个终点图像可能对应多个噪声轨迹，不利于图像编辑、重建和隐空间插值。</w:t>
      </w:r>
    </w:p>
    <w:p ns2:paraId="30D52D66">
      <w:pPr>
        <w:pStyle w:val="23"/>
        <w:spacing w:before="0" w:after="0"/>
        <w:ind w:firstLine="425"/>
        <w:jc w:val="both"/>
      </w:pPr>
      <w:r>
        <w:rPr>
          <w:rFonts w:hint="eastAsia" w:ascii="Times New Roman" w:hAnsi="Times New Roman" w:eastAsia="宋体" w:cs="Times New Roman"/>
          <w:sz w:val="21"/>
          <w:szCs w:val="21"/>
        </w:rPr>
        <w:t>DDIM的关键不是重新训练一个新模型，而是发现：</w:t>
      </w:r>
      <w:r>
        <w:rPr>
          <w:rFonts w:hint="eastAsia" w:ascii="Times New Roman" w:hAnsi="Times New Roman" w:eastAsia="宋体" w:cs="Times New Roman"/>
          <w:b/>
          <w:bCs/>
          <w:sz w:val="21"/>
          <w:szCs w:val="21"/>
        </w:rPr>
        <w:t>DDPM训练目标只依赖边缘分布</w:t>
      </w:r>
      <w:r>
        <w:rPr>
          <w:rFonts w:ascii="Times New Roman" w:hAnsi="Times New Roman" w:eastAsia="宋体" w:cs="Times New Roman"/>
          <w:b/>
          <w:bCs/>
          <w:sz w:val="21"/>
          <w:szCs w:val="21"/>
        </w:rPr>
        <w:t xml:space="preserve"> </w:t>
      </w:r>
      <ns7:oMath>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，不依赖前向扩散过程是否严格马尔可夫。</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只要每个时间步的边缘分布保持一致，就可以构造一族新的、非马尔可夫的去噪生成过程。</w:t>
      </w:r>
    </w:p>
    <w:p ns2:paraId="7E64FAB8">
      <w:pPr>
        <w:pStyle w:val="3"/>
        <w:spacing w:before="0" w:after="0"/>
        <w:ind w:firstLine="425"/>
        <w:jc w:val="both"/>
      </w:pPr>
      <w:r>
        <w:rPr>
          <w:rFonts w:hint="eastAsia" w:ascii="Times New Roman" w:hAnsi="Times New Roman" w:eastAsia="宋体" w:cs="Times New Roman"/>
          <w:sz w:val="21"/>
          <w:szCs w:val="21"/>
        </w:rPr>
        <w:t>这里沿用第一大问里的符号体系：</w:t>
      </w:r>
      <w:r>
        <w:rPr>
          <w:rFonts w:ascii="Times New Roman" w:hAnsi="Times New Roman" w:eastAsia="宋体" w:cs="Times New Roman"/>
          <w:sz w:val="21"/>
          <w:szCs w:val="21"/>
        </w:rPr>
        <w:t xml:space="preserve"> </w:t>
      </w:r>
      <ns7:oMath>
        <ns7:sSub>
          <ns7:sSubPr/>
          <ns7:e>
            <ns7:r>
              <ns7:rPr/>
              <ns7:t>α</ns7:t>
            </ns7:r>
          </ns7:e>
          <ns7:sub>
            <ns7:r>
              <ns7:rPr/>
              <ns7:t>t</ns7:t>
            </ns7:r>
          </ns7:sub>
        </ns7:sSub>
        <ns7:r>
          <ns7:rPr>
            <ns7:sty ns7:val="p"/>
          </ns7:rPr>
          <ns7:t>=</ns7:t>
        </ns7:r>
        <ns7:r>
          <ns7:rPr/>
          <ns7:t>1</ns7:t>
        </ns7:r>
        <ns7:r>
          <ns7:rPr>
            <ns7:sty ns7:val="p"/>
          </ns7:rPr>
          <ns7:t>−</ns7:t>
        </ns7:r>
        <ns7:sSub>
          <ns7:sSubPr/>
          <ns7:e>
            <ns7:r>
              <ns7:rPr/>
              <ns7:t>β</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表示单步保留系数，</w:t>
      </w:r>
      <w:r>
        <w:rPr>
          <w:rFonts w:ascii="Times New Roman" w:hAnsi="Times New Roman" w:eastAsia="宋体" w:cs="Times New Roman"/>
          <w:sz w:val="21"/>
          <w:szCs w:val="21"/>
        </w:rPr>
        <w:t xml:space="preserve"> </w:t>
      </w:r>
      <ns7:oMath>
        <ns7:sSub>
          <ns7:sSubPr/>
          <ns7:e>
            <ns7:acc>
              <ns7:accPr>
                <ns7:chr ns7:val="‾"/>
              </ns7:accPr>
              <ns7:e>
                <ns7:r>
                  <ns7:rPr/>
                  <ns7:t>α</ns7:t>
                </ns7:r>
              </ns7:e>
            </ns7:acc>
          </ns7:e>
          <ns7:sub>
            <ns7:r>
              <ns7:rPr/>
              <ns7:t>t</ns7:t>
            </ns7:r>
          </ns7:sub>
        </ns7:sSub>
        <ns7:r>
          <ns7:rPr>
            <ns7:sty ns7:val="p"/>
          </ns7:rPr>
          <ns7:t>=</ns7:t>
        </ns7:r>
        <ns7:nary>
          <ns7:naryPr>
            <ns7:chr ns7:val="∏"/>
            <ns7:limLoc ns7:val="undOvr"/>
          </ns7:naryPr>
          <ns7:sub>
            <ns7:r>
              <ns7:rPr/>
              <ns7:t>s</ns7:t>
            </ns7:r>
            <ns7:r>
              <ns7:rPr>
                <ns7:sty ns7:val="p"/>
              </ns7:rPr>
              <ns7:t>=</ns7:t>
            </ns7:r>
            <ns7:r>
              <ns7:rPr/>
              <ns7:t>1</ns7:t>
            </ns7:r>
          </ns7:sub>
          <ns7:sup>
            <ns7:r>
              <ns7:rPr/>
              <ns7:t>t</ns7:t>
            </ns7:r>
          </ns7:sup>
          <ns7:e>
            <ns7:sSub>
              <ns7:sSubPr/>
              <ns7:e>
                <ns7:r>
                  <ns7:rPr/>
                  <ns7:t>α</ns7:t>
                </ns7:r>
              </ns7:e>
              <ns7:sub>
                <ns7:r>
                  <ns7:rPr/>
                  <ns7:t>s</ns7:t>
                </ns7:r>
              </ns7:sub>
            </ns7:sSub>
          </ns7:e>
        </ns7:nary>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表示累计乘积。</w:t>
      </w:r>
    </w:p>
    <w:p ns2:paraId="77DC0F44">
      <w:pPr>
        <w:pStyle w:val="3"/>
        <w:spacing w:before="120" w:after="120"/>
        <w:ind w:firstLine="425"/>
        <w:jc w:val="both"/>
      </w:pPr>
      <w:bookmarkStart w:id="56" w:name="ddim的数学基石边缘分布不变"/>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DDIM的数学基石：边缘分布不变</w:t>
      </w:r>
    </w:p>
    <w:p ns2:paraId="52F77E05">
      <w:pPr>
        <w:pStyle w:val="23"/>
        <w:spacing w:before="0" w:after="0"/>
        <w:ind w:firstLine="425"/>
        <w:jc w:val="both"/>
      </w:pPr>
      <w:r>
        <w:rPr>
          <w:rFonts w:hint="eastAsia" w:ascii="Times New Roman" w:hAnsi="Times New Roman" w:eastAsia="宋体" w:cs="Times New Roman"/>
          <w:sz w:val="21"/>
          <w:szCs w:val="21"/>
        </w:rPr>
        <w:t>DDPM的简化训练目标是：</w:t>
      </w:r>
    </w:p>
    <w:p ns2:paraId="5DF019CA">
      <w:pPr>
        <w:pStyle w:val="3"/>
        <w:spacing w:before="120" w:after="120"/>
        <w:jc w:val="center"/>
      </w:pPr>
      <ns7:oMathPara>
        <ns7:oMathParaPr>
          <ns7:jc ns7:val="center"/>
        </ns7:oMathParaPr>
        <ns7:oMath>
          <ns7:r>
            <ns7:rPr/>
            <ns7:t>L</ns7:t>
          </ns7:r>
          <ns7:r>
            <ns7:rPr>
              <ns7:sty ns7:val="p"/>
            </ns7:rPr>
            <ns7:t>=</ns7:t>
          </ns7:r>
          <ns7:sSub>
            <ns7:sSubPr/>
            <ns7:e>
              <ns7:r>
                <ns7:rPr>
                  <ns7:sty ns7:val="p"/>
                  <ns7:scr ns7:val="double-struck"/>
                </ns7:rPr>
                <ns7:t>E</ns7:t>
              </ns7:r>
            </ns7:e>
            <ns7:sub>
              <ns7:sSub>
                <ns7:sSubPr/>
                <ns7:e>
                  <ns7:r>
                    <ns7:rPr/>
                    <ns7:t>x</ns7:t>
                  </ns7:r>
                </ns7:e>
                <ns7:sub>
                  <ns7:r>
                    <ns7:rPr/>
                    <ns7:t>0</ns7:t>
                  </ns7:r>
                </ns7:sub>
              </ns7:sSub>
              <ns7:r>
                <ns7:rPr>
                  <ns7:sty ns7:val="p"/>
                </ns7:rPr>
                <ns7:t>,</ns7:t>
              </ns7:r>
              <ns7:r>
                <ns7:rPr/>
                <ns7:t>ϵ</ns7:t>
              </ns7:r>
              <ns7:r>
                <ns7:rPr>
                  <ns7:sty ns7:val="p"/>
                </ns7:rPr>
                <ns7:t>,</ns7:t>
              </ns7:r>
              <ns7:r>
                <ns7:rPr/>
                <ns7:t>t</ns7:t>
              </ns7:r>
            </ns7:sub>
          </ns7:sSub>
          <ns7:d>
            <ns7:dPr>
              <ns7:begChr ns7:val="["/>
              <ns7:sepChr ns7:val=""/>
              <ns7:endChr ns7:val="]"/>
            </ns7:dPr>
            <ns7:e>
              <ns7:sSup>
                <ns7:sSupPr/>
                <ns7:e>
                  <ns7:d>
                    <ns7:dPr>
                      <ns7:begChr ns7:val="∥"/>
                      <ns7:sepChr ns7:val=""/>
                      <ns7:endChr ns7:val="∥"/>
                    </ns7:dPr>
                    <ns7:e>
                      <ns7:r>
                        <ns7:rPr/>
                        <ns7:t>ϵ</ns7:t>
                      </ns7:r>
                      <ns7:r>
                        <ns7:rPr>
                          <ns7:sty ns7:val="p"/>
                        </ns7:rPr>
                        <ns7:t>−</ns7:t>
                      </ns7:r>
                      <ns7:sSub>
                        <ns7:sSubPr/>
                        <ns7:e>
                          <ns7:r>
                            <ns7:rPr/>
                            <ns7:t>ϵ</ns7:t>
                          </ns7:r>
                        </ns7:e>
                        <ns7:sub>
                          <ns7:r>
                            <ns7:rPr/>
                            <ns7:t>θ</ns7:t>
                          </ns7:r>
                        </ns7:sub>
                      </ns7:sSub>
                      <ns7:r>
                        <ns7:rPr>
                          <ns7:sty ns7:val="p"/>
                        </ns7:rPr>
                        <ns7:t>(</ns7:t>
                      </ns7:r>
                      <ns7:rad>
                        <ns7:radPr>
                          <ns7:degHide ns7:val="1"/>
                        </ns7:radPr>
                        <ns7:deg/>
                        <ns7:e>
                          <ns7:sSub>
                            <ns7:sSubPr/>
                            <ns7:e>
                              <ns7:acc>
                                <ns7:accPr>
                                  <ns7:chr ns7:val="‾"/>
                                </ns7:accPr>
                                <ns7:e>
                                  <ns7:r>
                                    <ns7:rPr/>
                                    <ns7:t>α</ns7:t>
                                  </ns7:r>
                                </ns7:e>
                              </ns7:acc>
                            </ns7:e>
                            <ns7:sub>
                              <ns7:r>
                                <ns7:rPr/>
                                <ns7:t>t</ns7:t>
                              </ns7:r>
                            </ns7:sub>
                          </ns7:sSub>
                        </ns7:e>
                      </ns7:rad>
                      <ns7:sSub>
                        <ns7:sSubPr/>
                        <ns7:e>
                          <ns7:r>
                            <ns7:rPr/>
                            <ns7:t>x</ns7:t>
                          </ns7:r>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t>ϵ</ns7:t>
                      </ns7:r>
                      <ns7:r>
                        <ns7:rPr>
                          <ns7:sty ns7:val="p"/>
                        </ns7:rPr>
                        <ns7:t>,</ns7:t>
                      </ns7:r>
                      <ns7:r>
                        <ns7:rPr/>
                        <ns7:t>t</ns7:t>
                      </ns7:r>
                      <ns7:r>
                        <ns7:rPr>
                          <ns7:sty ns7:val="p"/>
                        </ns7:rPr>
                        <ns7:t>)</ns7:t>
                      </ns7:r>
                    </ns7:e>
                  </ns7:d>
                </ns7:e>
                <ns7:sup>
                  <ns7:r>
                    <ns7:rPr/>
                    <ns7:t>2</ns7:t>
                  </ns7:r>
                </ns7:sup>
              </ns7:sSup>
            </ns7:e>
          </ns7:d>
        </ns7:oMath>
      </ns7:oMathPara>
    </w:p>
    <w:p ns2:paraId="2C70D8B6">
      <w:pPr>
        <w:pStyle w:val="23"/>
        <w:spacing w:before="0" w:after="0"/>
        <w:ind w:firstLine="425"/>
        <w:jc w:val="both"/>
      </w:pPr>
      <w:r>
        <w:rPr>
          <w:rFonts w:hint="eastAsia" w:ascii="Times New Roman" w:hAnsi="Times New Roman" w:eastAsia="宋体" w:cs="Times New Roman"/>
          <w:sz w:val="21"/>
          <w:szCs w:val="21"/>
        </w:rPr>
        <w:t>这个目标只要求任意时间步</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的带噪样本满足：</w:t>
      </w:r>
    </w:p>
    <w:p ns2:paraId="6CB10E6D">
      <w:pPr>
        <w:pStyle w:val="3"/>
        <w:spacing w:before="120" w:after="120"/>
        <w:jc w:val="center"/>
      </w:pPr>
      <ns7:oMathPara>
        <ns7:oMathParaPr>
          <ns7:jc ns7:val="center"/>
        </ns7:oMathParaPr>
        <ns7:oMath>
          <ns7:sSub>
            <ns7:sSubPr/>
            <ns7:e>
              <ns7:r>
                <ns7:rPr/>
                <ns7:t>x</ns7:t>
              </ns7:r>
            </ns7:e>
            <ns7:sub>
              <ns7:r>
                <ns7:rPr/>
                <ns7:t>t</ns7:t>
              </ns7:r>
            </ns7:sub>
          </ns7:sSub>
          <ns7:r>
            <ns7:rPr>
              <ns7:sty ns7:val="p"/>
            </ns7:rPr>
            <ns7:t>=</ns7:t>
          </ns7:r>
          <ns7:rad>
            <ns7:radPr>
              <ns7:degHide ns7:val="1"/>
            </ns7:radPr>
            <ns7:deg/>
            <ns7:e>
              <ns7:sSub>
                <ns7:sSubPr/>
                <ns7:e>
                  <ns7:acc>
                    <ns7:accPr>
                      <ns7:chr ns7:val="‾"/>
                    </ns7:accPr>
                    <ns7:e>
                      <ns7:r>
                        <ns7:rPr/>
                        <ns7:t>α</ns7:t>
                      </ns7:r>
                    </ns7:e>
                  </ns7:acc>
                </ns7:e>
                <ns7:sub>
                  <ns7:r>
                    <ns7:rPr/>
                    <ns7:t>t</ns7:t>
                  </ns7:r>
                </ns7:sub>
              </ns7:sSub>
            </ns7:e>
          </ns7:rad>
          <ns7:sSub>
            <ns7:sSubPr/>
            <ns7:e>
              <ns7:r>
                <ns7:rPr/>
                <ns7:t>x</ns7:t>
              </ns7:r>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t>ϵ</ns7:t>
          </ns7:r>
        </ns7:oMath>
      </ns7:oMathPara>
    </w:p>
    <w:p ns2:paraId="6FD8917D">
      <w:pPr>
        <w:pStyle w:val="23"/>
        <w:spacing w:before="0" w:after="0"/>
        <w:ind w:firstLine="425"/>
        <w:jc w:val="both"/>
      </w:pPr>
      <w:r>
        <w:rPr>
          <w:rFonts w:hint="eastAsia" w:ascii="Times New Roman" w:hAnsi="Times New Roman" w:eastAsia="宋体" w:cs="Times New Roman"/>
          <w:sz w:val="21"/>
          <w:szCs w:val="21"/>
        </w:rPr>
        <w:t>注意这里训练只用到了</w:t>
      </w:r>
      <w:r>
        <w:rPr>
          <w:rFonts w:ascii="Times New Roman" w:hAnsi="Times New Roman" w:eastAsia="宋体" w:cs="Times New Roman"/>
          <w:sz w:val="21"/>
          <w:szCs w:val="21"/>
        </w:rPr>
        <w:t xml:space="preserve"> </w:t>
      </w:r>
      <ns7:oMath>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这个边缘分布，并没有显式要求</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必须由</w:t>
      </w:r>
      <w:r>
        <w:rPr>
          <w:rFonts w:ascii="Times New Roman" w:hAnsi="Times New Roman" w:eastAsia="宋体" w:cs="Times New Roman"/>
          <w:sz w:val="21"/>
          <w:szCs w:val="21"/>
        </w:rPr>
        <w:t xml:space="preserve"> </w:t>
      </w:r>
      <ns7:oMath>
        <ns7:sSub>
          <ns7:sSubPr/>
          <ns7:e>
            <ns7:r>
              <ns7:rPr/>
              <ns7:t>x</ns7:t>
            </ns7:r>
          </ns7:e>
          <ns7:sub>
            <ns7:r>
              <ns7:rPr/>
              <ns7:t>t</ns7:t>
            </ns7:r>
            <ns7:r>
              <ns7:rPr>
                <ns7:sty ns7:val="p"/>
              </ns7:rPr>
              <ns7:t>−</ns7:t>
            </ns7:r>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一步步马尔可夫加噪得到。DDIM正是利用这一点：</w:t>
      </w:r>
      <w:r>
        <w:rPr>
          <w:rFonts w:hint="eastAsia" w:ascii="Times New Roman" w:hAnsi="Times New Roman" w:eastAsia="宋体" w:cs="Times New Roman"/>
          <w:b/>
          <w:bCs/>
          <w:sz w:val="21"/>
          <w:szCs w:val="21"/>
        </w:rPr>
        <w:t>保持每个</w:t>
      </w:r>
      <w:r>
        <w:rPr>
          <w:rFonts w:ascii="Times New Roman" w:hAnsi="Times New Roman" w:eastAsia="宋体" w:cs="Times New Roman"/>
          <w:b/>
          <w:bCs/>
          <w:sz w:val="21"/>
          <w:szCs w:val="21"/>
        </w:rPr>
        <w:t xml:space="preserve"> </w:t>
      </w:r>
      <ns7:oMath>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不变，但改变不同时间步之间的联合关系</w:t>
      </w:r>
      <w:r>
        <w:rPr>
          <w:rFonts w:ascii="Times New Roman" w:hAnsi="Times New Roman" w:eastAsia="宋体" w:cs="Times New Roman"/>
          <w:sz w:val="21"/>
          <w:szCs w:val="21"/>
        </w:rPr>
        <w:t>。</w:t>
      </w:r>
    </w:p>
    <w:bookmarkEnd w:id="56"/>
    <w:p ns2:paraId="346BDD0A">
      <w:pPr>
        <w:pStyle w:val="3"/>
        <w:spacing w:before="120" w:after="120"/>
        <w:ind w:firstLine="425"/>
        <w:jc w:val="both"/>
      </w:pPr>
      <w:bookmarkStart w:id="57" w:name="ddim的统一采样公式"/>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DDIM的统一采样公式</w:t>
      </w:r>
    </w:p>
    <w:p ns2:paraId="2E6A8853">
      <w:pPr>
        <w:pStyle w:val="23"/>
        <w:spacing w:before="0" w:after="0"/>
        <w:ind w:firstLine="425"/>
        <w:jc w:val="both"/>
      </w:pPr>
      <w:r>
        <w:rPr>
          <w:rFonts w:hint="eastAsia" w:ascii="Times New Roman" w:hAnsi="Times New Roman" w:eastAsia="宋体" w:cs="Times New Roman"/>
          <w:sz w:val="21"/>
          <w:szCs w:val="21"/>
        </w:rPr>
        <w:t>DDIM构造了一族由</w:t>
      </w:r>
      <w:r>
        <w:rPr>
          <w:rFonts w:ascii="Times New Roman" w:hAnsi="Times New Roman" w:eastAsia="宋体" w:cs="Times New Roman"/>
          <w:sz w:val="21"/>
          <w:szCs w:val="21"/>
        </w:rPr>
        <w:t xml:space="preserve"> </w:t>
      </w:r>
      <ns7:oMath>
        <ns7:sSub>
          <ns7:sSubPr/>
          <ns7:e>
            <ns7:r>
              <ns7:rPr/>
              <ns7:t>σ</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控制随机性的更新公式：</w:t>
      </w:r>
    </w:p>
    <w:p ns2:paraId="2CA838DA">
      <w:pPr>
        <w:pStyle w:val="3"/>
        <w:spacing w:before="120" w:after="120"/>
        <w:jc w:val="center"/>
      </w:pPr>
      <ns7:oMathPara>
        <ns7:oMathParaPr>
          <ns7:jc ns7:val="center"/>
        </ns7:oMathParaPr>
        <ns7:oMath>
          <ns7:sSub>
            <ns7:sSubPr/>
            <ns7:e>
              <ns7:r>
                <ns7:rPr/>
                <ns7:t>x</ns7:t>
              </ns7:r>
            </ns7:e>
            <ns7:sub>
              <ns7:r>
                <ns7:rPr/>
                <ns7:t>t</ns7:t>
              </ns7:r>
              <ns7:r>
                <ns7:rPr>
                  <ns7:sty ns7:val="p"/>
                </ns7:rPr>
                <ns7:t>−</ns7:t>
              </ns7:r>
              <ns7:r>
                <ns7:rPr/>
                <ns7:t>1</ns7:t>
              </ns7:r>
            </ns7:sub>
          </ns7:sSub>
          <ns7:r>
            <ns7:rPr>
              <ns7:sty ns7:val="p"/>
            </ns7:rPr>
            <ns7:t>=</ns7:t>
          </ns7:r>
          <ns7:rad>
            <ns7:radPr>
              <ns7:degHide ns7:val="1"/>
            </ns7:radPr>
            <ns7:deg/>
            <ns7:e>
              <ns7:sSub>
                <ns7:sSubPr/>
                <ns7:e>
                  <ns7:acc>
                    <ns7:accPr>
                      <ns7:chr ns7:val="‾"/>
                    </ns7:accPr>
                    <ns7:e>
                      <ns7:r>
                        <ns7:rPr/>
                        <ns7:t>α</ns7:t>
                      </ns7:r>
                    </ns7:e>
                  </ns7:acc>
                </ns7:e>
                <ns7:sub>
                  <ns7:r>
                    <ns7:rPr/>
                    <ns7:t>t</ns7:t>
                  </ns7:r>
                  <ns7:r>
                    <ns7:rPr>
                      <ns7:sty ns7:val="p"/>
                    </ns7:rPr>
                    <ns7:t>−</ns7:t>
                  </ns7:r>
                  <ns7:r>
                    <ns7:rPr/>
                    <ns7:t>1</ns7:t>
                  </ns7:r>
                </ns7:sub>
              </ns7:sSub>
            </ns7:e>
          </ns7:rad>
          <ns7:r>
            <ns7:rPr>
              <ns7:sty ns7:val="p"/>
            </ns7:rPr>
            <ns7:t>⋅</ns7:t>
          </ns7:r>
          <ns7:sSub>
            <ns7:sSubPr/>
            <ns7:e>
              <ns7:acc>
                <ns7:accPr/>
                <ns7:e>
                  <ns7:r>
                    <ns7:rPr/>
                    <ns7:t>x</ns7:t>
                  </ns7:r>
                </ns7:e>
              </ns7:acc>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r>
                    <ns7:rPr>
                      <ns7:sty ns7:val="p"/>
                    </ns7:rPr>
                    <ns7:t>−</ns7:t>
                  </ns7:r>
                  <ns7:r>
                    <ns7:rPr/>
                    <ns7:t>1</ns7:t>
                  </ns7:r>
                </ns7:sub>
              </ns7:sSub>
              <ns7:r>
                <ns7:rPr>
                  <ns7:sty ns7:val="p"/>
                </ns7:rPr>
                <ns7:t>−</ns7:t>
              </ns7:r>
              <ns7:sSubSup>
                <ns7:sSubSupPr/>
                <ns7:e>
                  <ns7:r>
                    <ns7:rPr/>
                    <ns7:t>σ</ns7:t>
                  </ns7:r>
                </ns7:e>
                <ns7:sub>
                  <ns7:r>
                    <ns7:rPr/>
                    <ns7:t>t</ns7:t>
                  </ns7:r>
                </ns7:sub>
                <ns7:sup>
                  <ns7:r>
                    <ns7:rPr/>
                    <ns7:t>2</ns7:t>
                  </ns7:r>
                </ns7:sup>
              </ns7:sSubSup>
            </ns7:e>
          </ns7:rad>
          <ns7:r>
            <ns7:rPr>
              <ns7:sty ns7:val="p"/>
            </ns7:rPr>
            <ns7:t>⋅</ns7:t>
          </ns7:r>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sSub>
            <ns7:sSubPr/>
            <ns7:e>
              <ns7:r>
                <ns7:rPr/>
                <ns7:t>σ</ns7:t>
              </ns7:r>
            </ns7:e>
            <ns7:sub>
              <ns7:r>
                <ns7:rPr/>
                <ns7:t>t</ns7:t>
              </ns7:r>
            </ns7:sub>
          </ns7:sSub>
          <ns7:r>
            <ns7:rPr>
              <ns7:sty ns7:val="p"/>
            </ns7:rPr>
            <ns7:t>⋅</ns7:t>
          </ns7:r>
          <ns7:r>
            <ns7:rPr/>
            <ns7:t>ϵ</ns7:t>
          </ns7:r>
        </ns7:oMath>
      </ns7:oMathPara>
    </w:p>
    <w:p ns2:paraId="59EE8A49">
      <w:pPr>
        <w:pStyle w:val="23"/>
        <w:spacing w:before="0" w:after="0"/>
        <w:ind w:firstLine="425"/>
        <w:jc w:val="both"/>
      </w:pPr>
      <w:r>
        <w:rPr>
          <w:rFonts w:hint="eastAsia" w:ascii="Times New Roman" w:hAnsi="Times New Roman" w:eastAsia="宋体" w:cs="Times New Roman"/>
          <w:sz w:val="21"/>
          <w:szCs w:val="21"/>
        </w:rPr>
        <w:t>其中：</w:t>
      </w:r>
    </w:p>
    <w:p ns2:paraId="2424ADEB">
      <w:pPr>
        <w:pStyle w:val="3"/>
        <w:spacing w:before="120" w:after="120"/>
        <w:jc w:val="center"/>
      </w:pPr>
      <ns7:oMathPara>
        <ns7:oMathParaPr>
          <ns7:jc ns7:val="center"/>
        </ns7:oMathParaPr>
        <ns7:oMath>
          <ns7:sSub>
            <ns7:sSubPr/>
            <ns7:e>
              <ns7:acc>
                <ns7:accPr/>
                <ns7:e>
                  <ns7:r>
                    <ns7:rPr/>
                    <ns7:t>x</ns7:t>
                  </ns7:r>
                </ns7:e>
              </ns7:acc>
            </ns7:e>
            <ns7:sub>
              <ns7:r>
                <ns7:rPr/>
                <ns7:t>0</ns7:t>
              </ns7:r>
            </ns7:sub>
          </ns7:sSub>
          <ns7:r>
            <ns7:rPr>
              <ns7:sty ns7:val="p"/>
            </ns7:rPr>
            <ns7:t>=</ns7:t>
          </ns7:r>
          <ns7:f>
            <ns7:fPr/>
            <ns7:num>
              <ns7:sSub>
                <ns7:sSubPr/>
                <ns7:e>
                  <ns7:r>
                    <ns7:rPr/>
                    <ns7:t>x</ns7:t>
                  </ns7:r>
                </ns7:e>
                <ns7:sub>
                  <ns7:r>
                    <ns7:rPr/>
                    <ns7:t>t</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num>
            <ns7:den>
              <ns7:rad>
                <ns7:radPr>
                  <ns7:degHide ns7:val="1"/>
                </ns7:radPr>
                <ns7:deg/>
                <ns7:e>
                  <ns7:sSub>
                    <ns7:sSubPr/>
                    <ns7:e>
                      <ns7:acc>
                        <ns7:accPr>
                          <ns7:chr ns7:val="‾"/>
                        </ns7:accPr>
                        <ns7:e>
                          <ns7:r>
                            <ns7:rPr/>
                            <ns7:t>α</ns7:t>
                          </ns7:r>
                        </ns7:e>
                      </ns7:acc>
                    </ns7:e>
                    <ns7:sub>
                      <ns7:r>
                        <ns7:rPr/>
                        <ns7:t>t</ns7:t>
                      </ns7:r>
                    </ns7:sub>
                  </ns7:sSub>
                </ns7:e>
              </ns7:rad>
            </ns7:den>
          </ns7:f>
        </ns7:oMath>
      </ns7:oMathPara>
    </w:p>
    <w:p ns2:paraId="08678AA7">
      <w:pPr>
        <w:pStyle w:val="23"/>
        <w:spacing w:before="0" w:after="0"/>
        <w:ind w:firstLine="425"/>
        <w:jc w:val="both"/>
      </w:pPr>
      <w:r>
        <w:rPr>
          <w:rFonts w:hint="eastAsia" w:ascii="Times New Roman" w:hAnsi="Times New Roman" w:eastAsia="宋体" w:cs="Times New Roman"/>
          <w:sz w:val="21"/>
          <w:szCs w:val="21"/>
        </w:rPr>
        <w:t>是模型根据当前</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预测出的干净图像；</w:t>
      </w:r>
      <w:r>
        <w:rPr>
          <w:rFonts w:ascii="Times New Roman" w:hAnsi="Times New Roman" w:eastAsia="宋体" w:cs="Times New Roman"/>
          <w:sz w:val="21"/>
          <w:szCs w:val="21"/>
        </w:rPr>
        <w:t xml:space="preserve"> </w:t>
      </w:r>
      <ns7:oMath>
        <ns7:r>
          <ns7:rPr/>
          <ns7:t>ϵ</ns7:t>
        </ns7:r>
        <ns7:r>
          <ns7:rPr>
            <ns7:sty ns7:val="p"/>
          </ns7:rPr>
          <ns7:t>∼</ns7:t>
        </ns7:r>
        <ns7:r>
          <ns7:rPr>
            <ns7:sty ns7:val="p"/>
            <ns7:scr ns7:val="script"/>
          </ns7:rPr>
          <ns7:t>N</ns7:t>
        </ns7:r>
        <ns7:r>
          <ns7:rPr>
            <ns7:sty ns7:val="p"/>
          </ns7:rPr>
          <ns7:t>(</ns7:t>
        </ns7:r>
        <ns7:r>
          <ns7:rPr/>
          <ns7:t>0</ns7:t>
        </ns7:r>
        <ns7:r>
          <ns7:rPr>
            <ns7:sty ns7:val="p"/>
          </ns7:rPr>
          <ns7:t>,</ns7:t>
        </ns7:r>
        <ns7:r>
          <ns7:rPr/>
          <ns7:t>I</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是可选随机噪声。</w:t>
      </w:r>
    </w:p>
    <w:p ns2:paraId="302055DC">
      <w:pPr>
        <w:pStyle w:val="3"/>
        <w:spacing w:before="0" w:after="0"/>
        <w:ind w:firstLine="425"/>
        <w:jc w:val="both"/>
      </w:pPr>
      <w:r>
        <w:rPr>
          <w:rFonts w:hint="eastAsia" w:ascii="Times New Roman" w:hAnsi="Times New Roman" w:eastAsia="宋体" w:cs="Times New Roman"/>
          <w:sz w:val="21"/>
          <w:szCs w:val="21"/>
        </w:rPr>
        <w:t>这个公式把DDPM和DDIM放在了同一个框架里：</w:t>
      </w:r>
    </w:p>
    <w:p ns2:paraId="1BF9CF14">
      <w:pPr>
        <w:pStyle w:val="24"/>
        <w:numPr>
          <w:ilvl w:val="0"/>
          <w:numId w:val="2"/>
        </w:numPr>
        <w:spacing w:before="0" w:after="0"/>
        <w:ind w:firstLine="425"/>
        <w:jc w:val="both"/>
      </w:pP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sSub>
          <ns7:sSubPr/>
          <ns7:e>
            <ns7:r>
              <ns7:rPr/>
              <ns7:t>σ</ns7:t>
            </ns7:r>
          </ns7:e>
          <ns7:sub>
            <ns7:r>
              <ns7:rPr/>
              <ns7:t>t</ns7:t>
            </ns7:r>
          </ns7:sub>
        </ns7:sSub>
        <ns7:r>
          <ns7:rPr>
            <ns7:sty ns7:val="p"/>
          </ns7:rPr>
          <ns7:t>=</ns7:t>
        </ns7:r>
        <ns7:rad>
          <ns7:radPr>
            <ns7:degHide ns7:val="1"/>
          </ns7:radPr>
          <ns7:deg/>
          <ns7:e>
            <ns7:f>
              <ns7:fPr/>
              <ns7:num>
                <ns7:r>
                  <ns7:rPr/>
                  <ns7:t>1</ns7:t>
                </ns7:r>
                <ns7:r>
                  <ns7:rPr>
                    <ns7:sty ns7:val="p"/>
                  </ns7:rPr>
                  <ns7:t>−</ns7:t>
                </ns7:r>
                <ns7:sSub>
                  <ns7:sSubPr/>
                  <ns7:e>
                    <ns7:acc>
                      <ns7:accPr>
                        <ns7:chr ns7:val="‾"/>
                      </ns7:accPr>
                      <ns7:e>
                        <ns7:r>
                          <ns7:rPr/>
                          <ns7:t>α</ns7:t>
                        </ns7:r>
                      </ns7:e>
                    </ns7:acc>
                  </ns7:e>
                  <ns7:sub>
                    <ns7:r>
                      <ns7:rPr/>
                      <ns7:t>t</ns7:t>
                    </ns7:r>
                    <ns7:r>
                      <ns7:rPr>
                        <ns7:sty ns7:val="p"/>
                      </ns7:rPr>
                      <ns7:t>−</ns7:t>
                    </ns7:r>
                    <ns7:r>
                      <ns7:rPr/>
                      <ns7:t>1</ns7:t>
                    </ns7:r>
                  </ns7:sub>
                </ns7:sSub>
              </ns7:num>
              <ns7:den>
                <ns7:r>
                  <ns7:rPr/>
                  <ns7:t>1</ns7:t>
                </ns7:r>
                <ns7:r>
                  <ns7:rPr>
                    <ns7:sty ns7:val="p"/>
                  </ns7:rPr>
                  <ns7:t>−</ns7:t>
                </ns7:r>
                <ns7:sSub>
                  <ns7:sSubPr/>
                  <ns7:e>
                    <ns7:acc>
                      <ns7:accPr>
                        <ns7:chr ns7:val="‾"/>
                      </ns7:accPr>
                      <ns7:e>
                        <ns7:r>
                          <ns7:rPr/>
                          <ns7:t>α</ns7:t>
                        </ns7:r>
                      </ns7:e>
                    </ns7:acc>
                  </ns7:e>
                  <ns7:sub>
                    <ns7:r>
                      <ns7:rPr/>
                      <ns7:t>t</ns7:t>
                    </ns7:r>
                  </ns7:sub>
                </ns7:sSub>
              </ns7:den>
            </ns7:f>
          </ns7:e>
        </ns7:rad>
        <ns7:rad>
          <ns7:radPr>
            <ns7:degHide ns7:val="1"/>
          </ns7:radPr>
          <ns7:deg/>
          <ns7:e>
            <ns7:r>
              <ns7:rPr/>
              <ns7:t>1</ns7:t>
            </ns7:r>
            <ns7:r>
              <ns7:rPr>
                <ns7:sty ns7:val="p"/>
              </ns7:rPr>
              <ns7:t>−</ns7:t>
            </ns7:r>
            <ns7:f>
              <ns7:fPr/>
              <ns7:num>
                <ns7:sSub>
                  <ns7:sSubPr/>
                  <ns7:e>
                    <ns7:acc>
                      <ns7:accPr>
                        <ns7:chr ns7:val="‾"/>
                      </ns7:accPr>
                      <ns7:e>
                        <ns7:r>
                          <ns7:rPr/>
                          <ns7:t>α</ns7:t>
                        </ns7:r>
                      </ns7:e>
                    </ns7:acc>
                  </ns7:e>
                  <ns7:sub>
                    <ns7:r>
                      <ns7:rPr/>
                      <ns7:t>t</ns7:t>
                    </ns7:r>
                  </ns7:sub>
                </ns7:sSub>
              </ns7:num>
              <ns7:den>
                <ns7:sSub>
                  <ns7:sSubPr/>
                  <ns7:e>
                    <ns7:acc>
                      <ns7:accPr>
                        <ns7:chr ns7:val="‾"/>
                      </ns7:accPr>
                      <ns7:e>
                        <ns7:r>
                          <ns7:rPr/>
                          <ns7:t>α</ns7:t>
                        </ns7:r>
                      </ns7:e>
                    </ns7:acc>
                  </ns7:e>
                  <ns7:sub>
                    <ns7:r>
                      <ns7:rPr/>
                      <ns7:t>t</ns7:t>
                    </ns7:r>
                    <ns7:r>
                      <ns7:rPr>
                        <ns7:sty ns7:val="p"/>
                      </ns7:rPr>
                      <ns7:t>−</ns7:t>
                    </ns7:r>
                    <ns7:r>
                      <ns7:rPr/>
                      <ns7:t>1</ns7:t>
                    </ns7:r>
                  </ns7:sub>
                </ns7:sSub>
              </ns7:den>
            </ns7:f>
          </ns7:e>
        </ns7:rad>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时，退化为原始DDPM的随机采样形式。</w:t>
      </w:r>
    </w:p>
    <w:p ns2:paraId="5C86EDB5">
      <w:pPr>
        <w:pStyle w:val="24"/>
        <w:numPr>
          <w:ilvl w:val="0"/>
          <w:numId w:val="2"/>
        </w:numPr>
        <w:spacing w:before="0" w:after="0"/>
        <w:ind w:firstLine="425"/>
        <w:jc w:val="both"/>
      </w:pP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sSub>
          <ns7:sSubPr/>
          <ns7:e>
            <ns7:r>
              <ns7:rPr/>
              <ns7:t>σ</ns7:t>
            </ns7:r>
          </ns7:e>
          <ns7:sub>
            <ns7:r>
              <ns7:rPr/>
              <ns7:t>t</ns7:t>
            </ns7:r>
          </ns7:sub>
        </ns7:sSub>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时，得到标准DDIM确定性采样形式。</w:t>
      </w:r>
    </w:p>
    <w:bookmarkEnd w:id="57"/>
    <w:p ns2:paraId="6147CB63">
      <w:pPr>
        <w:pStyle w:val="3"/>
        <w:spacing w:before="120" w:after="120"/>
        <w:ind w:firstLine="425"/>
        <w:jc w:val="both"/>
      </w:pPr>
      <w:bookmarkStart w:id="58" w:name="ddim的本质"/>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DDIM的本质</w:t>
      </w:r>
    </w:p>
    <w:p ns2:paraId="45BA6656">
      <w:pPr>
        <w:pStyle w:val="23"/>
        <w:spacing w:before="0" w:after="0"/>
        <w:ind w:firstLine="425"/>
        <w:jc w:val="both"/>
      </w:pPr>
      <w:r>
        <w:rPr>
          <w:rFonts w:hint="eastAsia" w:ascii="Times New Roman" w:hAnsi="Times New Roman" w:eastAsia="宋体" w:cs="Times New Roman"/>
          <w:sz w:val="21"/>
          <w:szCs w:val="21"/>
        </w:rPr>
        <w:t>DDIM本质上把扩散模型从“必须一步一步走的随机马尔可夫链”，扩展成“可以沿着确定性或半随机轨迹移动的隐式生成过程”。它没有发明新的训练目标，而是重构了已训练DDPM模型的采样路径。</w:t>
      </w:r>
    </w:p>
    <w:p ns2:paraId="4AC44E36">
      <w:pPr>
        <w:pStyle w:val="3"/>
        <w:spacing w:before="0" w:after="0"/>
        <w:ind w:firstLine="425"/>
        <w:jc w:val="both"/>
      </w:pPr>
      <w:r>
        <w:rPr>
          <w:rFonts w:hint="eastAsia" w:ascii="Times New Roman" w:hAnsi="Times New Roman" w:eastAsia="宋体" w:cs="Times New Roman"/>
          <w:sz w:val="21"/>
          <w:szCs w:val="21"/>
        </w:rPr>
        <w:t>所以一句话总结：</w:t>
      </w:r>
      <w:r>
        <w:rPr>
          <w:rFonts w:ascii="Times New Roman" w:hAnsi="Times New Roman" w:eastAsia="宋体" w:cs="Times New Roman"/>
          <w:b/>
          <w:bCs/>
          <w:sz w:val="21"/>
          <w:szCs w:val="21"/>
        </w:rPr>
        <w:t xml:space="preserve">DDIM = </w:t>
      </w:r>
      <w:r>
        <w:rPr>
          <w:rFonts w:hint="eastAsia" w:ascii="Times New Roman" w:hAnsi="Times New Roman" w:eastAsia="宋体" w:cs="Times New Roman"/>
          <w:b/>
          <w:bCs/>
          <w:sz w:val="21"/>
          <w:szCs w:val="21"/>
        </w:rPr>
        <w:t>DDPM训练目标不变</w:t>
      </w:r>
      <w:r>
        <w:rPr>
          <w:rFonts w:ascii="Times New Roman" w:hAnsi="Times New Roman" w:eastAsia="宋体" w:cs="Times New Roman"/>
          <w:b/>
          <w:bCs/>
          <w:sz w:val="21"/>
          <w:szCs w:val="21"/>
        </w:rPr>
        <w:t xml:space="preserve"> + </w:t>
      </w:r>
      <w:r>
        <w:rPr>
          <w:rFonts w:hint="eastAsia" w:ascii="Times New Roman" w:hAnsi="Times New Roman" w:eastAsia="宋体" w:cs="Times New Roman"/>
          <w:b/>
          <w:bCs/>
          <w:sz w:val="21"/>
          <w:szCs w:val="21"/>
        </w:rPr>
        <w:t>非马尔可夫采样路径</w:t>
      </w:r>
      <w:r>
        <w:rPr>
          <w:rFonts w:ascii="Times New Roman" w:hAnsi="Times New Roman" w:eastAsia="宋体" w:cs="Times New Roman"/>
          <w:b/>
          <w:bCs/>
          <w:sz w:val="21"/>
          <w:szCs w:val="21"/>
        </w:rPr>
        <w:t xml:space="preserve"> + </w:t>
      </w:r>
      <w:r>
        <w:rPr>
          <w:rFonts w:hint="eastAsia" w:ascii="Times New Roman" w:hAnsi="Times New Roman" w:eastAsia="宋体" w:cs="Times New Roman"/>
          <w:b/>
          <w:bCs/>
          <w:sz w:val="21"/>
          <w:szCs w:val="21"/>
        </w:rPr>
        <w:t>可控随机性参数</w:t>
      </w:r>
      <w:r>
        <w:rPr>
          <w:rFonts w:ascii="Times New Roman" w:hAnsi="Times New Roman" w:eastAsia="宋体" w:cs="Times New Roman"/>
          <w:b/>
          <w:bCs/>
          <w:sz w:val="21"/>
          <w:szCs w:val="21"/>
        </w:rPr>
        <w:t xml:space="preserve"> </w:t>
      </w:r>
      <ns7:oMath>
        <ns7:sSub>
          <ns7:sSubPr/>
          <ns7:e>
            <ns7:r>
              <ns7:rPr/>
              <ns7:t>σ</ns7:t>
            </ns7:r>
          </ns7:e>
          <ns7:sub>
            <ns7:r>
              <ns7:rPr/>
              <ns7:t>t</ns7:t>
            </ns7:r>
          </ns7:sub>
        </ns7:sSub>
      </ns7:oMath>
      <w:r>
        <w:rPr>
          <w:rFonts w:ascii="Times New Roman" w:hAnsi="Times New Roman" w:eastAsia="宋体" w:cs="Times New Roman"/>
          <w:b/>
          <w:bCs/>
          <w:sz w:val="21"/>
          <w:szCs w:val="21"/>
        </w:rPr>
        <w:t xml:space="preserve"> 。</w:t>
      </w:r>
    </w:p>
    <w:bookmarkEnd w:id="55"/>
    <w:bookmarkEnd w:id="58"/>
    <w:p ns2:paraId="5FAC2044">
      <w:pPr>
        <w:pStyle w:val="6"/>
        <w:spacing w:before="120" w:after="120"/>
        <w:ind w:firstLine="413"/>
        <w:jc w:val="both"/>
      </w:pPr>
      <w:bookmarkStart w:id="59" w:name="面试问题ddim是怎样加速采样的"/>
      <w:r>
        <w:rPr>
          <w:rFonts w:ascii="Arial" w:hAnsi="Arial" w:eastAsia="黑体" w:cs="Arial"/>
          <w:color w:val="000000"/>
          <w:sz w:val="21"/>
          <w:szCs w:val="21"/>
        </w:rPr>
        <w:t>3.1.2.2 面试问题：DDIM是怎样加速采样的?</w:t>
      </w:r>
    </w:p>
    <w:p ns2:paraId="018F63AB">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1C9002F7">
      <w:pPr>
        <w:pStyle w:val="3"/>
        <w:spacing w:before="0" w:after="0"/>
        <w:ind w:firstLine="425"/>
        <w:jc w:val="both"/>
      </w:pPr>
      <w:r>
        <w:rPr>
          <w:rFonts w:hint="eastAsia" w:ascii="Times New Roman" w:hAnsi="Times New Roman" w:eastAsia="宋体" w:cs="Times New Roman"/>
          <w:sz w:val="21"/>
          <w:szCs w:val="21"/>
        </w:rPr>
        <w:t>DDIM的采样加速来自一个很直接的结论：</w:t>
      </w:r>
      <w:r>
        <w:rPr>
          <w:rFonts w:hint="eastAsia" w:ascii="Times New Roman" w:hAnsi="Times New Roman" w:eastAsia="宋体" w:cs="Times New Roman"/>
          <w:b/>
          <w:bCs/>
          <w:sz w:val="21"/>
          <w:szCs w:val="21"/>
        </w:rPr>
        <w:t>既然训练只依赖</w:t>
      </w:r>
      <w:r>
        <w:rPr>
          <w:rFonts w:ascii="Times New Roman" w:hAnsi="Times New Roman" w:eastAsia="宋体" w:cs="Times New Roman"/>
          <w:b/>
          <w:bCs/>
          <w:sz w:val="21"/>
          <w:szCs w:val="21"/>
        </w:rPr>
        <w:t xml:space="preserve"> </w:t>
      </w:r>
      <ns7:oMath>
        <ns7:r>
          <ns7:rPr/>
          <ns7:t>q</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的边缘分布，那么采样时就不必严格走完训练时的全部1000个时间步。</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我们可以从</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个训练时间步里选出一个更短的子序列，只在这些时间步上做反向去噪更新。</w:t>
      </w:r>
    </w:p>
    <w:p ns2:paraId="6E1A9A05">
      <w:pPr>
        <w:pStyle w:val="47"/>
        <w:spacing w:before="120" w:after="120"/>
        <w:jc w:val="center"/>
      </w:pPr>
      <w:r>
        <w:drawing>
          <wp:inline distT="0" distB="0" distL="114300" distR="114300">
            <wp:extent cx="4572000" cy="2143125"/>
            <wp:effectExtent l="0" t="0" r="0" b="15875"/>
            <wp:docPr id="99" name="Picture" descr="DDIM跳步采样加速"/>
            <wp:cNvGraphicFramePr>
              <a:graphicFrameLocks noChangeAspect="1"/>
            </wp:cNvGraphicFramePr>
            <a:graphic>
              <a:graphicData uri="http://schemas.openxmlformats.org/drawingml/2006/picture">
                <pic:pic>
                  <pic:nvPicPr>
                    <pic:cNvPr id="99" name="Picture" descr="DDIM跳步采样加速"/>
                    <pic:cNvPicPr>
                      <a:picLocks noChangeAspect="1" noChangeArrowheads="1"/>
                    </pic:cNvPicPr>
                  </pic:nvPicPr>
                  <pic:blipFill>
                    <a:blip r:embed="rId13"/>
                    <a:stretch>
                      <a:fillRect/>
                    </a:stretch>
                  </pic:blipFill>
                  <pic:spPr>
                    <a:xfrm>
                      <a:off x="0" y="0"/>
                      <a:ext cx="4572000" cy="2143125"/>
                    </a:xfrm>
                    <a:prstGeom prst="rect">
                      <a:avLst/>
                    </a:prstGeom>
                    <a:noFill/>
                    <a:ln w="9525">
                      <a:noFill/>
                    </a:ln>
                  </pic:spPr>
                </pic:pic>
              </a:graphicData>
            </a:graphic>
          </wp:inline>
        </w:drawing>
      </w:r>
    </w:p>
    <w:p ns2:paraId="312455FA">
      <w:pPr>
        <w:spacing w:before="120" w:after="120"/>
        <w:jc w:val="center"/>
      </w:pPr>
      <w:r>
        <w:rPr>
          <w:rFonts w:ascii="Times New Roman" w:hAnsi="Times New Roman" w:eastAsia="宋体" w:cs="Times New Roman"/>
          <w:sz w:val="18"/>
          <w:szCs w:val="18"/>
        </w:rPr>
        <w:t>图1-9  DDIM跳步采样加速</w:t>
      </w:r>
    </w:p>
    <w:p ns2:paraId="0D1168BF">
      <w:pPr>
        <w:pStyle w:val="3"/>
        <w:spacing w:before="120" w:after="120"/>
        <w:ind w:firstLine="425"/>
        <w:jc w:val="both"/>
      </w:pPr>
      <w:bookmarkStart w:id="60" w:name="跳步采样减少u-net前向次数"/>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跳步采样：减少U-Net前向次数</w:t>
      </w:r>
    </w:p>
    <w:p ns2:paraId="57A6A3D3">
      <w:pPr>
        <w:pStyle w:val="23"/>
        <w:spacing w:before="0" w:after="0"/>
        <w:ind w:firstLine="425"/>
        <w:jc w:val="both"/>
      </w:pPr>
      <w:r>
        <w:rPr>
          <w:rFonts w:hint="eastAsia" w:ascii="Times New Roman" w:hAnsi="Times New Roman" w:eastAsia="宋体" w:cs="Times New Roman"/>
          <w:sz w:val="21"/>
          <w:szCs w:val="21"/>
        </w:rPr>
        <w:t>假设训练时使用</w:t>
      </w:r>
      <w:r>
        <w:rPr>
          <w:rFonts w:ascii="Times New Roman" w:hAnsi="Times New Roman" w:eastAsia="宋体" w:cs="Times New Roman"/>
          <w:sz w:val="21"/>
          <w:szCs w:val="21"/>
        </w:rPr>
        <w:t xml:space="preserve"> </w:t>
      </w:r>
      <ns7:oMath>
        <ns7:r>
          <ns7:rPr/>
          <ns7:t>T</ns7:t>
        </ns7:r>
        <ns7:r>
          <ns7:rPr>
            <ns7:sty ns7:val="p"/>
          </ns7:rPr>
          <ns7:t>=</ns7:t>
        </ns7:r>
        <ns7:r>
          <ns7:rPr/>
          <ns7:t>1000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个时间步，DDIM采样时可以选择一个长度为</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的时间步子序列：</w:t>
      </w:r>
    </w:p>
    <w:p ns2:paraId="3C507FEB">
      <w:pPr>
        <w:pStyle w:val="3"/>
        <w:spacing w:before="120" w:after="120"/>
        <w:jc w:val="center"/>
      </w:pPr>
      <ns7:oMathPara>
        <ns7:oMathParaPr>
          <ns7:jc ns7:val="center"/>
        </ns7:oMathParaPr>
        <ns7:oMath>
          <ns7:r>
            <ns7:rPr/>
            <ns7:t>τ</ns7:t>
          </ns7:r>
          <ns7:r>
            <ns7:rPr>
              <ns7:sty ns7:val="p"/>
            </ns7:rPr>
            <ns7:t>=[</ns7:t>
          </ns7:r>
          <ns7:sSub>
            <ns7:sSubPr/>
            <ns7:e>
              <ns7:r>
                <ns7:rPr/>
                <ns7:t>τ</ns7:t>
              </ns7:r>
            </ns7:e>
            <ns7:sub>
              <ns7:r>
                <ns7:rPr/>
                <ns7:t>1</ns7:t>
              </ns7:r>
            </ns7:sub>
          </ns7:sSub>
          <ns7:r>
            <ns7:rPr>
              <ns7:sty ns7:val="p"/>
            </ns7:rPr>
            <ns7:t>,</ns7:t>
          </ns7:r>
          <ns7:sSub>
            <ns7:sSubPr/>
            <ns7:e>
              <ns7:r>
                <ns7:rPr/>
                <ns7:t>τ</ns7:t>
              </ns7:r>
            </ns7:e>
            <ns7:sub>
              <ns7:r>
                <ns7:rPr/>
                <ns7:t>2</ns7:t>
              </ns7:r>
            </ns7:sub>
          </ns7:sSub>
          <ns7:r>
            <ns7:rPr>
              <ns7:sty ns7:val="p"/>
            </ns7:rPr>
            <ns7:t>,...,</ns7:t>
          </ns7:r>
          <ns7:sSub>
            <ns7:sSubPr/>
            <ns7:e>
              <ns7:r>
                <ns7:rPr/>
                <ns7:t>τ</ns7:t>
              </ns7:r>
            </ns7:e>
            <ns7:sub>
              <ns7:r>
                <ns7:rPr/>
                <ns7:t>S</ns7:t>
              </ns7:r>
            </ns7:sub>
          </ns7:sSub>
          <ns7:r>
            <ns7:rPr>
              <ns7:sty ns7:val="p"/>
            </ns7:rPr>
            <ns7:t>],</ns7:t>
          </ns7:r>
          <ns7:r>
            <ns7:rPr/>
            <ns7:t> S</ns7:t>
          </ns7:r>
          <ns7:r>
            <ns7:rPr>
              <ns7:sty ns7:val="p"/>
            </ns7:rPr>
            <ns7:t>≪</ns7:t>
          </ns7:r>
          <ns7:r>
            <ns7:rPr/>
            <ns7:t>T</ns7:t>
          </ns7:r>
        </ns7:oMath>
      </ns7:oMathPara>
    </w:p>
    <w:p ns2:paraId="11CE193F">
      <w:pPr>
        <w:pStyle w:val="24"/>
        <w:numPr>
          <w:ilvl w:val="0"/>
          <w:numId w:val="2"/>
        </w:numPr>
        <w:spacing w:before="0" w:after="0"/>
        <w:ind w:firstLine="425"/>
        <w:jc w:val="both"/>
      </w:pPr>
      <w:r>
        <w:rPr>
          <w:rFonts w:hint="eastAsia" w:ascii="Times New Roman" w:hAnsi="Times New Roman" w:eastAsia="宋体" w:cs="Times New Roman"/>
          <w:sz w:val="21"/>
          <w:szCs w:val="21"/>
        </w:rPr>
        <w:t>原始DDPM：必须走</w:t>
      </w:r>
      <w:r>
        <w:rPr>
          <w:rFonts w:ascii="Times New Roman" w:hAnsi="Times New Roman" w:eastAsia="宋体" w:cs="Times New Roman"/>
          <w:sz w:val="21"/>
          <w:szCs w:val="21"/>
        </w:rPr>
        <w:t xml:space="preserve"> </w:t>
      </w:r>
      <ns7:oMath>
        <ns7:r>
          <ns7:rPr/>
          <ns7:t>T</ns7:t>
        </ns7:r>
        <ns7:r>
          <ns7:rPr>
            <ns7:sty ns7:val="p"/>
          </ns7:rPr>
          <ns7:t>=</ns7:t>
        </ns7:r>
        <ns7:r>
          <ns7:rPr/>
          <ns7:t>1000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步，每步一次U-Net前向推理</w:t>
      </w:r>
    </w:p>
    <w:p ns2:paraId="2FE895D0">
      <w:pPr>
        <w:pStyle w:val="24"/>
        <w:numPr>
          <w:ilvl w:val="0"/>
          <w:numId w:val="2"/>
        </w:numPr>
        <w:spacing w:before="0" w:after="0"/>
        <w:ind w:firstLine="425"/>
        <w:jc w:val="both"/>
      </w:pPr>
      <w:r>
        <w:rPr>
          <w:rFonts w:hint="eastAsia" w:ascii="Times New Roman" w:hAnsi="Times New Roman" w:eastAsia="宋体" w:cs="Times New Roman"/>
          <w:sz w:val="21"/>
          <w:szCs w:val="21"/>
        </w:rPr>
        <w:t>DDIM：可以走</w:t>
      </w:r>
      <w:r>
        <w:rPr>
          <w:rFonts w:ascii="Times New Roman" w:hAnsi="Times New Roman" w:eastAsia="宋体" w:cs="Times New Roman"/>
          <w:sz w:val="21"/>
          <w:szCs w:val="21"/>
        </w:rPr>
        <w:t xml:space="preserve"> </w:t>
      </w:r>
      <ns7:oMath>
        <ns7:r>
          <ns7:rPr/>
          <ns7:t>S</ns7:t>
        </ns7:r>
        <ns7:r>
          <ns7:rPr>
            <ns7:sty ns7:val="p"/>
          </ns7:rPr>
          <ns7:t>=</ns7:t>
        </ns7:r>
        <ns7:r>
          <ns7:rPr/>
          <ns7:t>20</ns7:t>
        </ns7:r>
        <ns7:r>
          <ns7:rPr>
            <ns7:sty ns7:val="p"/>
          </ns7:rPr>
          <ns7:t>/</ns7:t>
        </ns7:r>
        <ns7:r>
          <ns7:rPr/>
          <ns7:t>50</ns7:t>
        </ns7:r>
        <ns7:r>
          <ns7:rPr>
            <ns7:sty ns7:val="p"/>
          </ns7:rPr>
          <ns7:t>/</ns7:t>
        </ns7:r>
        <ns7:r>
          <ns7:rPr/>
          <ns7:t>100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步，仅需</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次U-Net前向推理</w:t>
      </w:r>
    </w:p>
    <w:p ns2:paraId="332CD217">
      <w:pPr>
        <w:pStyle w:val="24"/>
        <w:numPr>
          <w:ilvl w:val="0"/>
          <w:numId w:val="2"/>
        </w:numPr>
        <w:spacing w:before="0" w:after="0"/>
        <w:ind w:firstLine="425"/>
        <w:jc w:val="both"/>
      </w:pPr>
      <w:r>
        <w:rPr>
          <w:rFonts w:hint="eastAsia" w:ascii="Times New Roman" w:hAnsi="Times New Roman" w:eastAsia="宋体" w:cs="Times New Roman"/>
          <w:sz w:val="21"/>
          <w:szCs w:val="21"/>
        </w:rPr>
        <w:t>加速比：</w:t>
      </w:r>
      <w:r>
        <w:rPr>
          <w:rFonts w:ascii="Times New Roman" w:hAnsi="Times New Roman" w:eastAsia="宋体" w:cs="Times New Roman"/>
          <w:sz w:val="21"/>
          <w:szCs w:val="21"/>
        </w:rPr>
        <w:t xml:space="preserve"> </w:t>
      </w:r>
      <ns7:oMath>
        <ns7:r>
          <ns7:rPr>
            <ns7:nor/>
            <ns7:sty ns7:val="p"/>
          </ns7:rPr>
          <w:rPr>
            <w:b w:val="0"/>
            <w:i w:val="0"/>
          </w:rPr>
          <ns7:t>加速比</ns7:t>
        </ns7:r>
        <ns7:r>
          <ns7:rPr>
            <ns7:sty ns7:val="p"/>
          </ns7:rPr>
          <ns7:t>≈</ns7:t>
        </ns7:r>
        <ns7:r>
          <ns7:rPr/>
          <ns7:t>T</ns7:t>
        </ns7:r>
        <ns7:r>
          <ns7:rPr>
            <ns7:sty ns7:val="p"/>
          </ns7:rPr>
          <ns7:t>/</ns7:t>
        </ns7:r>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，通常为10-50倍</w:t>
      </w:r>
    </w:p>
    <w:p ns2:paraId="26042142">
      <w:pPr>
        <w:pStyle w:val="23"/>
        <w:spacing w:before="0" w:after="0"/>
        <w:ind w:firstLine="425"/>
        <w:jc w:val="both"/>
      </w:pPr>
      <w:r>
        <w:rPr>
          <w:rFonts w:hint="eastAsia" w:ascii="Times New Roman" w:hAnsi="Times New Roman" w:eastAsia="宋体" w:cs="Times New Roman"/>
          <w:sz w:val="21"/>
          <w:szCs w:val="21"/>
        </w:rPr>
        <w:t>注意：DDIM少步采样“可用”不等于步数越少越好。步数越少，数值积分误差越大；实际工程中常在20-100步之间根据速度和质量做权衡。</w:t>
      </w:r>
    </w:p>
    <w:bookmarkEnd w:id="60"/>
    <w:p ns2:paraId="28FD5421">
      <w:pPr>
        <w:pStyle w:val="3"/>
        <w:spacing w:before="120" w:after="120"/>
        <w:ind w:firstLine="425"/>
        <w:jc w:val="both"/>
      </w:pPr>
      <w:bookmarkStart w:id="61" w:name="确定性路径减少随机噪声带来的不稳定"/>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确定性路径：减少随机噪声带来的不稳定</w:t>
      </w:r>
    </w:p>
    <w:p ns2:paraId="1EE16DBE">
      <w:pPr>
        <w:pStyle w:val="23"/>
        <w:spacing w:before="0" w:after="0"/>
        <w:ind w:firstLine="425"/>
        <w:jc w:val="both"/>
      </w:pP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sSub>
          <ns7:sSubPr/>
          <ns7:e>
            <ns7:r>
              <ns7:rPr/>
              <ns7:t>σ</ns7:t>
            </ns7:r>
          </ns7:e>
          <ns7:sub>
            <ns7:r>
              <ns7:rPr/>
              <ns7:t>t</ns7:t>
            </ns7:r>
          </ns7:sub>
        </ns7:sSub>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时，DDIM更新变成：</w:t>
      </w:r>
    </w:p>
    <w:p ns2:paraId="73B366FE">
      <w:pPr>
        <w:pStyle w:val="3"/>
        <w:spacing w:before="120" w:after="120"/>
        <w:jc w:val="center"/>
      </w:pPr>
      <ns7:oMathPara>
        <ns7:oMathParaPr>
          <ns7:jc ns7:val="center"/>
        </ns7:oMathParaPr>
        <ns7:oMath>
          <ns7:sSub>
            <ns7:sSubPr/>
            <ns7:e>
              <ns7:r>
                <ns7:rPr/>
                <ns7:t>x</ns7:t>
              </ns7:r>
            </ns7:e>
            <ns7:sub>
              <ns7:r>
                <ns7:rPr/>
                <ns7:t>t</ns7:t>
              </ns7:r>
              <ns7:r>
                <ns7:rPr>
                  <ns7:sty ns7:val="p"/>
                </ns7:rPr>
                <ns7:t>−</ns7:t>
              </ns7:r>
              <ns7:r>
                <ns7:rPr/>
                <ns7:t>1</ns7:t>
              </ns7:r>
            </ns7:sub>
          </ns7:sSub>
          <ns7:r>
            <ns7:rPr>
              <ns7:sty ns7:val="p"/>
            </ns7:rPr>
            <ns7:t>=</ns7:t>
          </ns7:r>
          <ns7:rad>
            <ns7:radPr>
              <ns7:degHide ns7:val="1"/>
            </ns7:radPr>
            <ns7:deg/>
            <ns7:e>
              <ns7:sSub>
                <ns7:sSubPr/>
                <ns7:e>
                  <ns7:acc>
                    <ns7:accPr>
                      <ns7:chr ns7:val="‾"/>
                    </ns7:accPr>
                    <ns7:e>
                      <ns7:r>
                        <ns7:rPr/>
                        <ns7:t>α</ns7:t>
                      </ns7:r>
                    </ns7:e>
                  </ns7:acc>
                </ns7:e>
                <ns7:sub>
                  <ns7:r>
                    <ns7:rPr/>
                    <ns7:t>t</ns7:t>
                  </ns7:r>
                  <ns7:r>
                    <ns7:rPr>
                      <ns7:sty ns7:val="p"/>
                    </ns7:rPr>
                    <ns7:t>−</ns7:t>
                  </ns7:r>
                  <ns7:r>
                    <ns7:rPr/>
                    <ns7:t>1</ns7:t>
                  </ns7:r>
                </ns7:sub>
              </ns7:sSub>
            </ns7:e>
          </ns7:rad>
          <ns7:r>
            <ns7:rPr>
              <ns7:sty ns7:val="p"/>
            </ns7:rPr>
            <ns7:t>⋅</ns7:t>
          </ns7:r>
          <ns7:sSub>
            <ns7:sSubPr/>
            <ns7:e>
              <ns7:acc>
                <ns7:accPr/>
                <ns7:e>
                  <ns7:r>
                    <ns7:rPr/>
                    <ns7:t>x</ns7:t>
                  </ns7:r>
                </ns7:e>
              </ns7:acc>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r>
                    <ns7:rPr>
                      <ns7:sty ns7:val="p"/>
                    </ns7:rPr>
                    <ns7:t>−</ns7:t>
                  </ns7:r>
                  <ns7:r>
                    <ns7:rPr/>
                    <ns7:t>1</ns7:t>
                  </ns7:r>
                </ns7:sub>
              </ns7:sSub>
            </ns7:e>
          </ns7:rad>
          <ns7:r>
            <ns7:rPr>
              <ns7:sty ns7:val="p"/>
            </ns7:rPr>
            <ns7:t>⋅</ns7:t>
          </ns7:r>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ns7:oMathPara>
    </w:p>
    <w:p ns2:paraId="70F152B3">
      <w:pPr>
        <w:pStyle w:val="23"/>
        <w:spacing w:before="0" w:after="0"/>
        <w:ind w:firstLine="425"/>
        <w:jc w:val="both"/>
      </w:pPr>
      <w:r>
        <w:rPr>
          <w:rFonts w:hint="eastAsia" w:ascii="Times New Roman" w:hAnsi="Times New Roman" w:eastAsia="宋体" w:cs="Times New Roman"/>
          <w:sz w:val="21"/>
          <w:szCs w:val="21"/>
        </w:rPr>
        <w:t>这一步没有额外注入随机噪声，当前状态</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会通过模型预测的</w:t>
      </w:r>
      <w:r>
        <w:rPr>
          <w:rFonts w:ascii="Times New Roman" w:hAnsi="Times New Roman" w:eastAsia="宋体" w:cs="Times New Roman"/>
          <w:sz w:val="21"/>
          <w:szCs w:val="21"/>
        </w:rPr>
        <w:t xml:space="preserve"> </w:t>
      </w:r>
      <ns7:oMath>
        <ns7:sSub>
          <ns7:sSubPr/>
          <ns7:e>
            <ns7:acc>
              <ns7:accPr/>
              <ns7:e>
                <ns7:r>
                  <ns7:rPr/>
                  <ns7:t>x</ns7:t>
                </ns7:r>
              </ns7:e>
            </ns7:acc>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和噪声方向</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被直接映射到下一个更干净的状态。也就是说，给定同一个初始噪声、条件和时间步序列，整条采样轨迹是确定的。</w:t>
      </w:r>
    </w:p>
    <w:p ns2:paraId="554298CD">
      <w:pPr>
        <w:pStyle w:val="3"/>
        <w:spacing w:before="0" w:after="0"/>
        <w:ind w:firstLine="425"/>
        <w:jc w:val="both"/>
      </w:pPr>
      <w:r>
        <w:rPr>
          <w:rFonts w:hint="eastAsia" w:ascii="Times New Roman" w:hAnsi="Times New Roman" w:eastAsia="宋体" w:cs="Times New Roman"/>
          <w:sz w:val="21"/>
          <w:szCs w:val="21"/>
        </w:rPr>
        <w:t>这对少步采样很重要。DDPM原本是为“很多小步”设计的：每一步只去掉少量噪声，同时再按方差注入一点随机噪声。如果直接把1000步压缩成20步或50步，每一步跨越的噪声区间变大，随机项和模型预测误差都更容易被放大，最终可能表现为噪声残留、轮廓漂移或结构不稳定。</w:t>
      </w:r>
    </w:p>
    <w:p ns2:paraId="32E8BA69">
      <w:pPr>
        <w:pStyle w:val="3"/>
        <w:spacing w:before="0" w:after="0"/>
        <w:ind w:firstLine="425"/>
        <w:jc w:val="both"/>
      </w:pPr>
      <w:r>
        <w:rPr>
          <w:rFonts w:hint="eastAsia" w:ascii="Times New Roman" w:hAnsi="Times New Roman" w:eastAsia="宋体" w:cs="Times New Roman"/>
          <w:sz w:val="21"/>
          <w:szCs w:val="21"/>
        </w:rPr>
        <w:t>DDIM的确定性更新相当于用一条更稳定的去噪轨迹连接这些被选中的时间步，减少了额外随机噪声带来的扰动。因此它在少步采样时通常比直接少步运行DDPM更稳定，但本质上仍然是在做近似，步数过少时也会因为离散误差过大而损失细节或语义一致性。</w:t>
      </w:r>
    </w:p>
    <w:bookmarkEnd w:id="61"/>
    <w:p ns2:paraId="6BE63BF9">
      <w:pPr>
        <w:pStyle w:val="3"/>
        <w:spacing w:before="120" w:after="120"/>
        <w:ind w:firstLine="425"/>
        <w:jc w:val="both"/>
      </w:pPr>
      <w:bookmarkStart w:id="62" w:name="ode视角把采样看成数值积分"/>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ODE视角：把采样看成数值积分</w:t>
      </w:r>
    </w:p>
    <w:p ns2:paraId="4E287D8C">
      <w:pPr>
        <w:pStyle w:val="23"/>
        <w:spacing w:before="0" w:after="0"/>
        <w:ind w:firstLine="425"/>
        <w:jc w:val="both"/>
      </w:pPr>
      <w:r>
        <w:rPr>
          <w:rFonts w:hint="eastAsia" w:ascii="Times New Roman" w:hAnsi="Times New Roman" w:eastAsia="宋体" w:cs="Times New Roman"/>
          <w:sz w:val="21"/>
          <w:szCs w:val="21"/>
        </w:rPr>
        <w:t>确定性DDIM可以理解为概率流ODE的一种离散求解方式。这个视角后来启发了DPM-Solver、Euler、Heun、UniPC等更高效采样器。</w:t>
      </w:r>
    </w:p>
    <w:p ns2:paraId="7C0F2AAC">
      <w:pPr>
        <w:pStyle w:val="3"/>
        <w:spacing w:before="0" w:after="0"/>
        <w:ind w:firstLine="425"/>
        <w:jc w:val="both"/>
      </w:pPr>
      <w:r>
        <w:rPr>
          <w:rFonts w:hint="eastAsia" w:ascii="Times New Roman" w:hAnsi="Times New Roman" w:eastAsia="宋体" w:cs="Times New Roman"/>
          <w:sz w:val="21"/>
          <w:szCs w:val="21"/>
        </w:rPr>
        <w:t>所以DDIM加速的本质不是简单“跳过一些步”，而是：</w:t>
      </w:r>
      <w:r>
        <w:rPr>
          <w:rFonts w:hint="eastAsia" w:ascii="Times New Roman" w:hAnsi="Times New Roman" w:eastAsia="宋体" w:cs="Times New Roman"/>
          <w:b/>
          <w:bCs/>
          <w:sz w:val="21"/>
          <w:szCs w:val="21"/>
        </w:rPr>
        <w:t>用保持边缘分布一致的确定性/半随机路径，近似原本漫长的反向去噪过程。</w:t>
      </w:r>
    </w:p>
    <w:bookmarkEnd w:id="59"/>
    <w:bookmarkEnd w:id="62"/>
    <w:p ns2:paraId="0706307D">
      <w:pPr>
        <w:pStyle w:val="6"/>
        <w:spacing w:before="120" w:after="120"/>
        <w:ind w:firstLine="413"/>
        <w:jc w:val="both"/>
      </w:pPr>
      <w:bookmarkStart w:id="63" w:name="面试问题ddim是不是确定性生成为什么"/>
      <w:r>
        <w:rPr>
          <w:rFonts w:ascii="Arial" w:hAnsi="Arial" w:eastAsia="黑体" w:cs="Arial"/>
          <w:color w:val="000000"/>
          <w:sz w:val="21"/>
          <w:szCs w:val="21"/>
        </w:rPr>
        <w:t>3.1.2.3 面试问题：DDIM是不是确定性生成？为什么？</w:t>
      </w:r>
    </w:p>
    <w:p ns2:paraId="55539075">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495A8869">
      <w:pPr>
        <w:pStyle w:val="3"/>
        <w:spacing w:before="0" w:after="0"/>
        <w:ind w:firstLine="425"/>
        <w:jc w:val="both"/>
      </w:pPr>
      <w:r>
        <w:rPr>
          <w:rFonts w:hint="eastAsia" w:ascii="Times New Roman" w:hAnsi="Times New Roman" w:eastAsia="宋体" w:cs="Times New Roman"/>
          <w:b/>
          <w:bCs/>
          <w:sz w:val="21"/>
          <w:szCs w:val="21"/>
        </w:rPr>
        <w:t>DDIM不一定是确定性生成。</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它是一族由</w:t>
      </w:r>
      <w:r>
        <w:rPr>
          <w:rFonts w:ascii="Times New Roman" w:hAnsi="Times New Roman" w:eastAsia="宋体" w:cs="Times New Roman"/>
          <w:sz w:val="21"/>
          <w:szCs w:val="21"/>
        </w:rPr>
        <w:t xml:space="preserve"> </w:t>
      </w:r>
      <ns7:oMath>
        <ns7:sSub>
          <ns7:sSubPr/>
          <ns7:e>
            <ns7:r>
              <ns7:rPr/>
              <ns7:t>σ</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或全局参数</w:t>
      </w:r>
      <w:r>
        <w:rPr>
          <w:rFonts w:ascii="Times New Roman" w:hAnsi="Times New Roman" w:eastAsia="宋体" w:cs="Times New Roman"/>
          <w:sz w:val="21"/>
          <w:szCs w:val="21"/>
        </w:rPr>
        <w:t xml:space="preserve"> </w:t>
      </w:r>
      <ns7:oMath>
        <ns7:r>
          <ns7:rPr/>
          <ns7:t>η</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控制随机性的采样方法。我们平时说的“DDIM确定性采样”，通常指</w:t>
      </w:r>
      <w:r>
        <w:rPr>
          <w:rFonts w:ascii="Times New Roman" w:hAnsi="Times New Roman" w:eastAsia="宋体" w:cs="Times New Roman"/>
          <w:sz w:val="21"/>
          <w:szCs w:val="21"/>
        </w:rPr>
        <w:t xml:space="preserve"> </w:t>
      </w:r>
      <ns7:oMath>
        <ns7:r>
          <ns7:rPr/>
          <ns7:t>η</ns7:t>
        </ns7:r>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或</w:t>
      </w:r>
      <w:r>
        <w:rPr>
          <w:rFonts w:ascii="Times New Roman" w:hAnsi="Times New Roman" w:eastAsia="宋体" w:cs="Times New Roman"/>
          <w:sz w:val="21"/>
          <w:szCs w:val="21"/>
        </w:rPr>
        <w:t xml:space="preserve"> </w:t>
      </w:r>
      <ns7:oMath>
        <ns7:sSub>
          <ns7:sSubPr/>
          <ns7:e>
            <ns7:r>
              <ns7:rPr/>
              <ns7:t>σ</ns7:t>
            </ns7:r>
          </ns7:e>
          <ns7:sub>
            <ns7:r>
              <ns7:rPr/>
              <ns7:t>t</ns7:t>
            </ns7:r>
          </ns7:sub>
        </ns7:sSub>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的特例。</w:t>
      </w:r>
    </w:p>
    <w:p ns2:paraId="78787C91">
      <w:pPr>
        <w:pStyle w:val="47"/>
        <w:spacing w:before="120" w:after="120"/>
        <w:jc w:val="center"/>
      </w:pPr>
      <w:r>
        <w:drawing>
          <wp:inline distT="0" distB="0" distL="114300" distR="114300">
            <wp:extent cx="5136515" cy="2487999"/>
            <wp:effectExtent l="0" t="0" r="19685" b="1270"/>
            <wp:docPr id="106" name="Picture" descr="DDIM确定性与随机性切换"/>
            <wp:cNvGraphicFramePr>
              <a:graphicFrameLocks noChangeAspect="1"/>
            </wp:cNvGraphicFramePr>
            <a:graphic>
              <a:graphicData uri="http://schemas.openxmlformats.org/drawingml/2006/picture">
                <pic:pic>
                  <pic:nvPicPr>
                    <pic:cNvPr id="106" name="Picture" descr="DDIM确定性与随机性切换"/>
                    <pic:cNvPicPr>
                      <a:picLocks noChangeAspect="1" noChangeArrowheads="1"/>
                    </pic:cNvPicPr>
                  </pic:nvPicPr>
                  <pic:blipFill>
                    <a:blip r:embed="rId14"/>
                    <a:stretch>
                      <a:fillRect/>
                    </a:stretch>
                  </pic:blipFill>
                  <pic:spPr>
                    <a:xfrm>
                      <a:off x="0" y="0"/>
                      <a:ext cx="5136515" cy="2487999"/>
                    </a:xfrm>
                    <a:prstGeom prst="rect">
                      <a:avLst/>
                    </a:prstGeom>
                    <a:noFill/>
                    <a:ln w="9525">
                      <a:noFill/>
                    </a:ln>
                  </pic:spPr>
                </pic:pic>
              </a:graphicData>
            </a:graphic>
          </wp:inline>
        </w:drawing>
      </w:r>
    </w:p>
    <w:p ns2:paraId="73F7E3CB">
      <w:pPr>
        <w:spacing w:before="120" w:after="120"/>
        <w:jc w:val="center"/>
      </w:pPr>
      <w:r>
        <w:rPr>
          <w:rFonts w:ascii="Times New Roman" w:hAnsi="Times New Roman" w:eastAsia="宋体" w:cs="Times New Roman"/>
          <w:sz w:val="18"/>
          <w:szCs w:val="18"/>
        </w:rPr>
        <w:t>图1-10  DDIM确定性与随机性切换</w:t>
      </w:r>
    </w:p>
    <w:p ns2:paraId="4A280827">
      <w:pPr>
        <w:pStyle w:val="3"/>
        <w:spacing w:before="120" w:after="120"/>
        <w:ind w:firstLine="425"/>
        <w:jc w:val="both"/>
      </w:pPr>
      <w:bookmarkStart w:id="64" w:name="随机性由-sigma_t-控制"/>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随机性由</w:t>
      </w:r>
      <w:r>
        <w:rPr>
          <w:rFonts w:ascii="Times New Roman" w:hAnsi="Times New Roman" w:eastAsia="宋体" w:cs="Times New Roman"/>
          <w:b/>
          <w:bCs/>
          <w:sz w:val="21"/>
          <w:szCs w:val="21"/>
        </w:rPr>
        <w:t xml:space="preserve"> </w:t>
      </w:r>
      <ns7:oMath>
        <ns7:sSub>
          <ns7:sSubPr/>
          <ns7:e>
            <ns7:r>
              <ns7:rPr/>
              <ns7:t>σ</ns7:t>
            </ns7:r>
          </ns7:e>
          <ns7:sub>
            <ns7:r>
              <ns7:rPr/>
              <ns7:t>t</ns7:t>
            </ns7:r>
          </ns7:sub>
        </ns7:sSub>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控制</w:t>
      </w:r>
    </w:p>
    <w:p ns2:paraId="08A22FB6">
      <w:pPr>
        <w:pStyle w:val="23"/>
        <w:spacing w:before="120" w:after="120"/>
        <w:jc w:val="center"/>
      </w:pPr>
      <ns7:oMathPara>
        <ns7:oMathParaPr>
          <ns7:jc ns7:val="center"/>
        </ns7:oMathParaPr>
        <ns7:oMath>
          <ns7:sSub>
            <ns7:sSubPr/>
            <ns7:e>
              <ns7:r>
                <ns7:rPr/>
                <ns7:t>x</ns7:t>
              </ns7:r>
            </ns7:e>
            <ns7:sub>
              <ns7:r>
                <ns7:rPr/>
                <ns7:t>t</ns7:t>
              </ns7:r>
              <ns7:r>
                <ns7:rPr>
                  <ns7:sty ns7:val="p"/>
                </ns7:rPr>
                <ns7:t>−</ns7:t>
              </ns7:r>
              <ns7:r>
                <ns7:rPr/>
                <ns7:t>1</ns7:t>
              </ns7:r>
            </ns7:sub>
          </ns7:sSub>
          <ns7:r>
            <ns7:rPr>
              <ns7:sty ns7:val="p"/>
            </ns7:rPr>
            <ns7:t>=</ns7:t>
          </ns7:r>
          <ns7:rad>
            <ns7:radPr>
              <ns7:degHide ns7:val="1"/>
            </ns7:radPr>
            <ns7:deg/>
            <ns7:e>
              <ns7:sSub>
                <ns7:sSubPr/>
                <ns7:e>
                  <ns7:acc>
                    <ns7:accPr>
                      <ns7:chr ns7:val="‾"/>
                    </ns7:accPr>
                    <ns7:e>
                      <ns7:r>
                        <ns7:rPr/>
                        <ns7:t>α</ns7:t>
                      </ns7:r>
                    </ns7:e>
                  </ns7:acc>
                </ns7:e>
                <ns7:sub>
                  <ns7:r>
                    <ns7:rPr/>
                    <ns7:t>t</ns7:t>
                  </ns7:r>
                  <ns7:r>
                    <ns7:rPr>
                      <ns7:sty ns7:val="p"/>
                    </ns7:rPr>
                    <ns7:t>−</ns7:t>
                  </ns7:r>
                  <ns7:r>
                    <ns7:rPr/>
                    <ns7:t>1</ns7:t>
                  </ns7:r>
                </ns7:sub>
              </ns7:sSub>
            </ns7:e>
          </ns7:rad>
          <ns7:r>
            <ns7:rPr>
              <ns7:sty ns7:val="p"/>
            </ns7:rPr>
            <ns7:t>⋅</ns7:t>
          </ns7:r>
          <ns7:sSub>
            <ns7:sSubPr/>
            <ns7:e>
              <ns7:acc>
                <ns7:accPr/>
                <ns7:e>
                  <ns7:r>
                    <ns7:rPr/>
                    <ns7:t>x</ns7:t>
                  </ns7:r>
                </ns7:e>
              </ns7:acc>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r>
                    <ns7:rPr>
                      <ns7:sty ns7:val="p"/>
                    </ns7:rPr>
                    <ns7:t>−</ns7:t>
                  </ns7:r>
                  <ns7:r>
                    <ns7:rPr/>
                    <ns7:t>1</ns7:t>
                  </ns7:r>
                </ns7:sub>
              </ns7:sSub>
              <ns7:r>
                <ns7:rPr>
                  <ns7:sty ns7:val="p"/>
                </ns7:rPr>
                <ns7:t>−</ns7:t>
              </ns7:r>
              <ns7:sSubSup>
                <ns7:sSubSupPr/>
                <ns7:e>
                  <ns7:r>
                    <ns7:rPr/>
                    <ns7:t>σ</ns7:t>
                  </ns7:r>
                </ns7:e>
                <ns7:sub>
                  <ns7:r>
                    <ns7:rPr/>
                    <ns7:t>t</ns7:t>
                  </ns7:r>
                </ns7:sub>
                <ns7:sup>
                  <ns7:r>
                    <ns7:rPr/>
                    <ns7:t>2</ns7:t>
                  </ns7:r>
                </ns7:sup>
              </ns7:sSubSup>
            </ns7:e>
          </ns7:rad>
          <ns7:r>
            <ns7:rPr>
              <ns7:sty ns7:val="p"/>
            </ns7:rPr>
            <ns7:t>⋅</ns7:t>
          </ns7:r>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sSub>
            <ns7:sSubPr/>
            <ns7:e>
              <ns7:r>
                <ns7:rPr/>
                <ns7:t>σ</ns7:t>
              </ns7:r>
            </ns7:e>
            <ns7:sub>
              <ns7:r>
                <ns7:rPr/>
                <ns7:t>t</ns7:t>
              </ns7:r>
            </ns7:sub>
          </ns7:sSub>
          <ns7:r>
            <ns7:rPr>
              <ns7:sty ns7:val="p"/>
            </ns7:rPr>
            <ns7:t>⋅</ns7:t>
          </ns7:r>
          <ns7:r>
            <ns7:rPr/>
            <ns7:t>ϵ</ns7:t>
          </ns7:r>
        </ns7:oMath>
      </ns7:oMathPara>
    </w:p>
    <w:p ns2:paraId="647CA0E7">
      <w:pPr>
        <w:pStyle w:val="23"/>
        <w:spacing w:before="0" w:after="0"/>
        <w:ind w:firstLine="425"/>
        <w:jc w:val="both"/>
      </w:pPr>
      <w:r>
        <w:rPr>
          <w:rFonts w:hint="eastAsia" w:ascii="Times New Roman" w:hAnsi="Times New Roman" w:eastAsia="宋体" w:cs="Times New Roman"/>
          <w:sz w:val="21"/>
          <w:szCs w:val="21"/>
        </w:rPr>
        <w:t>其中最后一项</w:t>
      </w:r>
      <w:r>
        <w:rPr>
          <w:rFonts w:ascii="Times New Roman" w:hAnsi="Times New Roman" w:eastAsia="宋体" w:cs="Times New Roman"/>
          <w:sz w:val="21"/>
          <w:szCs w:val="21"/>
        </w:rPr>
        <w:t xml:space="preserve"> </w:t>
      </w:r>
      <ns7:oMath>
        <ns7:sSub>
          <ns7:sSubPr/>
          <ns7:e>
            <ns7:r>
              <ns7:rPr/>
              <ns7:t>σ</ns7:t>
            </ns7:r>
          </ns7:e>
          <ns7:sub>
            <ns7:r>
              <ns7:rPr/>
              <ns7:t>t</ns7:t>
            </ns7:r>
          </ns7:sub>
        </ns7:sSub>
        <ns7:r>
          <ns7:rPr>
            <ns7:sty ns7:val="p"/>
          </ns7:rPr>
          <ns7:t>⋅</ns7:t>
        </ns7:r>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决定是否额外注入随机噪声：</w:t>
      </w:r>
    </w:p>
    <w:p ns2:paraId="5AD3A1FE">
      <w:pPr>
        <w:pStyle w:val="24"/>
        <w:numPr>
          <w:ilvl w:val="0"/>
          <w:numId w:val="2"/>
        </w:numPr>
        <w:spacing w:before="0" w:after="0"/>
        <w:ind w:firstLine="425"/>
        <w:jc w:val="both"/>
      </w:pPr>
      <ns7:oMath>
        <ns7:sSub>
          <ns7:sSubPr/>
          <ns7:e>
            <ns7:r>
              <ns7:rPr/>
              <ns7:t>σ</ns7:t>
            </ns7:r>
          </ns7:e>
          <ns7:sub>
            <ns7:r>
              <ns7:rPr/>
              <ns7:t>t</ns7:t>
            </ns7:r>
          </ns7:sub>
        </ns7:sSub>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：没有随机项，给定同一个初始噪声</w:t>
      </w:r>
      <w:r>
        <w:rPr>
          <w:rFonts w:ascii="Times New Roman" w:hAnsi="Times New Roman" w:eastAsia="宋体" w:cs="Times New Roman"/>
          <w:sz w:val="21"/>
          <w:szCs w:val="21"/>
        </w:rPr>
        <w:t xml:space="preserve"> </w:t>
      </w:r>
      <ns7:oMath>
        <ns7:sSub>
          <ns7:sSubPr/>
          <ns7:e>
            <ns7:r>
              <ns7:rPr/>
              <ns7:t>z</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和同一个条件，输出是确定的。</w:t>
      </w:r>
    </w:p>
    <w:p ns2:paraId="33571D65">
      <w:pPr>
        <w:pStyle w:val="24"/>
        <w:numPr>
          <w:ilvl w:val="0"/>
          <w:numId w:val="2"/>
        </w:numPr>
        <w:spacing w:before="0" w:after="0"/>
        <w:ind w:firstLine="425"/>
        <w:jc w:val="both"/>
      </w:pPr>
      <ns7:oMath>
        <ns7:sSub>
          <ns7:sSubPr/>
          <ns7:e>
            <ns7:r>
              <ns7:rPr/>
              <ns7:t>σ</ns7:t>
            </ns7:r>
          </ns7:e>
          <ns7:sub>
            <ns7:r>
              <ns7:rPr/>
              <ns7:t>t</ns7:t>
            </ns7:r>
          </ns7:sub>
        </ns7:sSub>
        <ns7:r>
          <ns7:rPr>
            <ns7:sty ns7:val="p"/>
          </ns7:rPr>
          <ns7:t>&gt;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：每步都会引入额外随机性，输出会随随机噪声变化。</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3868"/>
        <w:gridCol w:w="2486"/>
        <w:gridCol w:w="2486"/>
      </w:tblGrid>
      <w:tr ns2:paraId="5DF4060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069D8371">
            <w:pPr>
              <w:pStyle w:val="24"/>
              <w:spacing w:before="0" w:after="0"/>
              <w:jc w:val="center"/>
            </w:pPr>
            <ns7:oMath>
              <ns7:sSub>
                <ns7:sSubPr/>
                <ns7:e>
                  <ns7:r>
                    <ns7:rPr/>
                    <ns7:t>σ</ns7:t>
                  </ns7:r>
                </ns7:e>
                <ns7:sub>
                  <ns7:r>
                    <ns7:rPr/>
                    <ns7:t>t</ns7:t>
                  </ns7:r>
                </ns7:sub>
              </ns7:sSub>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取值</w:t>
            </w:r>
          </w:p>
        </w:tc>
        <w:tc>
          <w:tcPr>
            <w:shd w:val="clear" w:color="auto" w:fill="EAF2F8"/>
            <w:vAlign w:val="center"/>
          </w:tcPr>
          <w:p ns2:paraId="344CC2F6">
            <w:pPr>
              <w:pStyle w:val="24"/>
              <w:spacing w:before="0" w:after="0"/>
              <w:jc w:val="center"/>
            </w:pPr>
            <w:r>
              <w:rPr>
                <w:rFonts w:hint="eastAsia" w:ascii="Times New Roman" w:hAnsi="Times New Roman" w:eastAsia="宋体" w:cs="Times New Roman"/>
                <w:b/>
                <w:bCs/>
                <w:sz w:val="21"/>
                <w:szCs w:val="21"/>
              </w:rPr>
              <w:t>生成特性</w:t>
            </w:r>
          </w:p>
        </w:tc>
        <w:tc>
          <w:tcPr>
            <w:shd w:val="clear" w:color="auto" w:fill="EAF2F8"/>
            <w:vAlign w:val="center"/>
          </w:tcPr>
          <w:p ns2:paraId="016681BD">
            <w:pPr>
              <w:pStyle w:val="24"/>
              <w:spacing w:before="0" w:after="0"/>
              <w:jc w:val="center"/>
            </w:pPr>
            <w:r>
              <w:rPr>
                <w:rFonts w:hint="eastAsia" w:ascii="Times New Roman" w:hAnsi="Times New Roman" w:eastAsia="宋体" w:cs="Times New Roman"/>
                <w:b/>
                <w:bCs/>
                <w:sz w:val="21"/>
                <w:szCs w:val="21"/>
              </w:rPr>
              <w:t>对应模型</w:t>
            </w:r>
          </w:p>
        </w:tc>
      </w:tr>
      <w:tr ns2:paraId="2721F09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68E38FC">
            <w:pPr>
              <w:pStyle w:val="24"/>
              <w:spacing w:before="0" w:after="0"/>
              <w:jc w:val="left"/>
            </w:pPr>
            <ns7:oMathPara>
              <ns7:oMath>
                <ns7:sSub>
                  <ns7:sSubPr/>
                  <ns7:e>
                    <ns7:r>
                      <ns7:rPr/>
                      <ns7:t>σ</ns7:t>
                    </ns7:r>
                  </ns7:e>
                  <ns7:sub>
                    <ns7:r>
                      <ns7:rPr/>
                      <ns7:t>t</ns7:t>
                    </ns7:r>
                  </ns7:sub>
                </ns7:sSub>
                <ns7:r>
                  <ns7:rPr>
                    <ns7:sty ns7:val="p"/>
                  </ns7:rPr>
                  <ns7:t>=</ns7:t>
                </ns7:r>
                <ns7:r>
                  <ns7:rPr/>
                  <ns7:t>0</ns7:t>
                </ns7:r>
              </ns7:oMath>
            </ns7:oMathPara>
          </w:p>
        </w:tc>
        <w:tc>
          <w:tcPr>
            <w:vAlign w:val="center"/>
          </w:tcPr>
          <w:p ns2:paraId="42E2F4D2">
            <w:pPr>
              <w:pStyle w:val="24"/>
              <w:spacing w:before="0" w:after="0"/>
              <w:jc w:val="left"/>
            </w:pPr>
            <w:r>
              <w:rPr>
                <w:rFonts w:hint="eastAsia" w:ascii="Times New Roman" w:hAnsi="Times New Roman" w:eastAsia="宋体" w:cs="Times New Roman"/>
                <w:sz w:val="21"/>
                <w:szCs w:val="21"/>
              </w:rPr>
              <w:t>完全确定性生成</w:t>
            </w:r>
          </w:p>
        </w:tc>
        <w:tc>
          <w:tcPr>
            <w:vAlign w:val="center"/>
          </w:tcPr>
          <w:p ns2:paraId="42132615">
            <w:pPr>
              <w:pStyle w:val="24"/>
              <w:spacing w:before="0" w:after="0"/>
              <w:jc w:val="left"/>
            </w:pPr>
            <w:r>
              <w:rPr>
                <w:rFonts w:hint="eastAsia" w:ascii="Times New Roman" w:hAnsi="Times New Roman" w:eastAsia="宋体" w:cs="Times New Roman"/>
                <w:sz w:val="21"/>
                <w:szCs w:val="21"/>
              </w:rPr>
              <w:t>标准DDIM</w:t>
            </w:r>
          </w:p>
        </w:tc>
      </w:tr>
      <w:tr ns2:paraId="21BE620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1CBDB15">
            <w:pPr>
              <w:pStyle w:val="24"/>
              <w:spacing w:before="0" w:after="0"/>
              <w:jc w:val="left"/>
            </w:pPr>
            <ns7:oMathPara>
              <ns7:oMath>
                <ns7:sSub>
                  <ns7:sSubPr/>
                  <ns7:e>
                    <ns7:r>
                      <ns7:rPr/>
                      <ns7:t>σ</ns7:t>
                    </ns7:r>
                  </ns7:e>
                  <ns7:sub>
                    <ns7:r>
                      <ns7:rPr/>
                      <ns7:t>t</ns7:t>
                    </ns7:r>
                  </ns7:sub>
                </ns7:sSub>
                <ns7:r>
                  <ns7:rPr>
                    <ns7:sty ns7:val="p"/>
                  </ns7:rPr>
                  <ns7:t>=</ns7:t>
                </ns7:r>
                <ns7:rad>
                  <ns7:radPr>
                    <ns7:degHide ns7:val="1"/>
                  </ns7:radPr>
                  <ns7:deg/>
                  <ns7:e>
                    <ns7:f>
                      <ns7:fPr/>
                      <ns7:num>
                        <ns7:r>
                          <ns7:rPr/>
                          <ns7:t>1</ns7:t>
                        </ns7:r>
                        <ns7:r>
                          <ns7:rPr>
                            <ns7:sty ns7:val="p"/>
                          </ns7:rPr>
                          <ns7:t>−</ns7:t>
                        </ns7:r>
                        <ns7:sSub>
                          <ns7:sSubPr/>
                          <ns7:e>
                            <ns7:acc>
                              <ns7:accPr>
                                <ns7:chr ns7:val="‾"/>
                              </ns7:accPr>
                              <ns7:e>
                                <ns7:r>
                                  <ns7:rPr/>
                                  <ns7:t>α</ns7:t>
                                </ns7:r>
                              </ns7:e>
                            </ns7:acc>
                          </ns7:e>
                          <ns7:sub>
                            <ns7:r>
                              <ns7:rPr/>
                              <ns7:t>t</ns7:t>
                            </ns7:r>
                            <ns7:r>
                              <ns7:rPr>
                                <ns7:sty ns7:val="p"/>
                              </ns7:rPr>
                              <ns7:t>−</ns7:t>
                            </ns7:r>
                            <ns7:r>
                              <ns7:rPr/>
                              <ns7:t>1</ns7:t>
                            </ns7:r>
                          </ns7:sub>
                        </ns7:sSub>
                      </ns7:num>
                      <ns7:den>
                        <ns7:r>
                          <ns7:rPr/>
                          <ns7:t>1</ns7:t>
                        </ns7:r>
                        <ns7:r>
                          <ns7:rPr>
                            <ns7:sty ns7:val="p"/>
                          </ns7:rPr>
                          <ns7:t>−</ns7:t>
                        </ns7:r>
                        <ns7:sSub>
                          <ns7:sSubPr/>
                          <ns7:e>
                            <ns7:acc>
                              <ns7:accPr>
                                <ns7:chr ns7:val="‾"/>
                              </ns7:accPr>
                              <ns7:e>
                                <ns7:r>
                                  <ns7:rPr/>
                                  <ns7:t>α</ns7:t>
                                </ns7:r>
                              </ns7:e>
                            </ns7:acc>
                          </ns7:e>
                          <ns7:sub>
                            <ns7:r>
                              <ns7:rPr/>
                              <ns7:t>t</ns7:t>
                            </ns7:r>
                          </ns7:sub>
                        </ns7:sSub>
                      </ns7:den>
                    </ns7:f>
                  </ns7:e>
                </ns7:rad>
                <ns7:rad>
                  <ns7:radPr>
                    <ns7:degHide ns7:val="1"/>
                  </ns7:radPr>
                  <ns7:deg/>
                  <ns7:e>
                    <ns7:r>
                      <ns7:rPr/>
                      <ns7:t>1</ns7:t>
                    </ns7:r>
                    <ns7:r>
                      <ns7:rPr>
                        <ns7:sty ns7:val="p"/>
                      </ns7:rPr>
                      <ns7:t>−</ns7:t>
                    </ns7:r>
                    <ns7:f>
                      <ns7:fPr/>
                      <ns7:num>
                        <ns7:sSub>
                          <ns7:sSubPr/>
                          <ns7:e>
                            <ns7:acc>
                              <ns7:accPr>
                                <ns7:chr ns7:val="‾"/>
                              </ns7:accPr>
                              <ns7:e>
                                <ns7:r>
                                  <ns7:rPr/>
                                  <ns7:t>α</ns7:t>
                                </ns7:r>
                              </ns7:e>
                            </ns7:acc>
                          </ns7:e>
                          <ns7:sub>
                            <ns7:r>
                              <ns7:rPr/>
                              <ns7:t>t</ns7:t>
                            </ns7:r>
                          </ns7:sub>
                        </ns7:sSub>
                      </ns7:num>
                      <ns7:den>
                        <ns7:sSub>
                          <ns7:sSubPr/>
                          <ns7:e>
                            <ns7:acc>
                              <ns7:accPr>
                                <ns7:chr ns7:val="‾"/>
                              </ns7:accPr>
                              <ns7:e>
                                <ns7:r>
                                  <ns7:rPr/>
                                  <ns7:t>α</ns7:t>
                                </ns7:r>
                              </ns7:e>
                            </ns7:acc>
                          </ns7:e>
                          <ns7:sub>
                            <ns7:r>
                              <ns7:rPr/>
                              <ns7:t>t</ns7:t>
                            </ns7:r>
                            <ns7:r>
                              <ns7:rPr>
                                <ns7:sty ns7:val="p"/>
                              </ns7:rPr>
                              <ns7:t>−</ns7:t>
                            </ns7:r>
                            <ns7:r>
                              <ns7:rPr/>
                              <ns7:t>1</ns7:t>
                            </ns7:r>
                          </ns7:sub>
                        </ns7:sSub>
                      </ns7:den>
                    </ns7:f>
                  </ns7:e>
                </ns7:rad>
              </ns7:oMath>
            </ns7:oMathPara>
          </w:p>
        </w:tc>
        <w:tc>
          <w:tcPr>
            <w:vAlign w:val="center"/>
          </w:tcPr>
          <w:p ns2:paraId="23CE054E">
            <w:pPr>
              <w:pStyle w:val="24"/>
              <w:spacing w:before="0" w:after="0"/>
              <w:jc w:val="left"/>
            </w:pPr>
            <w:r>
              <w:rPr>
                <w:rFonts w:hint="eastAsia" w:ascii="Times New Roman" w:hAnsi="Times New Roman" w:eastAsia="宋体" w:cs="Times New Roman"/>
                <w:sz w:val="21"/>
                <w:szCs w:val="21"/>
              </w:rPr>
              <w:t>DDPM式随机采样</w:t>
            </w:r>
          </w:p>
        </w:tc>
        <w:tc>
          <w:tcPr>
            <w:vAlign w:val="center"/>
          </w:tcPr>
          <w:p ns2:paraId="5EFBD189">
            <w:pPr>
              <w:pStyle w:val="24"/>
              <w:spacing w:before="0" w:after="0"/>
              <w:jc w:val="left"/>
            </w:pPr>
            <w:r>
              <w:rPr>
                <w:rFonts w:hint="eastAsia" w:ascii="Times New Roman" w:hAnsi="Times New Roman" w:eastAsia="宋体" w:cs="Times New Roman"/>
                <w:sz w:val="21"/>
                <w:szCs w:val="21"/>
              </w:rPr>
              <w:t>原始DDPM</w:t>
            </w:r>
          </w:p>
        </w:tc>
      </w:tr>
      <w:tr ns2:paraId="34AB008F">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89E879E">
            <w:pPr>
              <w:pStyle w:val="24"/>
              <w:spacing w:before="0" w:after="0"/>
              <w:jc w:val="left"/>
            </w:pPr>
            <ns7:oMathPara>
              <ns7:oMath>
                <ns7:r>
                  <ns7:rPr/>
                  <ns7:t>0</ns7:t>
                </ns7:r>
                <ns7:r>
                  <ns7:rPr>
                    <ns7:sty ns7:val="p"/>
                  </ns7:rPr>
                  <ns7:t>&lt;</ns7:t>
                </ns7:r>
                <ns7:sSub>
                  <ns7:sSubPr/>
                  <ns7:e>
                    <ns7:r>
                      <ns7:rPr/>
                      <ns7:t>σ</ns7:t>
                    </ns7:r>
                  </ns7:e>
                  <ns7:sub>
                    <ns7:r>
                      <ns7:rPr/>
                      <ns7:t>t</ns7:t>
                    </ns7:r>
                  </ns7:sub>
                </ns7:sSub>
                <ns7:r>
                  <ns7:rPr>
                    <ns7:sty ns7:val="p"/>
                  </ns7:rPr>
                  <ns7:t>&lt;</ns7:t>
                </ns7:r>
                <ns7:r>
                  <ns7:rPr>
                    <ns7:nor/>
                    <ns7:sty ns7:val="p"/>
                  </ns7:rPr>
                  <ns7:t>DDPM方差</ns7:t>
                </ns7:r>
              </ns7:oMath>
            </ns7:oMathPara>
          </w:p>
        </w:tc>
        <w:tc>
          <w:tcPr>
            <w:vAlign w:val="center"/>
          </w:tcPr>
          <w:p ns2:paraId="1AC4CAE3">
            <w:pPr>
              <w:pStyle w:val="24"/>
              <w:spacing w:before="0" w:after="0"/>
              <w:jc w:val="left"/>
            </w:pPr>
            <w:r>
              <w:rPr>
                <w:rFonts w:hint="eastAsia" w:ascii="Times New Roman" w:hAnsi="Times New Roman" w:eastAsia="宋体" w:cs="Times New Roman"/>
                <w:sz w:val="21"/>
                <w:szCs w:val="21"/>
              </w:rPr>
              <w:t>半随机生成</w:t>
            </w:r>
          </w:p>
        </w:tc>
        <w:tc>
          <w:tcPr>
            <w:vAlign w:val="center"/>
          </w:tcPr>
          <w:p ns2:paraId="7D44C44C">
            <w:pPr>
              <w:pStyle w:val="24"/>
              <w:spacing w:before="0" w:after="0"/>
              <w:jc w:val="left"/>
            </w:pPr>
            <w:r>
              <w:rPr>
                <w:rFonts w:hint="eastAsia" w:ascii="Times New Roman" w:hAnsi="Times New Roman" w:eastAsia="宋体" w:cs="Times New Roman"/>
                <w:sz w:val="21"/>
                <w:szCs w:val="21"/>
              </w:rPr>
              <w:t>混合模式</w:t>
            </w:r>
          </w:p>
        </w:tc>
      </w:tr>
    </w:tbl>
    <w:p ns2:paraId="63CA0CF3">
      <w:pPr>
        <w:pStyle w:val="3"/>
        <w:spacing w:before="0" w:after="0"/>
        <w:ind w:firstLine="425"/>
        <w:jc w:val="both"/>
      </w:pPr>
      <w:r>
        <w:rPr>
          <w:rFonts w:hint="eastAsia" w:ascii="Times New Roman" w:hAnsi="Times New Roman" w:eastAsia="宋体" w:cs="Times New Roman"/>
          <w:sz w:val="21"/>
          <w:szCs w:val="21"/>
        </w:rPr>
        <w:t>DDIM论文中进一步引入全局参数</w:t>
      </w:r>
      <w:r>
        <w:rPr>
          <w:rFonts w:ascii="Times New Roman" w:hAnsi="Times New Roman" w:eastAsia="宋体" w:cs="Times New Roman"/>
          <w:sz w:val="21"/>
          <w:szCs w:val="21"/>
        </w:rPr>
        <w:t xml:space="preserve"> </w:t>
      </w:r>
      <ns7:oMath>
        <ns7:r>
          <ns7:rPr/>
          <ns7:t>η</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来统一控制随机性：</w:t>
      </w:r>
    </w:p>
    <w:p ns2:paraId="5766E582">
      <w:pPr>
        <w:pStyle w:val="3"/>
        <w:spacing w:before="120" w:after="120"/>
        <w:jc w:val="center"/>
      </w:pPr>
      <ns7:oMathPara>
        <ns7:oMathParaPr>
          <ns7:jc ns7:val="center"/>
        </ns7:oMathParaPr>
        <ns7:oMath>
          <ns7:sSub>
            <ns7:sSubPr/>
            <ns7:e>
              <ns7:r>
                <ns7:rPr/>
                <ns7:t>σ</ns7:t>
              </ns7:r>
            </ns7:e>
            <ns7:sub>
              <ns7:r>
                <ns7:rPr/>
                <ns7:t>t</ns7:t>
              </ns7:r>
            </ns7:sub>
          </ns7:sSub>
          <ns7:r>
            <ns7:rPr>
              <ns7:sty ns7:val="p"/>
            </ns7:rPr>
            <ns7:t>(</ns7:t>
          </ns7:r>
          <ns7:r>
            <ns7:rPr/>
            <ns7:t>η</ns7:t>
          </ns7:r>
          <ns7:r>
            <ns7:rPr>
              <ns7:sty ns7:val="p"/>
            </ns7:rPr>
            <ns7:t>)=</ns7:t>
          </ns7:r>
          <ns7:r>
            <ns7:rPr/>
            <ns7:t>η</ns7:t>
          </ns7:r>
          <ns7:r>
            <ns7:rPr>
              <ns7:sty ns7:val="p"/>
            </ns7:rPr>
            <ns7:t>⋅</ns7:t>
          </ns7:r>
          <ns7:rad>
            <ns7:radPr>
              <ns7:degHide ns7:val="1"/>
            </ns7:radPr>
            <ns7:deg/>
            <ns7:e>
              <ns7:f>
                <ns7:fPr/>
                <ns7:num>
                  <ns7:r>
                    <ns7:rPr/>
                    <ns7:t>1</ns7:t>
                  </ns7:r>
                  <ns7:r>
                    <ns7:rPr>
                      <ns7:sty ns7:val="p"/>
                    </ns7:rPr>
                    <ns7:t>−</ns7:t>
                  </ns7:r>
                  <ns7:sSub>
                    <ns7:sSubPr/>
                    <ns7:e>
                      <ns7:acc>
                        <ns7:accPr>
                          <ns7:chr ns7:val="‾"/>
                        </ns7:accPr>
                        <ns7:e>
                          <ns7:r>
                            <ns7:rPr/>
                            <ns7:t>α</ns7:t>
                          </ns7:r>
                        </ns7:e>
                      </ns7:acc>
                    </ns7:e>
                    <ns7:sub>
                      <ns7:r>
                        <ns7:rPr/>
                        <ns7:t>t</ns7:t>
                      </ns7:r>
                      <ns7:r>
                        <ns7:rPr>
                          <ns7:sty ns7:val="p"/>
                        </ns7:rPr>
                        <ns7:t>−</ns7:t>
                      </ns7:r>
                      <ns7:r>
                        <ns7:rPr/>
                        <ns7:t>1</ns7:t>
                      </ns7:r>
                    </ns7:sub>
                  </ns7:sSub>
                </ns7:num>
                <ns7:den>
                  <ns7:r>
                    <ns7:rPr/>
                    <ns7:t>1</ns7:t>
                  </ns7:r>
                  <ns7:r>
                    <ns7:rPr>
                      <ns7:sty ns7:val="p"/>
                    </ns7:rPr>
                    <ns7:t>−</ns7:t>
                  </ns7:r>
                  <ns7:sSub>
                    <ns7:sSubPr/>
                    <ns7:e>
                      <ns7:acc>
                        <ns7:accPr>
                          <ns7:chr ns7:val="‾"/>
                        </ns7:accPr>
                        <ns7:e>
                          <ns7:r>
                            <ns7:rPr/>
                            <ns7:t>α</ns7:t>
                          </ns7:r>
                        </ns7:e>
                      </ns7:acc>
                    </ns7:e>
                    <ns7:sub>
                      <ns7:r>
                        <ns7:rPr/>
                        <ns7:t>t</ns7:t>
                      </ns7:r>
                    </ns7:sub>
                  </ns7:sSub>
                </ns7:den>
              </ns7:f>
            </ns7:e>
          </ns7:rad>
          <ns7:rad>
            <ns7:radPr>
              <ns7:degHide ns7:val="1"/>
            </ns7:radPr>
            <ns7:deg/>
            <ns7:e>
              <ns7:r>
                <ns7:rPr/>
                <ns7:t>1</ns7:t>
              </ns7:r>
              <ns7:r>
                <ns7:rPr>
                  <ns7:sty ns7:val="p"/>
                </ns7:rPr>
                <ns7:t>−</ns7:t>
              </ns7:r>
              <ns7:f>
                <ns7:fPr/>
                <ns7:num>
                  <ns7:sSub>
                    <ns7:sSubPr/>
                    <ns7:e>
                      <ns7:acc>
                        <ns7:accPr>
                          <ns7:chr ns7:val="‾"/>
                        </ns7:accPr>
                        <ns7:e>
                          <ns7:r>
                            <ns7:rPr/>
                            <ns7:t>α</ns7:t>
                          </ns7:r>
                        </ns7:e>
                      </ns7:acc>
                    </ns7:e>
                    <ns7:sub>
                      <ns7:r>
                        <ns7:rPr/>
                        <ns7:t>t</ns7:t>
                      </ns7:r>
                    </ns7:sub>
                  </ns7:sSub>
                </ns7:num>
                <ns7:den>
                  <ns7:sSub>
                    <ns7:sSubPr/>
                    <ns7:e>
                      <ns7:acc>
                        <ns7:accPr>
                          <ns7:chr ns7:val="‾"/>
                        </ns7:accPr>
                        <ns7:e>
                          <ns7:r>
                            <ns7:rPr/>
                            <ns7:t>α</ns7:t>
                          </ns7:r>
                        </ns7:e>
                      </ns7:acc>
                    </ns7:e>
                    <ns7:sub>
                      <ns7:r>
                        <ns7:rPr/>
                        <ns7:t>t</ns7:t>
                      </ns7:r>
                      <ns7:r>
                        <ns7:rPr>
                          <ns7:sty ns7:val="p"/>
                        </ns7:rPr>
                        <ns7:t>−</ns7:t>
                      </ns7:r>
                      <ns7:r>
                        <ns7:rPr/>
                        <ns7:t>1</ns7:t>
                      </ns7:r>
                    </ns7:sub>
                  </ns7:sSub>
                </ns7:den>
              </ns7:f>
            </ns7:e>
          </ns7:rad>
        </ns7:oMath>
      </ns7:oMathPara>
    </w:p>
    <w:p ns2:paraId="4B6D6B26">
      <w:pPr>
        <w:pStyle w:val="24"/>
        <w:numPr>
          <w:ilvl w:val="0"/>
          <w:numId w:val="2"/>
        </w:numPr>
        <w:spacing w:before="0" w:after="0"/>
        <w:ind w:firstLine="425"/>
        <w:jc w:val="both"/>
      </w:pP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r>
          <ns7:rPr/>
          <ns7:t>η</ns7:t>
        </ns7:r>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w:t>
      </w:r>
      <w:r>
        <w:rPr>
          <w:rFonts w:ascii="Times New Roman" w:hAnsi="Times New Roman" w:eastAsia="宋体" w:cs="Times New Roman"/>
          <w:sz w:val="21"/>
          <w:szCs w:val="21"/>
        </w:rPr>
        <w:t xml:space="preserve"> </w:t>
      </w:r>
      <ns7:oMath>
        <ns7:sSub>
          <ns7:sSubPr/>
          <ns7:e>
            <ns7:r>
              <ns7:rPr/>
              <ns7:t>σ</ns7:t>
            </ns7:r>
          </ns7:e>
          <ns7:sub>
            <ns7:r>
              <ns7:rPr/>
              <ns7:t>t</ns7:t>
            </ns7:r>
          </ns7:sub>
        </ns7:sSub>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，生成过程完全确定</w:t>
      </w:r>
    </w:p>
    <w:p ns2:paraId="2D1527A8">
      <w:pPr>
        <w:pStyle w:val="24"/>
        <w:numPr>
          <w:ilvl w:val="0"/>
          <w:numId w:val="2"/>
        </w:numPr>
        <w:spacing w:before="0" w:after="0"/>
        <w:ind w:firstLine="425"/>
        <w:jc w:val="both"/>
      </w:pP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r>
          <ns7:rPr/>
          <ns7:t>η</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w:t>
      </w:r>
      <w:r>
        <w:rPr>
          <w:rFonts w:ascii="Times New Roman" w:hAnsi="Times New Roman" w:eastAsia="宋体" w:cs="Times New Roman"/>
          <w:sz w:val="21"/>
          <w:szCs w:val="21"/>
        </w:rPr>
        <w:t xml:space="preserve"> </w:t>
      </w:r>
      <ns7:oMath>
        <ns7:sSub>
          <ns7:sSubPr/>
          <ns7:e>
            <ns7:r>
              <ns7:rPr/>
              <ns7:t>σ</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对应DDPM式方差，生成过程带有随机性</w:t>
      </w:r>
    </w:p>
    <w:p ns2:paraId="524B6166">
      <w:pPr>
        <w:pStyle w:val="24"/>
        <w:numPr>
          <w:ilvl w:val="0"/>
          <w:numId w:val="2"/>
        </w:numPr>
        <w:spacing w:before="0" w:after="0"/>
        <w:ind w:firstLine="425"/>
        <w:jc w:val="both"/>
      </w:pP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r>
          <ns7:rPr/>
          <ns7:t>0</ns7:t>
        </ns7:r>
        <ns7:r>
          <ns7:rPr>
            <ns7:sty ns7:val="p"/>
          </ns7:rPr>
          <ns7:t>&lt;</ns7:t>
        </ns7:r>
        <ns7:r>
          <ns7:rPr/>
          <ns7:t>η</ns7:t>
        </ns7:r>
        <ns7:r>
          <ns7:rPr>
            <ns7:sty ns7:val="p"/>
          </ns7:rPr>
          <ns7:t>&lt;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时，生成过程介于两者之间</w:t>
      </w:r>
    </w:p>
    <w:bookmarkEnd w:id="64"/>
    <w:p ns2:paraId="2755B49F">
      <w:pPr>
        <w:pStyle w:val="3"/>
        <w:spacing w:before="120" w:after="120"/>
        <w:ind w:firstLine="425"/>
        <w:jc w:val="both"/>
      </w:pPr>
      <w:bookmarkStart w:id="65" w:name="确定性ddim的理论意义"/>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确定性DDIM的理论意义</w:t>
      </w:r>
    </w:p>
    <w:p ns2:paraId="27666DF7">
      <w:pPr>
        <w:pStyle w:val="23"/>
        <w:spacing w:before="0" w:after="0"/>
        <w:ind w:firstLine="425"/>
        <w:jc w:val="both"/>
      </w:pP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r>
          <ns7:rPr/>
          <ns7:t>η</ns7:t>
        </ns7:r>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时，DDIM的确定性采样过程可以理解为</w:t>
      </w:r>
      <w:r>
        <w:rPr>
          <w:rFonts w:hint="eastAsia" w:ascii="Times New Roman" w:hAnsi="Times New Roman" w:eastAsia="宋体" w:cs="Times New Roman"/>
          <w:b/>
          <w:bCs/>
          <w:sz w:val="21"/>
          <w:szCs w:val="21"/>
        </w:rPr>
        <w:t>概率流常微分方程（Probability</w:t>
      </w:r>
      <w:r>
        <w:rPr>
          <w:rFonts w:ascii="Times New Roman" w:hAnsi="Times New Roman" w:eastAsia="宋体" w:cs="Times New Roman"/>
          <w:b/>
          <w:bCs/>
          <w:sz w:val="21"/>
          <w:szCs w:val="21"/>
        </w:rPr>
        <w:t xml:space="preserve"> Flow </w:t>
      </w:r>
      <w:r>
        <w:rPr>
          <w:rFonts w:hint="eastAsia" w:ascii="Times New Roman" w:hAnsi="Times New Roman" w:eastAsia="宋体" w:cs="Times New Roman"/>
          <w:b/>
          <w:bCs/>
          <w:sz w:val="21"/>
          <w:szCs w:val="21"/>
        </w:rPr>
        <w:t>ODE）的一种离散化形式</w:t>
      </w:r>
      <w:r>
        <w:rPr>
          <w:rFonts w:hint="eastAsia" w:ascii="Times New Roman" w:hAnsi="Times New Roman" w:eastAsia="宋体" w:cs="Times New Roman"/>
          <w:sz w:val="21"/>
          <w:szCs w:val="21"/>
        </w:rPr>
        <w:t>：</w:t>
      </w:r>
    </w:p>
    <w:p ns2:paraId="7BAA3DF0">
      <w:pPr>
        <w:pStyle w:val="3"/>
        <w:spacing w:before="120" w:after="120"/>
        <w:jc w:val="center"/>
      </w:pPr>
      <ns7:oMathPara>
        <ns7:oMathParaPr>
          <ns7:jc ns7:val="center"/>
        </ns7:oMathParaPr>
        <ns7:oMath>
          <ns7:f>
            <ns7:fPr/>
            <ns7:num>
              <ns7:r>
                <ns7:rPr/>
                <ns7:t>d</ns7:t>
              </ns7:r>
              <ns7:acc>
                <ns7:accPr>
                  <ns7:chr ns7:val="‾"/>
                </ns7:accPr>
                <ns7:e>
                  <ns7:r>
                    <ns7:rPr/>
                    <ns7:t>x</ns7:t>
                  </ns7:r>
                </ns7:e>
              </ns7:acc>
              <ns7:r>
                <ns7:rPr>
                  <ns7:sty ns7:val="p"/>
                </ns7:rPr>
                <ns7:t>(</ns7:t>
              </ns7:r>
              <ns7:r>
                <ns7:rPr/>
                <ns7:t>t</ns7:t>
              </ns7:r>
              <ns7:r>
                <ns7:rPr>
                  <ns7:sty ns7:val="p"/>
                </ns7:rPr>
                <ns7:t>)</ns7:t>
              </ns7:r>
            </ns7:num>
            <ns7:den>
              <ns7:r>
                <ns7:rPr/>
                <ns7:t>dt</ns7:t>
              </ns7:r>
            </ns7:den>
          </ns7:f>
          <ns7:r>
            <ns7:rPr>
              <ns7:sty ns7:val="p"/>
            </ns7:rPr>
            <ns7:t>=</ns7:t>
          </ns7:r>
          <ns7:f>
            <ns7:fPr/>
            <ns7:num>
              <ns7:r>
                <ns7:rPr/>
                <ns7:t>dσ</ns7:t>
              </ns7:r>
              <ns7:r>
                <ns7:rPr>
                  <ns7:sty ns7:val="p"/>
                </ns7:rPr>
                <ns7:t>(</ns7:t>
              </ns7:r>
              <ns7:r>
                <ns7:rPr/>
                <ns7:t>t</ns7:t>
              </ns7:r>
              <ns7:r>
                <ns7:rPr>
                  <ns7:sty ns7:val="p"/>
                </ns7:rPr>
                <ns7:t>)</ns7:t>
              </ns7:r>
            </ns7:num>
            <ns7:den>
              <ns7:r>
                <ns7:rPr/>
                <ns7:t>dt</ns7:t>
              </ns7:r>
            </ns7:den>
          </ns7:f>
          <ns7:r>
            <ns7:rPr>
              <ns7:sty ns7:val="p"/>
            </ns7:rPr>
            <ns7:t>⋅</ns7:t>
          </ns7:r>
          <ns7:sSub>
            <ns7:sSubPr/>
            <ns7:e>
              <ns7:r>
                <ns7:rPr/>
                <ns7:t>ϵ</ns7:t>
              </ns7:r>
            </ns7:e>
            <ns7:sub>
              <ns7:r>
                <ns7:rPr/>
                <ns7:t>θ</ns7:t>
              </ns7:r>
            </ns7:sub>
          </ns7:sSub>
          <ns7:d>
            <ns7:dPr>
              <ns7:sepChr ns7:val=""/>
            </ns7:dPr>
            <ns7:e>
              <ns7:f>
                <ns7:fPr/>
                <ns7:num>
                  <ns7:acc>
                    <ns7:accPr>
                      <ns7:chr ns7:val="‾"/>
                    </ns7:accPr>
                    <ns7:e>
                      <ns7:r>
                        <ns7:rPr/>
                        <ns7:t>x</ns7:t>
                      </ns7:r>
                    </ns7:e>
                  </ns7:acc>
                  <ns7:r>
                    <ns7:rPr>
                      <ns7:sty ns7:val="p"/>
                    </ns7:rPr>
                    <ns7:t>(</ns7:t>
                  </ns7:r>
                  <ns7:r>
                    <ns7:rPr/>
                    <ns7:t>t</ns7:t>
                  </ns7:r>
                  <ns7:r>
                    <ns7:rPr>
                      <ns7:sty ns7:val="p"/>
                    </ns7:rPr>
                    <ns7:t>)</ns7:t>
                  </ns7:r>
                </ns7:num>
                <ns7:den>
                  <ns7:rad>
                    <ns7:radPr>
                      <ns7:degHide ns7:val="1"/>
                    </ns7:radPr>
                    <ns7:deg/>
                    <ns7:e>
                      <ns7:sSup>
                        <ns7:sSupPr/>
                        <ns7:e>
                          <ns7:r>
                            <ns7:rPr/>
                            <ns7:t>σ</ns7:t>
                          </ns7:r>
                        </ns7:e>
                        <ns7:sup>
                          <ns7:r>
                            <ns7:rPr/>
                            <ns7:t>2</ns7:t>
                          </ns7:r>
                        </ns7:sup>
                      </ns7:sSup>
                      <ns7:r>
                        <ns7:rPr>
                          <ns7:sty ns7:val="p"/>
                        </ns7:rPr>
                        <ns7:t>(</ns7:t>
                      </ns7:r>
                      <ns7:r>
                        <ns7:rPr/>
                        <ns7:t>t</ns7:t>
                      </ns7:r>
                      <ns7:r>
                        <ns7:rPr>
                          <ns7:sty ns7:val="p"/>
                        </ns7:rPr>
                        <ns7:t>)+</ns7:t>
                      </ns7:r>
                      <ns7:r>
                        <ns7:rPr/>
                        <ns7:t>1</ns7:t>
                      </ns7:r>
                    </ns7:e>
                  </ns7:rad>
                </ns7:den>
              </ns7:f>
            </ns7:e>
          </ns7:d>
        </ns7:oMath>
      </ns7:oMathPara>
    </w:p>
    <w:p ns2:paraId="7FD47BC0">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r>
          <ns7:rPr/>
          <ns7:t>σ</ns7:t>
        </ns7:r>
        <ns7:r>
          <ns7:rPr>
            <ns7:sty ns7:val="p"/>
          </ns7:rPr>
          <ns7:t>(</ns7:t>
        </ns7:r>
        <ns7:r>
          <ns7:rPr/>
          <ns7:t>t</ns7:t>
        </ns7:r>
        <ns7:r>
          <ns7:rPr>
            <ns7:sty ns7:val="p"/>
          </ns7:rPr>
          <ns7:t>)=</ns7:t>
        </ns7:r>
        <ns7:rad>
          <ns7:radPr>
            <ns7:degHide ns7:val="1"/>
          </ns7:radPr>
          <ns7:deg/>
          <ns7:e>
            <ns7:f>
              <ns7:fPr/>
              <ns7:num>
                <ns7:r>
                  <ns7:rPr/>
                  <ns7:t>1</ns7:t>
                </ns7:r>
                <ns7:r>
                  <ns7:rPr>
                    <ns7:sty ns7:val="p"/>
                  </ns7:rPr>
                  <ns7:t>−</ns7:t>
                </ns7:r>
                <ns7:sSub>
                  <ns7:sSubPr/>
                  <ns7:e>
                    <ns7:acc>
                      <ns7:accPr>
                        <ns7:chr ns7:val="‾"/>
                      </ns7:accPr>
                      <ns7:e>
                        <ns7:r>
                          <ns7:rPr/>
                          <ns7:t>α</ns7:t>
                        </ns7:r>
                      </ns7:e>
                    </ns7:acc>
                  </ns7:e>
                  <ns7:sub>
                    <ns7:r>
                      <ns7:rPr/>
                      <ns7:t>t</ns7:t>
                    </ns7:r>
                  </ns7:sub>
                </ns7:sSub>
              </ns7:num>
              <ns7:den>
                <ns7:sSub>
                  <ns7:sSubPr/>
                  <ns7:e>
                    <ns7:acc>
                      <ns7:accPr>
                        <ns7:chr ns7:val="‾"/>
                      </ns7:accPr>
                      <ns7:e>
                        <ns7:r>
                          <ns7:rPr/>
                          <ns7:t>α</ns7:t>
                        </ns7:r>
                      </ns7:e>
                    </ns7:acc>
                  </ns7:e>
                  <ns7:sub>
                    <ns7:r>
                      <ns7:rPr/>
                      <ns7:t>t</ns7:t>
                    </ns7:r>
                  </ns7:sub>
                </ns7:sSub>
              </ns7:den>
            </ns7:f>
          </ns7:e>
        </ns7:rad>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是信噪比的平方根。</w:t>
      </w:r>
    </w:p>
    <w:p ns2:paraId="2F3BEADE">
      <w:pPr>
        <w:pStyle w:val="3"/>
        <w:spacing w:before="0" w:after="0"/>
        <w:ind w:firstLine="425"/>
        <w:jc w:val="both"/>
      </w:pPr>
      <w:r>
        <w:rPr>
          <w:rFonts w:hint="eastAsia" w:ascii="Times New Roman" w:hAnsi="Times New Roman" w:eastAsia="宋体" w:cs="Times New Roman"/>
          <w:sz w:val="21"/>
          <w:szCs w:val="21"/>
        </w:rPr>
        <w:t>ODE的解是唯一的，这意味着：</w:t>
      </w:r>
    </w:p>
    <w:p ns2:paraId="432B9057">
      <w:pPr>
        <w:pStyle w:val="24"/>
        <w:numPr>
          <w:ilvl w:val="0"/>
          <w:numId w:val="2"/>
        </w:numPr>
        <w:spacing w:before="0" w:after="0"/>
        <w:ind w:firstLine="425"/>
        <w:jc w:val="both"/>
      </w:pPr>
      <w:r>
        <w:rPr>
          <w:rFonts w:hint="eastAsia" w:ascii="Times New Roman" w:hAnsi="Times New Roman" w:eastAsia="宋体" w:cs="Times New Roman"/>
          <w:sz w:val="21"/>
          <w:szCs w:val="21"/>
        </w:rPr>
        <w:t>给定相同的初始条件</w:t>
      </w:r>
      <w:r>
        <w:rPr>
          <w:rFonts w:ascii="Times New Roman" w:hAnsi="Times New Roman" w:eastAsia="宋体" w:cs="Times New Roman"/>
          <w:sz w:val="21"/>
          <w:szCs w:val="21"/>
        </w:rPr>
        <w:t xml:space="preserve"> </w:t>
      </w:r>
      <ns7:oMath>
        <ns7:sSub>
          <ns7:sSubPr/>
          <ns7:e>
            <ns7:r>
              <ns7:rPr/>
              <ns7:t>z</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、文本条件和采样配置，确定性DDIM输出可复现。</w:t>
      </w:r>
    </w:p>
    <w:p ns2:paraId="171615D4">
      <w:pPr>
        <w:pStyle w:val="24"/>
        <w:numPr>
          <w:ilvl w:val="0"/>
          <w:numId w:val="2"/>
        </w:numPr>
        <w:spacing w:before="0" w:after="0"/>
        <w:ind w:firstLine="425"/>
        <w:jc w:val="both"/>
      </w:pPr>
      <w:r>
        <w:rPr>
          <w:rFonts w:hint="eastAsia" w:ascii="Times New Roman" w:hAnsi="Times New Roman" w:eastAsia="宋体" w:cs="Times New Roman"/>
          <w:sz w:val="21"/>
          <w:szCs w:val="21"/>
        </w:rPr>
        <w:t>不同步数下的结果通常语义较一致，但细节会随数值误差和步长变化。</w:t>
      </w:r>
    </w:p>
    <w:p ns2:paraId="77A6FE18">
      <w:pPr>
        <w:pStyle w:val="24"/>
        <w:numPr>
          <w:ilvl w:val="0"/>
          <w:numId w:val="2"/>
        </w:numPr>
        <w:spacing w:before="0" w:after="0"/>
        <w:ind w:firstLine="425"/>
        <w:jc w:val="both"/>
      </w:pPr>
      <w:r>
        <w:rPr>
          <w:rFonts w:hint="eastAsia" w:ascii="Times New Roman" w:hAnsi="Times New Roman" w:eastAsia="宋体" w:cs="Times New Roman"/>
          <w:sz w:val="21"/>
          <w:szCs w:val="21"/>
        </w:rPr>
        <w:t>这就是DDIM拥有</w:t>
      </w:r>
      <w:r>
        <w:rPr>
          <w:rFonts w:hint="eastAsia" w:ascii="Times New Roman" w:hAnsi="Times New Roman" w:eastAsia="宋体" w:cs="Times New Roman"/>
          <w:b/>
          <w:bCs/>
          <w:sz w:val="21"/>
          <w:szCs w:val="21"/>
        </w:rPr>
        <w:t>隐空间一致性</w:t>
      </w:r>
      <w:r>
        <w:rPr>
          <w:rFonts w:hint="eastAsia" w:ascii="Times New Roman" w:hAnsi="Times New Roman" w:eastAsia="宋体" w:cs="Times New Roman"/>
          <w:sz w:val="21"/>
          <w:szCs w:val="21"/>
        </w:rPr>
        <w:t>的根本原因，也是它能做语义插值、图像编辑、近似重建的基础</w:t>
      </w:r>
    </w:p>
    <w:p ns2:paraId="6DB0DE51">
      <w:pPr>
        <w:pStyle w:val="23"/>
        <w:spacing w:before="0" w:after="0"/>
        <w:ind w:firstLine="425"/>
        <w:jc w:val="both"/>
      </w:pPr>
      <w:r>
        <w:rPr>
          <w:rFonts w:hint="eastAsia" w:ascii="Times New Roman" w:hAnsi="Times New Roman" w:eastAsia="宋体" w:cs="Times New Roman"/>
          <w:sz w:val="21"/>
          <w:szCs w:val="21"/>
        </w:rPr>
        <w:t>因此，更严谨的说法是：</w:t>
      </w:r>
      <w:r>
        <w:rPr>
          <w:rFonts w:hint="eastAsia" w:ascii="Times New Roman" w:hAnsi="Times New Roman" w:eastAsia="宋体" w:cs="Times New Roman"/>
          <w:b/>
          <w:bCs/>
          <w:sz w:val="21"/>
          <w:szCs w:val="21"/>
        </w:rPr>
        <w:t>DDIM不是天然确定性模型，而是可以通过</w:t>
      </w:r>
      <w:r>
        <w:rPr>
          <w:rFonts w:ascii="Times New Roman" w:hAnsi="Times New Roman" w:eastAsia="宋体" w:cs="Times New Roman"/>
          <w:b/>
          <w:bCs/>
          <w:sz w:val="21"/>
          <w:szCs w:val="21"/>
        </w:rPr>
        <w:t xml:space="preserve"> </w:t>
      </w:r>
      <ns7:oMath>
        <ns7:r>
          <ns7:rPr/>
          <ns7:t>η</ns7:t>
        </ns7:r>
        <ns7:r>
          <ns7:rPr>
            <ns7:sty ns7:val="p"/>
          </ns7:rPr>
          <ns7:t>=</ns7:t>
        </ns7:r>
        <ns7:r>
          <ns7:rPr/>
          <ns7:t>0</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退化为确定性ODE采样器的扩散采样框架。</w:t>
      </w:r>
    </w:p>
    <w:bookmarkEnd w:id="63"/>
    <w:bookmarkEnd w:id="65"/>
    <w:p ns2:paraId="2064BC97">
      <w:pPr>
        <w:pStyle w:val="6"/>
        <w:spacing w:before="120" w:after="120"/>
        <w:ind w:firstLine="413"/>
        <w:jc w:val="both"/>
      </w:pPr>
      <w:bookmarkStart w:id="66" w:name="X8f47a51f1dce894f90b94b14eda18917f9ec606"/>
      <w:r>
        <w:rPr>
          <w:rFonts w:ascii="Arial" w:hAnsi="Arial" w:eastAsia="黑体" w:cs="Arial"/>
          <w:color w:val="000000"/>
          <w:sz w:val="21"/>
          <w:szCs w:val="21"/>
        </w:rPr>
        <w:t>3.1.2.4 面试问题：DDIM反演（DDIM Inversion）是什么？在图像编辑中的核心作用是什么？</w:t>
      </w:r>
    </w:p>
    <w:p ns2:paraId="4C223FE1">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01D7C5BB">
      <w:pPr>
        <w:pStyle w:val="3"/>
        <w:spacing w:before="0" w:after="0"/>
        <w:ind w:firstLine="425"/>
        <w:jc w:val="both"/>
      </w:pPr>
      <w:r>
        <w:rPr>
          <w:rFonts w:hint="eastAsia" w:ascii="Times New Roman" w:hAnsi="Times New Roman" w:eastAsia="宋体" w:cs="Times New Roman"/>
          <w:b/>
          <w:bCs/>
          <w:sz w:val="21"/>
          <w:szCs w:val="21"/>
        </w:rPr>
        <w:t>DDIM反演（DDIM</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Inversion）是把一张给定图像近似映射回扩散初始噪声</w:t>
      </w:r>
      <w:r>
        <w:rPr>
          <w:rFonts w:ascii="Times New Roman" w:hAnsi="Times New Roman" w:eastAsia="宋体" w:cs="Times New Roman"/>
          <w:b/>
          <w:bCs/>
          <w:sz w:val="21"/>
          <w:szCs w:val="21"/>
        </w:rPr>
        <w:t xml:space="preserve"> </w:t>
      </w:r>
      <ns7:oMath>
        <ns7:sSub>
          <ns7:sSubPr/>
          <ns7:e>
            <ns7:r>
              <ns7:rPr/>
              <ns7:t>z</ns7:t>
            </ns7:r>
          </ns7:e>
          <ns7:sub>
            <ns7:r>
              <ns7:rPr/>
              <ns7:t>T</ns7:t>
            </ns7:r>
          </ns7:sub>
        </ns7:sSub>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的过程。</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它利用确定性DDIM采样路径的可逆近似，打通“真实图像</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噪声隐空间</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再生成/编辑图像”的流程，是很多图像编辑方法的基础。</w:t>
      </w:r>
    </w:p>
    <w:p ns2:paraId="33DB7F44">
      <w:pPr>
        <w:pStyle w:val="3"/>
        <w:spacing w:before="120" w:after="120"/>
        <w:ind w:firstLine="425"/>
        <w:jc w:val="both"/>
      </w:pPr>
      <w:bookmarkStart w:id="67" w:name="ddim反演的本质与数学原理"/>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DDIM反演的本质与数学原理</w:t>
      </w:r>
    </w:p>
    <w:p ns2:paraId="089F5DE9">
      <w:pPr>
        <w:pStyle w:val="3"/>
        <w:spacing w:before="120" w:after="120"/>
        <w:ind w:firstLine="425"/>
        <w:jc w:val="both"/>
      </w:pPr>
      <w:bookmarkStart w:id="68" w:name="核心定义"/>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核心定义</w:t>
      </w:r>
    </w:p>
    <w:p ns2:paraId="3E2C8CE5">
      <w:pPr>
        <w:pStyle w:val="23"/>
        <w:spacing w:before="0" w:after="0"/>
        <w:ind w:firstLine="425"/>
        <w:jc w:val="both"/>
      </w:pPr>
      <w:r>
        <w:rPr>
          <w:rFonts w:hint="eastAsia" w:ascii="Times New Roman" w:hAnsi="Times New Roman" w:eastAsia="宋体" w:cs="Times New Roman"/>
          <w:sz w:val="21"/>
          <w:szCs w:val="21"/>
        </w:rPr>
        <w:t>DDIM反演可以理解为</w:t>
      </w:r>
      <w:r>
        <w:rPr>
          <w:rFonts w:hint="eastAsia" w:ascii="Times New Roman" w:hAnsi="Times New Roman" w:eastAsia="宋体" w:cs="Times New Roman"/>
          <w:b/>
          <w:bCs/>
          <w:sz w:val="21"/>
          <w:szCs w:val="21"/>
        </w:rPr>
        <w:t>确定性DDIM采样的近似逆过程</w:t>
      </w:r>
      <w:r>
        <w:rPr>
          <w:rFonts w:hint="eastAsia" w:ascii="Times New Roman" w:hAnsi="Times New Roman" w:eastAsia="宋体" w:cs="Times New Roman"/>
          <w:sz w:val="21"/>
          <w:szCs w:val="21"/>
        </w:rPr>
        <w:t>：给定一张真实图像</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，沿着DDIM更新的反方向逐步计算，得到一个对应的噪声编码</w:t>
      </w:r>
      <w:r>
        <w:rPr>
          <w:rFonts w:ascii="Times New Roman" w:hAnsi="Times New Roman" w:eastAsia="宋体" w:cs="Times New Roman"/>
          <w:sz w:val="21"/>
          <w:szCs w:val="21"/>
        </w:rPr>
        <w:t xml:space="preserve"> </w:t>
      </w:r>
      <ns7:oMath>
        <ns7:sSub>
          <ns7:sSubPr/>
          <ns7:e>
            <ns7:r>
              <ns7:rPr/>
              <ns7:t>z</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。之后再从这个</w:t>
      </w:r>
      <w:r>
        <w:rPr>
          <w:rFonts w:ascii="Times New Roman" w:hAnsi="Times New Roman" w:eastAsia="宋体" w:cs="Times New Roman"/>
          <w:sz w:val="21"/>
          <w:szCs w:val="21"/>
        </w:rPr>
        <w:t xml:space="preserve"> </w:t>
      </w:r>
      <ns7:oMath>
        <ns7:sSub>
          <ns7:sSubPr/>
          <ns7:e>
            <ns7:r>
              <ns7:rPr/>
              <ns7:t>z</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正向采样，可以尽量重建原图。</w:t>
      </w:r>
    </w:p>
    <w:p ns2:paraId="5F2DE78D">
      <w:pPr>
        <w:pStyle w:val="3"/>
        <w:spacing w:before="0" w:after="0"/>
        <w:ind w:firstLine="425"/>
        <w:jc w:val="both"/>
      </w:pPr>
      <w:r>
        <w:rPr>
          <w:rFonts w:hint="eastAsia" w:ascii="Times New Roman" w:hAnsi="Times New Roman" w:eastAsia="宋体" w:cs="Times New Roman"/>
          <w:sz w:val="21"/>
          <w:szCs w:val="21"/>
        </w:rPr>
        <w:t>需要注意：真实模型里的</w:t>
      </w:r>
      <w:r>
        <w:rPr>
          <w:rFonts w:ascii="Times New Roman" w:hAnsi="Times New Roman" w:eastAsia="宋体" w:cs="Times New Roman"/>
          <w:sz w:val="21"/>
          <w:szCs w:val="21"/>
        </w:rPr>
        <w:t xml:space="preserve"> </w:t>
      </w:r>
      <ns7:oMath>
        <ns7:sSub>
          <ns7:sSubPr/>
          <ns7:e>
            <ns7:r>
              <ns7:rPr/>
              <ns7:t>ϵ</ns7:t>
            </ns7:r>
          </ns7:e>
          <ns7:sub>
            <ns7:r>
              <ns7:rPr/>
              <ns7:t>θ</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是学习得到的近似网络，采样步数也有限，所以DDIM反演通常是“近似重建”，不是数学上无误差的严格逆映射。实际编辑系统常配合Null-text</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Inversion、Prompt-to-Prompt等优化方法进一步降低重建误差。</w:t>
      </w:r>
    </w:p>
    <w:bookmarkEnd w:id="68"/>
    <w:p ns2:paraId="41B2C919">
      <w:pPr>
        <w:pStyle w:val="3"/>
        <w:spacing w:before="120" w:after="120"/>
        <w:ind w:firstLine="425"/>
        <w:jc w:val="both"/>
      </w:pPr>
      <w:bookmarkStart w:id="69" w:name="为什么确定性ddim更适合反演"/>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为什么确定性DDIM更适合反演？</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1515"/>
        <w:gridCol w:w="2273"/>
        <w:gridCol w:w="2779"/>
        <w:gridCol w:w="2273"/>
      </w:tblGrid>
      <w:tr ns2:paraId="1052445F">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6B09C09A">
            <w:pPr>
              <w:pStyle w:val="24"/>
              <w:spacing w:before="0" w:after="0"/>
              <w:jc w:val="center"/>
            </w:pPr>
            <w:r>
              <w:rPr>
                <w:rFonts w:hint="eastAsia" w:ascii="Times New Roman" w:hAnsi="Times New Roman" w:eastAsia="宋体" w:cs="Times New Roman"/>
                <w:b/>
                <w:bCs/>
                <w:sz w:val="21"/>
                <w:szCs w:val="21"/>
              </w:rPr>
              <w:t>模型/采样方式</w:t>
            </w:r>
          </w:p>
        </w:tc>
        <w:tc>
          <w:tcPr>
            <w:shd w:val="clear" w:color="auto" w:fill="EAF2F8"/>
            <w:vAlign w:val="center"/>
          </w:tcPr>
          <w:p ns2:paraId="729BEC4C">
            <w:pPr>
              <w:pStyle w:val="24"/>
              <w:spacing w:before="0" w:after="0"/>
              <w:jc w:val="center"/>
            </w:pPr>
            <w:r>
              <w:rPr>
                <w:rFonts w:hint="eastAsia" w:ascii="Times New Roman" w:hAnsi="Times New Roman" w:eastAsia="宋体" w:cs="Times New Roman"/>
                <w:b/>
                <w:bCs/>
                <w:sz w:val="21"/>
                <w:szCs w:val="21"/>
              </w:rPr>
              <w:t>生成特性</w:t>
            </w:r>
          </w:p>
        </w:tc>
        <w:tc>
          <w:tcPr>
            <w:shd w:val="clear" w:color="auto" w:fill="EAF2F8"/>
            <w:vAlign w:val="center"/>
          </w:tcPr>
          <w:p ns2:paraId="10851C01">
            <w:pPr>
              <w:pStyle w:val="24"/>
              <w:spacing w:before="0" w:after="0"/>
              <w:jc w:val="center"/>
            </w:pPr>
            <w:r>
              <w:rPr>
                <w:rFonts w:hint="eastAsia" w:ascii="Times New Roman" w:hAnsi="Times New Roman" w:eastAsia="宋体" w:cs="Times New Roman"/>
                <w:b/>
                <w:bCs/>
                <w:sz w:val="21"/>
                <w:szCs w:val="21"/>
              </w:rPr>
              <w:t>反演可行性</w:t>
            </w:r>
          </w:p>
        </w:tc>
        <w:tc>
          <w:tcPr>
            <w:shd w:val="clear" w:color="auto" w:fill="EAF2F8"/>
            <w:vAlign w:val="center"/>
          </w:tcPr>
          <w:p ns2:paraId="0204C504">
            <w:pPr>
              <w:pStyle w:val="24"/>
              <w:spacing w:before="0" w:after="0"/>
              <w:jc w:val="center"/>
            </w:pPr>
            <w:r>
              <w:rPr>
                <w:rFonts w:hint="eastAsia" w:ascii="Times New Roman" w:hAnsi="Times New Roman" w:eastAsia="宋体" w:cs="Times New Roman"/>
                <w:b/>
                <w:bCs/>
                <w:sz w:val="21"/>
                <w:szCs w:val="21"/>
              </w:rPr>
              <w:t>根本原因</w:t>
            </w:r>
          </w:p>
        </w:tc>
      </w:tr>
      <w:tr ns2:paraId="45A4A28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87156B5">
            <w:pPr>
              <w:pStyle w:val="24"/>
              <w:spacing w:before="0" w:after="0"/>
              <w:jc w:val="left"/>
            </w:pPr>
            <w:r>
              <w:rPr>
                <w:rFonts w:hint="eastAsia" w:ascii="Times New Roman" w:hAnsi="Times New Roman" w:eastAsia="宋体" w:cs="Times New Roman"/>
                <w:sz w:val="21"/>
                <w:szCs w:val="21"/>
              </w:rPr>
              <w:t>DDPM随机采样</w:t>
            </w:r>
          </w:p>
        </w:tc>
        <w:tc>
          <w:tcPr>
            <w:vAlign w:val="center"/>
          </w:tcPr>
          <w:p ns2:paraId="1A9E9663">
            <w:pPr>
              <w:pStyle w:val="24"/>
              <w:spacing w:before="0" w:after="0"/>
              <w:jc w:val="left"/>
            </w:pPr>
            <w:r>
              <w:rPr>
                <w:rFonts w:hint="eastAsia" w:ascii="Times New Roman" w:hAnsi="Times New Roman" w:eastAsia="宋体" w:cs="Times New Roman"/>
                <w:sz w:val="21"/>
                <w:szCs w:val="21"/>
              </w:rPr>
              <w:t>每步注入噪声</w:t>
            </w:r>
          </w:p>
        </w:tc>
        <w:tc>
          <w:tcPr>
            <w:vAlign w:val="center"/>
          </w:tcPr>
          <w:p ns2:paraId="77719976">
            <w:pPr>
              <w:pStyle w:val="24"/>
              <w:spacing w:before="0" w:after="0"/>
              <w:jc w:val="left"/>
            </w:pPr>
            <w:r>
              <w:rPr>
                <w:rFonts w:hint="eastAsia" w:ascii="Times New Roman" w:hAnsi="Times New Roman" w:eastAsia="宋体" w:cs="Times New Roman"/>
                <w:sz w:val="21"/>
                <w:szCs w:val="21"/>
              </w:rPr>
              <w:t>直接反演困难</w:t>
            </w:r>
          </w:p>
        </w:tc>
        <w:tc>
          <w:tcPr>
            <w:vAlign w:val="center"/>
          </w:tcPr>
          <w:p ns2:paraId="28883CDD">
            <w:pPr>
              <w:pStyle w:val="24"/>
              <w:spacing w:before="0" w:after="0"/>
              <w:jc w:val="left"/>
            </w:pPr>
            <w:r>
              <w:rPr>
                <w:rFonts w:hint="eastAsia" w:ascii="Times New Roman" w:hAnsi="Times New Roman" w:eastAsia="宋体" w:cs="Times New Roman"/>
                <w:sz w:val="21"/>
                <w:szCs w:val="21"/>
              </w:rPr>
              <w:t>同一个</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可能对应多条噪声轨迹，逆过程不唯一，重建误差较大</w:t>
            </w:r>
          </w:p>
        </w:tc>
      </w:tr>
      <w:tr ns2:paraId="328A977B">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F1E51B9">
            <w:pPr>
              <w:pStyle w:val="24"/>
              <w:spacing w:before="0" w:after="0"/>
              <w:jc w:val="left"/>
            </w:pPr>
            <w:r>
              <w:rPr>
                <w:rFonts w:hint="eastAsia" w:ascii="Times New Roman" w:hAnsi="Times New Roman" w:eastAsia="宋体" w:cs="Times New Roman"/>
                <w:sz w:val="21"/>
                <w:szCs w:val="21"/>
              </w:rPr>
              <w:t>DDIM（</w:t>
            </w:r>
            <w:r>
              <w:rPr>
                <w:rFonts w:ascii="Times New Roman" w:hAnsi="Times New Roman" w:eastAsia="宋体" w:cs="Times New Roman"/>
                <w:sz w:val="21"/>
                <w:szCs w:val="21"/>
              </w:rPr>
              <w:t xml:space="preserve"> </w:t>
            </w:r>
            <ns7:oMath>
              <ns7:r>
                <ns7:rPr/>
                <ns7:t>η</ns7:t>
              </ns7:r>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p>
        </w:tc>
        <w:tc>
          <w:tcPr>
            <w:vAlign w:val="center"/>
          </w:tcPr>
          <w:p ns2:paraId="7D35B24F">
            <w:pPr>
              <w:pStyle w:val="24"/>
              <w:spacing w:before="0" w:after="0"/>
              <w:jc w:val="left"/>
            </w:pPr>
            <w:r>
              <w:rPr>
                <w:rFonts w:hint="eastAsia" w:ascii="Times New Roman" w:hAnsi="Times New Roman" w:eastAsia="宋体" w:cs="Times New Roman"/>
                <w:sz w:val="21"/>
                <w:szCs w:val="21"/>
              </w:rPr>
              <w:t>确定性更新</w:t>
            </w:r>
          </w:p>
        </w:tc>
        <w:tc>
          <w:tcPr>
            <w:vAlign w:val="center"/>
          </w:tcPr>
          <w:p ns2:paraId="0E90D970">
            <w:pPr>
              <w:pStyle w:val="24"/>
              <w:spacing w:before="0" w:after="0"/>
              <w:jc w:val="left"/>
            </w:pPr>
            <w:r>
              <w:rPr>
                <w:rFonts w:hint="eastAsia" w:ascii="Times New Roman" w:hAnsi="Times New Roman" w:eastAsia="宋体" w:cs="Times New Roman"/>
                <w:sz w:val="21"/>
                <w:szCs w:val="21"/>
              </w:rPr>
              <w:t>更适合反演</w:t>
            </w:r>
          </w:p>
        </w:tc>
        <w:tc>
          <w:tcPr>
            <w:vAlign w:val="center"/>
          </w:tcPr>
          <w:p ns2:paraId="3F0ACB7A">
            <w:pPr>
              <w:pStyle w:val="24"/>
              <w:spacing w:before="0" w:after="0"/>
              <w:jc w:val="left"/>
            </w:pPr>
            <w:r>
              <w:rPr>
                <w:rFonts w:hint="eastAsia" w:ascii="Times New Roman" w:hAnsi="Times New Roman" w:eastAsia="宋体" w:cs="Times New Roman"/>
                <w:sz w:val="21"/>
                <w:szCs w:val="21"/>
              </w:rPr>
              <w:t>同一初始噪声和条件对应确定采样轨迹，反向近似更稳定</w:t>
            </w:r>
          </w:p>
        </w:tc>
      </w:tr>
    </w:tbl>
    <w:p ns2:paraId="35FA6347">
      <w:pPr>
        <w:pStyle w:val="3"/>
        <w:spacing w:before="0" w:after="0"/>
        <w:ind w:firstLine="425"/>
        <w:jc w:val="both"/>
      </w:pPr>
      <w:r>
        <w:rPr>
          <w:rFonts w:hint="eastAsia" w:ascii="Times New Roman" w:hAnsi="Times New Roman" w:eastAsia="宋体" w:cs="Times New Roman"/>
          <w:sz w:val="21"/>
          <w:szCs w:val="21"/>
        </w:rPr>
        <w:t>这是DDIM反演最核心的理论基础：</w:t>
      </w:r>
      <w:r>
        <w:rPr>
          <w:rFonts w:hint="eastAsia" w:ascii="Times New Roman" w:hAnsi="Times New Roman" w:eastAsia="宋体" w:cs="Times New Roman"/>
          <w:b/>
          <w:bCs/>
          <w:sz w:val="21"/>
          <w:szCs w:val="21"/>
        </w:rPr>
        <w:t>确定性让反向近似更稳定，如果随机性越强，则反演越不唯一。</w:t>
      </w:r>
    </w:p>
    <w:bookmarkEnd w:id="69"/>
    <w:p ns2:paraId="3309A408">
      <w:pPr>
        <w:pStyle w:val="3"/>
        <w:spacing w:before="120" w:after="120"/>
        <w:ind w:firstLine="425"/>
        <w:jc w:val="both"/>
      </w:pPr>
      <w:bookmarkStart w:id="70" w:name="工业界标准反演流程"/>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工业界标准反演流程</w:t>
      </w:r>
    </w:p>
    <w:p ns2:paraId="5800EE7B">
      <w:pPr>
        <w:pStyle w:val="23"/>
        <w:spacing w:before="0" w:after="0"/>
        <w:ind w:firstLine="425"/>
        <w:jc w:val="both"/>
      </w:pPr>
      <w:r>
        <w:rPr>
          <w:rFonts w:hint="eastAsia" w:ascii="Times New Roman" w:hAnsi="Times New Roman" w:eastAsia="宋体" w:cs="Times New Roman"/>
          <w:sz w:val="21"/>
          <w:szCs w:val="21"/>
        </w:rPr>
        <w:t>正向采样（生成：</w:t>
      </w:r>
      <w:r>
        <w:rPr>
          <w:rFonts w:ascii="Times New Roman" w:hAnsi="Times New Roman" w:eastAsia="宋体" w:cs="Times New Roman"/>
          <w:sz w:val="21"/>
          <w:szCs w:val="21"/>
        </w:rPr>
        <w:t xml:space="preserve"> </w:t>
      </w:r>
      <ns7:oMath>
        <ns7:sSub>
          <ns7:sSubPr/>
          <ns7:e>
            <ns7:r>
              <ns7:rPr/>
              <ns7:t>z</ns7:t>
            </ns7:r>
          </ns7:e>
          <ns7:sub>
            <ns7:r>
              <ns7:rPr/>
              <ns7:t>T</ns7:t>
            </ns7:r>
          </ns7:sub>
        </ns7:sSub>
        <ns7:r>
          <ns7:rPr>
            <ns7:sty ns7:val="p"/>
          </ns7:rPr>
          <ns7:t>→</ns7:t>
        </ns7:r>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，从</w:t>
      </w:r>
      <w:r>
        <w:rPr>
          <w:rFonts w:ascii="Times New Roman" w:hAnsi="Times New Roman" w:eastAsia="宋体" w:cs="Times New Roman"/>
          <w:sz w:val="21"/>
          <w:szCs w:val="21"/>
        </w:rPr>
        <w:t xml:space="preserve"> </w:t>
      </w:r>
      <ns7:oMath>
        <ns7:r>
          <ns7:rPr/>
          <ns7:t>t</ns7:t>
        </ns7:r>
        <ns7:r>
          <ns7:rPr>
            <ns7:sty ns7:val="p"/>
          </ns7:rPr>
          <ns7:t>=</ns7:t>
        </ns7:r>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到</w:t>
      </w:r>
      <w:r>
        <w:rPr>
          <w:rFonts w:ascii="Times New Roman" w:hAnsi="Times New Roman" w:eastAsia="宋体" w:cs="Times New Roman"/>
          <w:sz w:val="21"/>
          <w:szCs w:val="21"/>
        </w:rPr>
        <w:t xml:space="preserve"> </w:t>
      </w:r>
      <ns7:oMath>
        <ns7:r>
          <ns7:rPr/>
          <ns7:t>t</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p>
    <w:p ns2:paraId="2DAE185D">
      <w:pPr>
        <w:pStyle w:val="3"/>
        <w:spacing w:before="120" w:after="120"/>
        <w:jc w:val="center"/>
      </w:pPr>
      <ns7:oMathPara>
        <ns7:oMathParaPr>
          <ns7:jc ns7:val="center"/>
        </ns7:oMathParaPr>
        <ns7:oMath>
          <ns7:sSub>
            <ns7:sSubPr/>
            <ns7:e>
              <ns7:r>
                <ns7:rPr/>
                <ns7:t>x</ns7:t>
              </ns7:r>
            </ns7:e>
            <ns7:sub>
              <ns7:r>
                <ns7:rPr/>
                <ns7:t>t</ns7:t>
              </ns7:r>
              <ns7:r>
                <ns7:rPr>
                  <ns7:sty ns7:val="p"/>
                </ns7:rPr>
                <ns7:t>−</ns7:t>
              </ns7:r>
              <ns7:r>
                <ns7:rPr/>
                <ns7:t>1</ns7:t>
              </ns7:r>
            </ns7:sub>
          </ns7:sSub>
          <ns7:r>
            <ns7:rPr>
              <ns7:sty ns7:val="p"/>
            </ns7:rPr>
            <ns7:t>=</ns7:t>
          </ns7:r>
          <ns7:rad>
            <ns7:radPr>
              <ns7:degHide ns7:val="1"/>
            </ns7:radPr>
            <ns7:deg/>
            <ns7:e>
              <ns7:sSub>
                <ns7:sSubPr/>
                <ns7:e>
                  <ns7:acc>
                    <ns7:accPr>
                      <ns7:chr ns7:val="‾"/>
                    </ns7:accPr>
                    <ns7:e>
                      <ns7:r>
                        <ns7:rPr/>
                        <ns7:t>α</ns7:t>
                      </ns7:r>
                    </ns7:e>
                  </ns7:acc>
                </ns7:e>
                <ns7:sub>
                  <ns7:r>
                    <ns7:rPr/>
                    <ns7:t>t</ns7:t>
                  </ns7:r>
                  <ns7:r>
                    <ns7:rPr>
                      <ns7:sty ns7:val="p"/>
                    </ns7:rPr>
                    <ns7:t>−</ns7:t>
                  </ns7:r>
                  <ns7:r>
                    <ns7:rPr/>
                    <ns7:t>1</ns7:t>
                  </ns7:r>
                </ns7:sub>
              </ns7:sSub>
            </ns7:e>
          </ns7:rad>
          <ns7:r>
            <ns7:rPr>
              <ns7:sty ns7:val="p"/>
            </ns7:rPr>
            <ns7:t>⋅</ns7:t>
          </ns7:r>
          <ns7:sSub>
            <ns7:sSubPr/>
            <ns7:e>
              <ns7:acc>
                <ns7:accPr/>
                <ns7:e>
                  <ns7:r>
                    <ns7:rPr/>
                    <ns7:t>x</ns7:t>
                  </ns7:r>
                </ns7:e>
              </ns7:acc>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r>
                    <ns7:rPr>
                      <ns7:sty ns7:val="p"/>
                    </ns7:rPr>
                    <ns7:t>−</ns7:t>
                  </ns7:r>
                  <ns7:r>
                    <ns7:rPr/>
                    <ns7:t>1</ns7:t>
                  </ns7:r>
                </ns7:sub>
              </ns7:sSub>
            </ns7:e>
          </ns7:rad>
          <ns7:r>
            <ns7:rPr>
              <ns7:sty ns7:val="p"/>
            </ns7:rPr>
            <ns7:t>⋅</ns7:t>
          </ns7:r>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ns7:oMathPara>
    </w:p>
    <w:p ns2:paraId="697B280C">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sSub>
          <ns7:sSubPr/>
          <ns7:e>
            <ns7:acc>
              <ns7:accPr/>
              <ns7:e>
                <ns7:r>
                  <ns7:rPr/>
                  <ns7:t>x</ns7:t>
                </ns7:r>
              </ns7:e>
            </ns7:acc>
          </ns7:e>
          <ns7:sub>
            <ns7:r>
              <ns7:rPr/>
              <ns7:t>0</ns7:t>
            </ns7:r>
          </ns7:sub>
        </ns7:sSub>
        <ns7:r>
          <ns7:rPr>
            <ns7:sty ns7:val="p"/>
          </ns7:rPr>
          <ns7:t>=</ns7:t>
        </ns7:r>
        <ns7:f>
          <ns7:fPr/>
          <ns7:num>
            <ns7:sSub>
              <ns7:sSubPr/>
              <ns7:e>
                <ns7:r>
                  <ns7:rPr/>
                  <ns7:t>x</ns7:t>
                </ns7:r>
              </ns7:e>
              <ns7:sub>
                <ns7:r>
                  <ns7:rPr/>
                  <ns7:t>t</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num>
          <ns7:den>
            <ns7:rad>
              <ns7:radPr>
                <ns7:degHide ns7:val="1"/>
              </ns7:radPr>
              <ns7:deg/>
              <ns7:e>
                <ns7:sSub>
                  <ns7:sSubPr/>
                  <ns7:e>
                    <ns7:acc>
                      <ns7:accPr>
                        <ns7:chr ns7:val="‾"/>
                      </ns7:accPr>
                      <ns7:e>
                        <ns7:r>
                          <ns7:rPr/>
                          <ns7:t>α</ns7:t>
                        </ns7:r>
                      </ns7:e>
                    </ns7:acc>
                  </ns7:e>
                  <ns7:sub>
                    <ns7:r>
                      <ns7:rPr/>
                      <ns7:t>t</ns7:t>
                    </ns7:r>
                  </ns7:sub>
                </ns7:sSub>
              </ns7:e>
            </ns7:rad>
          </ns7:den>
        </ns7:f>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是模型预测的干净图像。反演过程（编码：</w:t>
      </w:r>
      <w:r>
        <w:rPr>
          <w:rFonts w:ascii="Times New Roman" w:hAnsi="Times New Roman" w:eastAsia="宋体" w:cs="Times New Roman"/>
          <w:sz w:val="21"/>
          <w:szCs w:val="21"/>
        </w:rPr>
        <w:t xml:space="preserve"> </w:t>
      </w:r>
      <ns7:oMath>
        <ns7:sSub>
          <ns7:sSubPr/>
          <ns7:e>
            <ns7:r>
              <ns7:rPr/>
              <ns7:t>x</ns7:t>
            </ns7:r>
          </ns7:e>
          <ns7:sub>
            <ns7:r>
              <ns7:rPr/>
              <ns7:t>0</ns7:t>
            </ns7:r>
          </ns7:sub>
        </ns7:sSub>
        <ns7:r>
          <ns7:rPr>
            <ns7:sty ns7:val="p"/>
          </ns7:rPr>
          <ns7:t>→</ns7:t>
        </ns7:r>
        <ns7:sSub>
          <ns7:sSubPr/>
          <ns7:e>
            <ns7:r>
              <ns7:rPr/>
              <ns7:t>z</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，从</w:t>
      </w:r>
      <w:r>
        <w:rPr>
          <w:rFonts w:ascii="Times New Roman" w:hAnsi="Times New Roman" w:eastAsia="宋体" w:cs="Times New Roman"/>
          <w:sz w:val="21"/>
          <w:szCs w:val="21"/>
        </w:rPr>
        <w:t xml:space="preserve"> </w:t>
      </w:r>
      <ns7:oMath>
        <ns7:r>
          <ns7:rPr/>
          <ns7:t>t</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到</w:t>
      </w:r>
      <w:r>
        <w:rPr>
          <w:rFonts w:ascii="Times New Roman" w:hAnsi="Times New Roman" w:eastAsia="宋体" w:cs="Times New Roman"/>
          <w:sz w:val="21"/>
          <w:szCs w:val="21"/>
        </w:rPr>
        <w:t xml:space="preserve"> </w:t>
      </w:r>
      <ns7:oMath>
        <ns7:r>
          <ns7:rPr/>
          <ns7:t>t</ns7:t>
        </ns7:r>
        <ns7:r>
          <ns7:rPr>
            <ns7:sty ns7:val="p"/>
          </ns7:rPr>
          <ns7:t>=</ns7:t>
        </ns7:r>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）可以近似写成：</w:t>
      </w:r>
    </w:p>
    <w:p ns2:paraId="7C8308D3">
      <w:pPr>
        <w:pStyle w:val="3"/>
        <w:spacing w:before="120" w:after="120"/>
        <w:jc w:val="center"/>
      </w:pPr>
      <ns7:oMathPara>
        <ns7:oMathParaPr>
          <ns7:jc ns7:val="center"/>
        </ns7:oMathParaPr>
        <ns7:oMath>
          <ns7:sSub>
            <ns7:sSubPr/>
            <ns7:e>
              <ns7:r>
                <ns7:rPr/>
                <ns7:t>x</ns7:t>
              </ns7:r>
            </ns7:e>
            <ns7:sub>
              <ns7:r>
                <ns7:rPr/>
                <ns7:t>t</ns7:t>
              </ns7:r>
            </ns7:sub>
          </ns7:sSub>
          <ns7:r>
            <ns7:rPr>
              <ns7:sty ns7:val="p"/>
            </ns7:rPr>
            <ns7:t>=</ns7:t>
          </ns7:r>
          <ns7:rad>
            <ns7:radPr>
              <ns7:degHide ns7:val="1"/>
            </ns7:radPr>
            <ns7:deg/>
            <ns7:e>
              <ns7:sSub>
                <ns7:sSubPr/>
                <ns7:e>
                  <ns7:acc>
                    <ns7:accPr>
                      <ns7:chr ns7:val="‾"/>
                    </ns7:accPr>
                    <ns7:e>
                      <ns7:r>
                        <ns7:rPr/>
                        <ns7:t>α</ns7:t>
                      </ns7:r>
                    </ns7:e>
                  </ns7:acc>
                </ns7:e>
                <ns7:sub>
                  <ns7:r>
                    <ns7:rPr/>
                    <ns7:t>t</ns7:t>
                  </ns7:r>
                </ns7:sub>
              </ns7:sSub>
            </ns7:e>
          </ns7:rad>
          <ns7:r>
            <ns7:rPr>
              <ns7:sty ns7:val="p"/>
            </ns7:rPr>
            <ns7:t>⋅</ns7:t>
          </ns7:r>
          <ns7:sSub>
            <ns7:sSubPr/>
            <ns7:e>
              <ns7:acc>
                <ns7:accPr/>
                <ns7:e>
                  <ns7:r>
                    <ns7:rPr/>
                    <ns7:t>x</ns7:t>
                  </ns7:r>
                </ns7:e>
              </ns7:acc>
            </ns7:e>
            <ns7:sub>
              <ns7:r>
                <ns7:rPr/>
                <ns7:t>0</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r>
            <ns7:rPr/>
            <ns7:t>t</ns7:t>
          </ns7:r>
          <ns7:r>
            <ns7:rPr>
              <ns7:sty ns7:val="p"/>
            </ns7:rPr>
            <ns7:t>−</ns7:t>
          </ns7:r>
          <ns7:r>
            <ns7:rPr/>
            <ns7:t>1</ns7:t>
          </ns7:r>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sty ns7:val="p"/>
            </ns7:rPr>
            <ns7:t>⋅</ns7:t>
          </ns7:r>
          <ns7:sSub>
            <ns7:sSubPr/>
            <ns7:e>
              <ns7:r>
                <ns7:rPr/>
                <ns7:t>ϵ</ns7:t>
              </ns7:r>
            </ns7:e>
            <ns7:sub>
              <ns7:r>
                <ns7:rPr/>
                <ns7:t>θ</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r>
            <ns7:rPr/>
            <ns7:t>t</ns7:t>
          </ns7:r>
          <ns7:r>
            <ns7:rPr>
              <ns7:sty ns7:val="p"/>
            </ns7:rPr>
            <ns7:t>−</ns7:t>
          </ns7:r>
          <ns7:r>
            <ns7:rPr/>
            <ns7:t>1</ns7:t>
          </ns7:r>
          <ns7:r>
            <ns7:rPr>
              <ns7:sty ns7:val="p"/>
            </ns7:rPr>
            <ns7:t>)</ns7:t>
          </ns7:r>
        </ns7:oMath>
      </ns7:oMathPara>
    </w:p>
    <w:p ns2:paraId="7FE9A483">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sSub>
          <ns7:sSubPr/>
          <ns7:e>
            <ns7:acc>
              <ns7:accPr/>
              <ns7:e>
                <ns7:r>
                  <ns7:rPr/>
                  <ns7:t>x</ns7:t>
                </ns7:r>
              </ns7:e>
            </ns7:acc>
          </ns7:e>
          <ns7:sub>
            <ns7:r>
              <ns7:rPr/>
              <ns7:t>0</ns7:t>
            </ns7:r>
          </ns7:sub>
        </ns7:sSub>
        <ns7:r>
          <ns7:rPr>
            <ns7:sty ns7:val="p"/>
          </ns7:rPr>
          <ns7:t>(</ns7:t>
        </ns7:r>
        <ns7:sSub>
          <ns7:sSubPr/>
          <ns7:e>
            <ns7:r>
              <ns7:rPr/>
              <ns7:t>x</ns7:t>
            </ns7:r>
          </ns7:e>
          <ns7:sub>
            <ns7:r>
              <ns7:rPr/>
              <ns7:t>t</ns7:t>
            </ns7:r>
            <ns7:r>
              <ns7:rPr>
                <ns7:sty ns7:val="p"/>
              </ns7:rPr>
              <ns7:t>−</ns7:t>
            </ns7:r>
            <ns7:r>
              <ns7:rPr/>
              <ns7:t>1</ns7:t>
            </ns7:r>
          </ns7:sub>
        </ns7:sSub>
        <ns7:r>
          <ns7:rPr>
            <ns7:sty ns7:val="p"/>
          </ns7:rPr>
          <ns7:t>,</ns7:t>
        </ns7:r>
        <ns7:r>
          <ns7:rPr/>
          <ns7:t>t</ns7:t>
        </ns7:r>
        <ns7:r>
          <ns7:rPr>
            <ns7:sty ns7:val="p"/>
          </ns7:rPr>
          <ns7:t>−</ns7:t>
        </ns7:r>
        <ns7:r>
          <ns7:rPr/>
          <ns7:t>1</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表示根据当前状态</w:t>
      </w:r>
      <w:r>
        <w:rPr>
          <w:rFonts w:ascii="Times New Roman" w:hAnsi="Times New Roman" w:eastAsia="宋体" w:cs="Times New Roman"/>
          <w:sz w:val="21"/>
          <w:szCs w:val="21"/>
        </w:rPr>
        <w:t xml:space="preserve"> </w:t>
      </w:r>
      <ns7:oMath>
        <ns7:sSub>
          <ns7:sSubPr/>
          <ns7:e>
            <ns7:r>
              <ns7:rPr/>
              <ns7:t>x</ns7:t>
            </ns7:r>
          </ns7:e>
          <ns7:sub>
            <ns7:r>
              <ns7:rPr/>
              <ns7:t>t</ns7:t>
            </ns7:r>
            <ns7:r>
              <ns7:rPr>
                <ns7:sty ns7:val="p"/>
              </ns7:rPr>
              <ns7:t>−</ns7:t>
            </ns7:r>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和模型预测噪声估计出的干净图像。输入：真实图像</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hint="eastAsia"/>
          <w:i w:val="0"/>
          <w:lang w:eastAsia="zh-CN"/>
        </w:rPr>
        <w:t>。</w:t>
      </w:r>
      <w:r>
        <w:rPr>
          <w:rFonts w:hint="eastAsia" w:ascii="Times New Roman" w:hAnsi="Times New Roman" w:eastAsia="宋体" w:cs="Times New Roman"/>
          <w:sz w:val="21"/>
          <w:szCs w:val="21"/>
        </w:rPr>
        <w:t>输出：最终的</w:t>
      </w:r>
      <w:r>
        <w:rPr>
          <w:rFonts w:ascii="Times New Roman" w:hAnsi="Times New Roman" w:eastAsia="宋体" w:cs="Times New Roman"/>
          <w:sz w:val="21"/>
          <w:szCs w:val="21"/>
        </w:rPr>
        <w:t xml:space="preserve"> </w:t>
      </w:r>
      <ns7:oMath>
        <ns7:sSub>
          <ns7:sSubPr/>
          <ns7:e>
            <ns7:r>
              <ns7:rPr/>
              <ns7:t>x</ns7:t>
            </ns7:r>
          </ns7:e>
          <ns7:sub>
            <ns7:r>
              <ns7:rPr/>
              <ns7:t>T</ns7:t>
            </ns7:r>
          </ns7:sub>
        </ns7:sSub>
        <ns7:r>
          <ns7:rPr>
            <ns7:sty ns7:val="p"/>
          </ns7:rPr>
          <ns7:t>=</ns7:t>
        </ns7:r>
        <ns7:sSub>
          <ns7:sSubPr/>
          <ns7:e>
            <ns7:r>
              <ns7:rPr/>
              <ns7:t>z</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（扩散模型的隐空间编码）</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关键：反演使用的是</w:t>
      </w:r>
      <w:r>
        <w:rPr>
          <w:rFonts w:hint="eastAsia" w:ascii="Times New Roman" w:hAnsi="Times New Roman" w:eastAsia="宋体" w:cs="Times New Roman"/>
          <w:b/>
          <w:bCs/>
          <w:sz w:val="21"/>
          <w:szCs w:val="21"/>
        </w:rPr>
        <w:t>模型预测的噪声方向</w:t>
      </w:r>
      <w:r>
        <w:rPr>
          <w:rFonts w:hint="eastAsia" w:ascii="Times New Roman" w:hAnsi="Times New Roman" w:eastAsia="宋体" w:cs="Times New Roman"/>
          <w:sz w:val="21"/>
          <w:szCs w:val="21"/>
        </w:rPr>
        <w:t>，而不是重新随机采样高斯噪声，这是它与简单加噪的本质区别。</w:t>
      </w:r>
    </w:p>
    <w:bookmarkEnd w:id="67"/>
    <w:bookmarkEnd w:id="70"/>
    <w:p ns2:paraId="49AE1528">
      <w:pPr>
        <w:pStyle w:val="3"/>
        <w:spacing w:before="120" w:after="120"/>
        <w:ind w:firstLine="425"/>
        <w:jc w:val="both"/>
      </w:pPr>
      <w:bookmarkStart w:id="71" w:name="ddim反演在图像编辑中的核心作用"/>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DDIM反演在图像编辑中的核心作用</w:t>
      </w:r>
    </w:p>
    <w:p ns2:paraId="1C03CBDD">
      <w:pPr>
        <w:pStyle w:val="23"/>
        <w:spacing w:before="0" w:after="0"/>
        <w:ind w:firstLine="425"/>
        <w:jc w:val="both"/>
      </w:pPr>
      <w:r>
        <w:rPr>
          <w:rFonts w:hint="eastAsia" w:ascii="Times New Roman" w:hAnsi="Times New Roman" w:eastAsia="宋体" w:cs="Times New Roman"/>
          <w:sz w:val="21"/>
          <w:szCs w:val="21"/>
        </w:rPr>
        <w:t>DDIM反演的核心价值是：</w:t>
      </w:r>
      <w:r>
        <w:rPr>
          <w:rFonts w:hint="eastAsia" w:ascii="Times New Roman" w:hAnsi="Times New Roman" w:eastAsia="宋体" w:cs="Times New Roman"/>
          <w:b/>
          <w:bCs/>
          <w:sz w:val="21"/>
          <w:szCs w:val="21"/>
        </w:rPr>
        <w:t>让扩散模型不仅能从随机噪声生成新图，也能把已有图像放回扩散模型的噪声轨迹中，从而进行结构保持的编辑。</w:t>
      </w:r>
    </w:p>
    <w:p ns2:paraId="5C1BB3C0">
      <w:pPr>
        <w:pStyle w:val="47"/>
        <w:spacing w:before="120" w:after="120"/>
        <w:jc w:val="center"/>
      </w:pPr>
      <w:r>
        <w:drawing>
          <wp:inline distT="0" distB="0" distL="114300" distR="114300">
            <wp:extent cx="4205605" cy="1659255"/>
            <wp:effectExtent l="0" t="0" r="10795" b="17145"/>
            <wp:docPr id="116" name="Picture" descr="DDIM反演与重建示意图"/>
            <wp:cNvGraphicFramePr>
              <a:graphicFrameLocks noChangeAspect="1"/>
            </wp:cNvGraphicFramePr>
            <a:graphic>
              <a:graphicData uri="http://schemas.openxmlformats.org/drawingml/2006/picture">
                <pic:pic>
                  <pic:nvPicPr>
                    <pic:cNvPr id="116" name="Picture" descr="DDIM反演与重建示意图"/>
                    <pic:cNvPicPr>
                      <a:picLocks noChangeAspect="1" noChangeArrowheads="1"/>
                    </pic:cNvPicPr>
                  </pic:nvPicPr>
                  <pic:blipFill>
                    <a:blip r:embed="rId15"/>
                    <a:stretch>
                      <a:fillRect/>
                    </a:stretch>
                  </pic:blipFill>
                  <pic:spPr>
                    <a:xfrm>
                      <a:off x="0" y="0"/>
                      <a:ext cx="4205605" cy="1659255"/>
                    </a:xfrm>
                    <a:prstGeom prst="rect">
                      <a:avLst/>
                    </a:prstGeom>
                    <a:noFill/>
                    <a:ln w="9525">
                      <a:noFill/>
                    </a:ln>
                  </pic:spPr>
                </pic:pic>
              </a:graphicData>
            </a:graphic>
          </wp:inline>
        </w:drawing>
      </w:r>
    </w:p>
    <w:p ns2:paraId="78B5477D">
      <w:pPr>
        <w:spacing w:before="120" w:after="120"/>
        <w:jc w:val="center"/>
      </w:pPr>
      <w:r>
        <w:rPr>
          <w:rFonts w:ascii="Times New Roman" w:hAnsi="Times New Roman" w:eastAsia="宋体" w:cs="Times New Roman"/>
          <w:sz w:val="18"/>
          <w:szCs w:val="18"/>
        </w:rPr>
        <w:t>图1-11  DDIM反演与重建示意图</w:t>
      </w:r>
    </w:p>
    <w:p ns2:paraId="3B97F78F">
      <w:pPr>
        <w:pStyle w:val="3"/>
        <w:spacing w:before="120" w:after="120"/>
        <w:ind w:firstLine="425"/>
        <w:jc w:val="both"/>
      </w:pPr>
      <w:bookmarkStart w:id="72" w:name="图像重建所有编辑的前提"/>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图像重建（所有编辑的前提）</w:t>
      </w:r>
    </w:p>
    <w:p ns2:paraId="3FB1C240">
      <w:pPr>
        <w:pStyle w:val="23"/>
        <w:spacing w:before="0" w:after="0"/>
        <w:ind w:firstLine="425"/>
        <w:jc w:val="both"/>
      </w:pPr>
      <w:r>
        <w:rPr>
          <w:rFonts w:hint="eastAsia" w:ascii="Times New Roman" w:hAnsi="Times New Roman" w:eastAsia="宋体" w:cs="Times New Roman"/>
          <w:sz w:val="21"/>
          <w:szCs w:val="21"/>
        </w:rPr>
        <w:t>反演得到的</w:t>
      </w:r>
      <w:r>
        <w:rPr>
          <w:rFonts w:ascii="Times New Roman" w:hAnsi="Times New Roman" w:eastAsia="宋体" w:cs="Times New Roman"/>
          <w:sz w:val="21"/>
          <w:szCs w:val="21"/>
        </w:rPr>
        <w:t xml:space="preserve"> </w:t>
      </w:r>
      <ns7:oMath>
        <ns7:sSub>
          <ns7:sSubPr/>
          <ns7:e>
            <ns7:r>
              <ns7:rPr/>
              <ns7:t>z</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经过正向采样，应尽可能重建原图。重建越准，后续编辑时越容易保留姿态、构图、身份和背景等信息。</w:t>
      </w:r>
    </w:p>
    <w:bookmarkEnd w:id="72"/>
    <w:p ns2:paraId="625F88D4">
      <w:pPr>
        <w:pStyle w:val="3"/>
        <w:spacing w:before="120" w:after="120"/>
        <w:ind w:firstLine="425"/>
        <w:jc w:val="both"/>
      </w:pPr>
      <w:bookmarkStart w:id="73" w:name="语义一致的条件编辑"/>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语义一致的条件编辑</w:t>
      </w:r>
    </w:p>
    <w:p ns2:paraId="03B7D826">
      <w:pPr>
        <w:pStyle w:val="24"/>
        <w:numPr>
          <w:ilvl w:val="0"/>
          <w:numId w:val="0"/>
        </w:numPr>
        <w:spacing w:before="0" w:after="0"/>
        <w:ind w:firstLine="720" w:firstLineChars="0"/>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文本引导编辑</w:t>
      </w:r>
      <w:r>
        <w:rPr>
          <w:rFonts w:hint="eastAsia" w:ascii="Times New Roman" w:hAnsi="Times New Roman" w:eastAsia="宋体" w:cs="Times New Roman"/>
          <w:sz w:val="21"/>
          <w:szCs w:val="21"/>
        </w:rPr>
        <w:t>：先反演得到原始图像的</w:t>
      </w:r>
      <w:r>
        <w:rPr>
          <w:rFonts w:ascii="Times New Roman" w:hAnsi="Times New Roman" w:eastAsia="宋体" w:cs="Times New Roman"/>
          <w:sz w:val="21"/>
          <w:szCs w:val="21"/>
        </w:rPr>
        <w:t xml:space="preserve"> </w:t>
      </w:r>
      <ns7:oMath>
        <ns7:sSub>
          <ns7:sSubPr/>
          <ns7:e>
            <ns7:r>
              <ns7:rPr/>
              <ns7:t>z</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，然后在正向采样过程中替换文本条件（如把”一只猫”改成”一只狗”），实现”换内容不换结构”，尽量保留原始图像的姿态、构图、光照和背景。</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结构控制编辑</w:t>
      </w:r>
      <w:r>
        <w:rPr>
          <w:rFonts w:hint="eastAsia" w:ascii="Times New Roman" w:hAnsi="Times New Roman" w:eastAsia="宋体" w:cs="Times New Roman"/>
          <w:sz w:val="21"/>
          <w:szCs w:val="21"/>
        </w:rPr>
        <w:t>：结合类ControlNet技术，反演得到</w:t>
      </w:r>
      <w:r>
        <w:rPr>
          <w:rFonts w:ascii="Times New Roman" w:hAnsi="Times New Roman" w:eastAsia="宋体" w:cs="Times New Roman"/>
          <w:sz w:val="21"/>
          <w:szCs w:val="21"/>
        </w:rPr>
        <w:t xml:space="preserve"> </w:t>
      </w:r>
      <ns7:oMath>
        <ns7:sSub>
          <ns7:sSubPr/>
          <ns7:e>
            <ns7:r>
              <ns7:rPr/>
              <ns7:t>z</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后，在采样过程中注入深度、姿态、边缘、分割图等结构条件，实现对图像结构的细粒度控制（如改变人物姿态但尽量保留面部特征）。</w:t>
      </w:r>
    </w:p>
    <w:bookmarkEnd w:id="73"/>
    <w:p ns2:paraId="0831739B">
      <w:pPr>
        <w:pStyle w:val="3"/>
        <w:spacing w:before="120" w:after="120"/>
        <w:ind w:firstLine="425"/>
        <w:jc w:val="both"/>
      </w:pPr>
      <w:bookmarkStart w:id="74" w:name="隐空间操作"/>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隐空间操作</w:t>
      </w:r>
    </w:p>
    <w:p ns2:paraId="0E450CD6">
      <w:pPr>
        <w:pStyle w:val="23"/>
        <w:spacing w:before="0" w:after="0"/>
        <w:ind w:firstLine="425"/>
        <w:jc w:val="both"/>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rPr>
        <w:t>DDIM反演得到的</w:t>
      </w:r>
      <w:r>
        <w:rPr>
          <w:rFonts w:ascii="Times New Roman" w:hAnsi="Times New Roman" w:eastAsia="宋体" w:cs="Times New Roman"/>
          <w:sz w:val="21"/>
          <w:szCs w:val="21"/>
        </w:rPr>
        <w:t xml:space="preserve"> </w:t>
      </w:r>
      <ns7:oMath>
        <ns7:sSub>
          <ns7:sSubPr/>
          <ns7:e>
            <ns7:r>
              <ns7:rPr/>
              <ns7:t>z</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可以作为图像的噪声空间表示，用于插值、风格迁移和属性编辑</w:t>
      </w:r>
      <w:r>
        <w:rPr>
          <w:rFonts w:hint="eastAsia" w:ascii="Times New Roman" w:hAnsi="Times New Roman" w:eastAsia="宋体" w:cs="Times New Roman"/>
          <w:sz w:val="21"/>
          <w:szCs w:val="21"/>
          <w:lang w:eastAsia="zh-CN"/>
        </w:rPr>
        <w:t>。</w:t>
      </w:r>
    </w:p>
    <w:p ns2:paraId="36D6AF39">
      <w:pPr>
        <w:pStyle w:val="23"/>
        <w:spacing w:before="0" w:after="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图像插值</w:t>
      </w:r>
      <w:r>
        <w:rPr>
          <w:rFonts w:hint="eastAsia" w:ascii="Times New Roman" w:hAnsi="Times New Roman" w:eastAsia="宋体" w:cs="Times New Roman"/>
          <w:sz w:val="21"/>
          <w:szCs w:val="21"/>
        </w:rPr>
        <w:t>：对两张图像的</w:t>
      </w:r>
      <w:r>
        <w:rPr>
          <w:rFonts w:ascii="Times New Roman" w:hAnsi="Times New Roman" w:eastAsia="宋体" w:cs="Times New Roman"/>
          <w:sz w:val="21"/>
          <w:szCs w:val="21"/>
        </w:rPr>
        <w:t xml:space="preserve"> </w:t>
      </w:r>
      <ns7:oMath>
        <ns7:sSub>
          <ns7:sSubPr/>
          <ns7:e>
            <ns7:r>
              <ns7:rPr/>
              <ns7:t>z</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进行球面插值（slerp），得到语义平滑过渡的中间图像，效果远优于像素级插值。</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风格迁移</w:t>
      </w:r>
      <w:r>
        <w:rPr>
          <w:rFonts w:hint="eastAsia" w:ascii="Times New Roman" w:hAnsi="Times New Roman" w:eastAsia="宋体" w:cs="Times New Roman"/>
          <w:sz w:val="21"/>
          <w:szCs w:val="21"/>
        </w:rPr>
        <w:t>：将内容图像的</w:t>
      </w:r>
      <w:r>
        <w:rPr>
          <w:rFonts w:ascii="Times New Roman" w:hAnsi="Times New Roman" w:eastAsia="宋体" w:cs="Times New Roman"/>
          <w:sz w:val="21"/>
          <w:szCs w:val="21"/>
        </w:rPr>
        <w:t xml:space="preserve"> </w:t>
      </w:r>
      <ns7:oMath>
        <ns7:sSub>
          <ns7:sSubPr/>
          <ns7:e>
            <ns7:r>
              <ns7:rPr/>
              <ns7:t>z</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和风格图像的</w:t>
      </w:r>
      <w:r>
        <w:rPr>
          <w:rFonts w:ascii="Times New Roman" w:hAnsi="Times New Roman" w:eastAsia="宋体" w:cs="Times New Roman"/>
          <w:sz w:val="21"/>
          <w:szCs w:val="21"/>
        </w:rPr>
        <w:t xml:space="preserve"> </w:t>
      </w:r>
      <ns7:oMath>
        <ns7:sSub>
          <ns7:sSubPr/>
          <ns7:e>
            <ns7:r>
              <ns7:rPr/>
              <ns7:t>z</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进行加权融合，实现高质量风格迁移。</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属性编辑</w:t>
      </w:r>
      <w:r>
        <w:rPr>
          <w:rFonts w:hint="eastAsia" w:ascii="Times New Roman" w:hAnsi="Times New Roman" w:eastAsia="宋体" w:cs="Times New Roman"/>
          <w:sz w:val="21"/>
          <w:szCs w:val="21"/>
        </w:rPr>
        <w:t>：在隐空间中加减特定属性的方向向量（如”眼镜”、“微笑”），实现可控的人脸属性编辑。</w:t>
      </w:r>
    </w:p>
    <w:bookmarkEnd w:id="74"/>
    <w:p ns2:paraId="57651836">
      <w:pPr>
        <w:pStyle w:val="3"/>
        <w:spacing w:before="120" w:after="120"/>
        <w:ind w:firstLine="425"/>
        <w:jc w:val="both"/>
      </w:pPr>
      <w:bookmarkStart w:id="75" w:name="局部编辑inpaintoutpaint"/>
      <w:r>
        <w:rPr>
          <w:rFonts w:ascii="Times New Roman" w:hAnsi="Times New Roman" w:eastAsia="宋体" w:cs="Times New Roman"/>
          <w:b/>
          <w:bCs/>
          <w:sz w:val="21"/>
          <w:szCs w:val="21"/>
        </w:rPr>
        <w:t xml:space="preserve">4. </w:t>
      </w:r>
      <w:r>
        <w:rPr>
          <w:rFonts w:hint="eastAsia" w:ascii="Times New Roman" w:hAnsi="Times New Roman" w:eastAsia="宋体" w:cs="Times New Roman"/>
          <w:b/>
          <w:bCs/>
          <w:sz w:val="21"/>
          <w:szCs w:val="21"/>
        </w:rPr>
        <w:t>局部编辑（Inpaint/Outpaint）</w:t>
      </w:r>
    </w:p>
    <w:p ns2:paraId="6E4B739F">
      <w:pPr>
        <w:pStyle w:val="24"/>
        <w:numPr>
          <w:ilvl w:val="0"/>
          <w:numId w:val="0"/>
        </w:numPr>
        <w:spacing w:before="0" w:after="0"/>
        <w:ind w:firstLine="720" w:firstLineChars="0"/>
        <w:jc w:val="both"/>
      </w:pPr>
      <w:r>
        <w:rPr>
          <w:rFonts w:hint="eastAsia" w:ascii="Times New Roman" w:hAnsi="Times New Roman" w:eastAsia="宋体" w:cs="Times New Roman"/>
          <w:sz w:val="21"/>
          <w:szCs w:val="21"/>
        </w:rPr>
        <w:t>反演得到完整图像的</w:t>
      </w:r>
      <w:r>
        <w:rPr>
          <w:rFonts w:ascii="Times New Roman" w:hAnsi="Times New Roman" w:eastAsia="宋体" w:cs="Times New Roman"/>
          <w:sz w:val="21"/>
          <w:szCs w:val="21"/>
        </w:rPr>
        <w:t xml:space="preserve"> </w:t>
      </w:r>
      <ns7:oMath>
        <ns7:sSub>
          <ns7:sSubPr/>
          <ns7:e>
            <ns7:r>
              <ns7:rPr/>
              <ns7:t>z</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，然后在正向采样过程中，只更新需要编辑的区域的隐变量，保留未编辑区域的像素和语义，实现无缝的局部编辑。这是许多AI修图工具实现“局部修改、整体保持”的重要技术路线之一。</w:t>
      </w:r>
    </w:p>
    <w:p ns2:paraId="4A3D2BF2">
      <w:pPr>
        <w:pStyle w:val="23"/>
        <w:spacing w:before="0" w:after="0"/>
        <w:ind w:firstLine="425"/>
        <w:jc w:val="both"/>
      </w:pPr>
      <w:r>
        <w:rPr>
          <w:rFonts w:hint="eastAsia" w:ascii="Times New Roman" w:hAnsi="Times New Roman" w:eastAsia="宋体" w:cs="Times New Roman"/>
          <w:sz w:val="21"/>
          <w:szCs w:val="21"/>
        </w:rPr>
        <w:t>总结来说，DDIM反演解决的是“如何把真实图像放进扩散模型的生成轨迹里”这个问题。它和DDIM确定性采样一脉相承，但重点不再是加速，而是</w:t>
      </w:r>
      <w:r>
        <w:rPr>
          <w:rFonts w:hint="eastAsia" w:ascii="Times New Roman" w:hAnsi="Times New Roman" w:eastAsia="宋体" w:cs="Times New Roman"/>
          <w:b/>
          <w:bCs/>
          <w:sz w:val="21"/>
          <w:szCs w:val="21"/>
        </w:rPr>
        <w:t>可重建、可编辑、可控地修改已有图像</w:t>
      </w:r>
      <w:r>
        <w:rPr>
          <w:rFonts w:ascii="Times New Roman" w:hAnsi="Times New Roman" w:eastAsia="宋体" w:cs="Times New Roman"/>
          <w:sz w:val="21"/>
          <w:szCs w:val="21"/>
        </w:rPr>
        <w:t>。</w:t>
      </w:r>
    </w:p>
    <w:bookmarkEnd w:id="54"/>
    <w:bookmarkEnd w:id="66"/>
    <w:bookmarkEnd w:id="71"/>
    <w:bookmarkEnd w:id="75"/>
    <w:p ns2:paraId="48EF09B0">
      <w:pPr>
        <w:pStyle w:val="5"/>
        <w:spacing w:before="240" w:after="240"/>
        <w:jc w:val="both"/>
      </w:pPr>
      <w:bookmarkStart w:id="76" w:name="介绍一下扩散模型中sde的原理"/>
      <w:r>
        <w:rPr>
          <w:rFonts w:ascii="Arial" w:hAnsi="Arial" w:eastAsia="黑体" w:cs="Arial"/>
          <w:color w:val="000000"/>
          <w:sz w:val="28"/>
          <w:szCs w:val="28"/>
        </w:rPr>
        <w:t>3.1.3 介绍一下扩散模型中SDE的原理</w:t>
      </w:r>
    </w:p>
    <w:p ns2:paraId="5C3DB5CA">
      <w:pPr>
        <w:pStyle w:val="6"/>
        <w:spacing w:before="120" w:after="120"/>
        <w:ind w:firstLine="413"/>
        <w:jc w:val="both"/>
      </w:pPr>
      <w:bookmarkStart w:id="77" w:name="Xb8dda393929b57f77565a5a05fe4127c2b9465a"/>
      <w:r>
        <w:rPr>
          <w:rFonts w:ascii="Arial" w:hAnsi="Arial" w:eastAsia="黑体" w:cs="Arial"/>
          <w:color w:val="000000"/>
          <w:sz w:val="21"/>
          <w:szCs w:val="21"/>
        </w:rPr>
        <w:t>3.1.3.1 面试问题：介绍一下SDE框架的原理，为什么 SDE 框架能统一 DDPM 与 score-based model？</w:t>
      </w:r>
    </w:p>
    <w:p ns2:paraId="728F3406">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15C5FD65">
      <w:pPr>
        <w:pStyle w:val="3"/>
        <w:spacing w:before="0" w:after="0"/>
        <w:ind w:firstLine="425"/>
        <w:jc w:val="both"/>
      </w:pPr>
      <w:r>
        <w:rPr>
          <w:rFonts w:hint="eastAsia" w:ascii="Times New Roman" w:hAnsi="Times New Roman" w:eastAsia="宋体" w:cs="Times New Roman"/>
          <w:b/>
          <w:bCs/>
          <w:sz w:val="21"/>
          <w:szCs w:val="21"/>
        </w:rPr>
        <w:t>SDE（随机微分方程）框架将扩散生成过程建模为连续时间的随机演化过程：正向SDE把数据逐渐扰动成高斯噪声分布，反向SDE再从噪声分布生成数据。</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它能统一DDPM和Score-Based模型，是因为两者都可以看成连续时间SDE在不同噪声设计和不同离散化方式下的特例；核心学习目标都是估计带噪数据分布的Score函数，即</w:t>
      </w:r>
      <w:r>
        <w:rPr>
          <w:rFonts w:ascii="Times New Roman" w:hAnsi="Times New Roman" w:eastAsia="宋体" w:cs="Times New Roman"/>
          <w:sz w:val="21"/>
          <w:szCs w:val="21"/>
        </w:rPr>
        <w:t xml:space="preserve"> </w:t>
      </w:r>
      <ns7:oMath>
        <ns7:sSub>
          <ns7:sSubPr/>
          <ns7:e>
            <ns7:r>
              <ns7:rPr>
                <ns7:sty ns7:val="p"/>
              </ns7:rPr>
              <ns7:t>∇</ns7:t>
            </ns7:r>
          </ns7:e>
          <ns7:sub>
            <ns7:r>
              <ns7:rPr/>
              <ns7:t>x</ns7:t>
            </ns7:r>
          </ns7:sub>
        </ns7:sSub>
        <ns7:r>
          <ns7:rPr>
            <ns7:sty ns7:val="p"/>
          </ns7:rPr>
          <ns7:t>log</ns7:t>
        </ns7:r>
        <ns7:sSub>
          <ns7:sSubPr/>
          <ns7:e>
            <ns7:r>
              <ns7:rPr/>
              <ns7:t>p</ns7:t>
            </ns7:r>
          </ns7:e>
          <ns7:sub>
            <ns7:r>
              <ns7:rPr/>
              <ns7:t>t</ns7:t>
            </ns7:r>
          </ns7:sub>
        </ns7:sSub>
        <ns7:r>
          <ns7:rPr>
            <ns7:sty ns7:val="p"/>
          </ns7:rPr>
          <ns7:t>(</ns7:t>
        </ns7:r>
        <ns7:r>
          <ns7:rPr/>
          <ns7:t>x</ns7:t>
        </ns7:r>
        <ns7:r>
          <ns7:rPr>
            <ns7:sty ns7:val="p"/>
          </ns7:rPr>
          <ns7:t>)</ns7:t>
        </ns7:r>
      </ns7:oMath>
      <w:r>
        <w:rPr>
          <w:rFonts w:ascii="Times New Roman" w:hAnsi="Times New Roman" w:eastAsia="宋体" w:cs="Times New Roman"/>
          <w:sz w:val="21"/>
          <w:szCs w:val="21"/>
        </w:rPr>
        <w:t xml:space="preserve"> 。</w:t>
      </w:r>
    </w:p>
    <w:p ns2:paraId="68ED1B4C">
      <w:pPr>
        <w:pStyle w:val="47"/>
        <w:spacing w:before="120" w:after="120"/>
        <w:jc w:val="center"/>
      </w:pPr>
      <w:r>
        <w:drawing>
          <wp:inline distT="0" distB="0" distL="114300" distR="114300">
            <wp:extent cx="4650105" cy="2615684"/>
            <wp:effectExtent l="0" t="0" r="23495" b="635"/>
            <wp:docPr id="126" name="Picture" descr="SDE框架统一DDPM与Score-Based模型"/>
            <wp:cNvGraphicFramePr>
              <a:graphicFrameLocks noChangeAspect="1"/>
            </wp:cNvGraphicFramePr>
            <a:graphic>
              <a:graphicData uri="http://schemas.openxmlformats.org/drawingml/2006/picture">
                <pic:pic>
                  <pic:nvPicPr>
                    <pic:cNvPr id="126" name="Picture" descr="SDE框架统一DDPM与Score-Based模型"/>
                    <pic:cNvPicPr>
                      <a:picLocks noChangeAspect="1" noChangeArrowheads="1"/>
                    </pic:cNvPicPr>
                  </pic:nvPicPr>
                  <pic:blipFill>
                    <a:blip r:embed="rId16"/>
                    <a:stretch>
                      <a:fillRect/>
                    </a:stretch>
                  </pic:blipFill>
                  <pic:spPr>
                    <a:xfrm>
                      <a:off x="0" y="0"/>
                      <a:ext cx="4650105" cy="2615684"/>
                    </a:xfrm>
                    <a:prstGeom prst="rect">
                      <a:avLst/>
                    </a:prstGeom>
                    <a:noFill/>
                    <a:ln w="9525">
                      <a:noFill/>
                    </a:ln>
                  </pic:spPr>
                </pic:pic>
              </a:graphicData>
            </a:graphic>
          </wp:inline>
        </w:drawing>
      </w:r>
    </w:p>
    <w:p ns2:paraId="1EA010F8">
      <w:pPr>
        <w:spacing w:before="120" w:after="120"/>
        <w:jc w:val="center"/>
      </w:pPr>
      <w:r>
        <w:rPr>
          <w:rFonts w:ascii="Times New Roman" w:hAnsi="Times New Roman" w:eastAsia="宋体" w:cs="Times New Roman"/>
          <w:sz w:val="18"/>
          <w:szCs w:val="18"/>
        </w:rPr>
        <w:t>图1-12  SDE框架统一DDPM与Score-Based模型</w:t>
      </w:r>
    </w:p>
    <w:p ns2:paraId="7DBD476A">
      <w:pPr>
        <w:pStyle w:val="3"/>
        <w:spacing w:before="120" w:after="120"/>
        <w:ind w:firstLine="425"/>
        <w:jc w:val="both"/>
      </w:pPr>
      <w:bookmarkStart w:id="78" w:name="sde生成框架的核心原理"/>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SDE生成框架的核心原理</w:t>
      </w:r>
    </w:p>
    <w:p ns2:paraId="79FE34F4">
      <w:pPr>
        <w:pStyle w:val="3"/>
        <w:spacing w:before="120" w:after="120"/>
        <w:ind w:firstLine="425"/>
        <w:jc w:val="both"/>
      </w:pPr>
      <w:bookmarkStart w:id="79" w:name="正向sde数据到噪声的平滑演化"/>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正向SDE：数据到噪声的平滑演化</w:t>
      </w:r>
    </w:p>
    <w:p ns2:paraId="588AD6CF">
      <w:pPr>
        <w:pStyle w:val="23"/>
        <w:spacing w:before="0" w:after="0"/>
        <w:ind w:firstLine="425"/>
        <w:jc w:val="both"/>
      </w:pPr>
      <w:r>
        <w:rPr>
          <w:rFonts w:hint="eastAsia" w:ascii="Times New Roman" w:hAnsi="Times New Roman" w:eastAsia="宋体" w:cs="Times New Roman"/>
          <w:sz w:val="21"/>
          <w:szCs w:val="21"/>
        </w:rPr>
        <w:t>SDE框架定义了一个连续时间的正向扩散过程，将任意数据分布</w:t>
      </w:r>
      <w:r>
        <w:rPr>
          <w:rFonts w:ascii="Times New Roman" w:hAnsi="Times New Roman" w:eastAsia="宋体" w:cs="Times New Roman"/>
          <w:sz w:val="21"/>
          <w:szCs w:val="21"/>
        </w:rPr>
        <w:t xml:space="preserve"> </w:t>
      </w:r>
      <ns7:oMath>
        <ns7:sSub>
          <ns7:sSubPr/>
          <ns7:e>
            <ns7:r>
              <ns7:rPr/>
              <ns7:t>p</ns7:t>
            </ns7:r>
          </ns7:e>
          <ns7:sub>
            <ns7:r>
              <ns7:rPr/>
              <ns7:t>0</ns7:t>
            </ns7:r>
          </ns7:sub>
        </ns7:sSub>
        <ns7:r>
          <ns7:rPr>
            <ns7:sty ns7:val="p"/>
          </ns7:rPr>
          <ns7:t>(</ns7:t>
        </ns7:r>
        <ns7:r>
          <ns7:rPr/>
          <ns7:t>x</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转化为已知的简单先验分布</w:t>
      </w:r>
      <w:r>
        <w:rPr>
          <w:rFonts w:ascii="Times New Roman" w:hAnsi="Times New Roman" w:eastAsia="宋体" w:cs="Times New Roman"/>
          <w:sz w:val="21"/>
          <w:szCs w:val="21"/>
        </w:rPr>
        <w:t xml:space="preserve"> </w:t>
      </w:r>
      <ns7:oMath>
        <ns7:sSub>
          <ns7:sSubPr/>
          <ns7:e>
            <ns7:r>
              <ns7:rPr/>
              <ns7:t>p</ns7:t>
            </ns7:r>
          </ns7:e>
          <ns7:sub>
            <ns7:r>
              <ns7:rPr/>
              <ns7:t>T</ns7:t>
            </ns7:r>
          </ns7:sub>
        </ns7:sSub>
        <ns7:r>
          <ns7:rPr>
            <ns7:sty ns7:val="p"/>
          </ns7:rPr>
          <ns7:t>(</ns7:t>
        </ns7:r>
        <ns7:r>
          <ns7:rPr/>
          <ns7:t>x</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（通常是标准正态分布）：</w:t>
      </w:r>
    </w:p>
    <w:p ns2:paraId="07A9A1C4">
      <w:pPr>
        <w:pStyle w:val="3"/>
        <w:spacing w:before="120" w:after="120"/>
        <w:jc w:val="center"/>
      </w:pPr>
      <ns7:oMathPara>
        <ns7:oMathParaPr>
          <ns7:jc ns7:val="center"/>
        </ns7:oMathParaPr>
        <ns7:oMath>
          <ns7:r>
            <ns7:rPr/>
            <ns7:t>dx</ns7:t>
          </ns7:r>
          <ns7:r>
            <ns7:rPr>
              <ns7:sty ns7:val="p"/>
            </ns7:rPr>
            <ns7:t>=</ns7:t>
          </ns7:r>
          <ns7:r>
            <ns7:rPr/>
            <ns7:t>f</ns7:t>
          </ns7:r>
          <ns7:r>
            <ns7:rPr>
              <ns7:sty ns7:val="p"/>
            </ns7:rPr>
            <ns7:t>(</ns7:t>
          </ns7:r>
          <ns7:r>
            <ns7:rPr/>
            <ns7:t>x</ns7:t>
          </ns7:r>
          <ns7:r>
            <ns7:rPr>
              <ns7:sty ns7:val="p"/>
            </ns7:rPr>
            <ns7:t>,</ns7:t>
          </ns7:r>
          <ns7:r>
            <ns7:rPr/>
            <ns7:t>t</ns7:t>
          </ns7:r>
          <ns7:r>
            <ns7:rPr>
              <ns7:sty ns7:val="p"/>
            </ns7:rPr>
            <ns7:t>)</ns7:t>
          </ns7:r>
          <ns7:r>
            <ns7:rPr/>
            <ns7:t>dt</ns7:t>
          </ns7:r>
          <ns7:r>
            <ns7:rPr>
              <ns7:sty ns7:val="p"/>
            </ns7:rPr>
            <ns7:t>+</ns7:t>
          </ns7:r>
          <ns7:r>
            <ns7:rPr/>
            <ns7:t>g</ns7:t>
          </ns7:r>
          <ns7:r>
            <ns7:rPr>
              <ns7:sty ns7:val="p"/>
            </ns7:rPr>
            <ns7:t>(</ns7:t>
          </ns7:r>
          <ns7:r>
            <ns7:rPr/>
            <ns7:t>t</ns7:t>
          </ns7:r>
          <ns7:r>
            <ns7:rPr>
              <ns7:sty ns7:val="p"/>
            </ns7:rPr>
            <ns7:t>)</ns7:t>
          </ns7:r>
          <ns7:r>
            <ns7:rPr/>
            <ns7:t>dw</ns7:t>
          </ns7:r>
        </ns7:oMath>
      </ns7:oMathPara>
    </w:p>
    <w:p ns2:paraId="066F1381">
      <w:pPr>
        <w:pStyle w:val="24"/>
        <w:numPr>
          <w:ilvl w:val="0"/>
          <w:numId w:val="2"/>
        </w:numPr>
        <w:spacing w:before="0" w:after="0"/>
        <w:ind w:firstLine="425"/>
        <w:jc w:val="both"/>
      </w:pPr>
      <ns7:oMath>
        <ns7:r>
          <ns7:rPr/>
          <ns7:t>f</ns7:t>
        </ns7:r>
        <ns7:r>
          <ns7:rPr>
            <ns7:sty ns7:val="p"/>
          </ns7:rPr>
          <ns7:t>(</ns7:t>
        </ns7:r>
        <ns7:r>
          <ns7:rPr/>
          <ns7:t>x</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：漂移系数，控制数据的确定性演化</w:t>
      </w:r>
    </w:p>
    <w:p ns2:paraId="53178BA6">
      <w:pPr>
        <w:pStyle w:val="24"/>
        <w:numPr>
          <w:ilvl w:val="0"/>
          <w:numId w:val="2"/>
        </w:numPr>
        <w:spacing w:before="0" w:after="0"/>
        <w:ind w:firstLine="425"/>
        <w:jc w:val="both"/>
      </w:pPr>
      <ns7:oMath>
        <ns7:r>
          <ns7:rPr/>
          <ns7:t>g</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：扩散系数，控制噪声的添加强度</w:t>
      </w:r>
    </w:p>
    <w:p ns2:paraId="0BA81300">
      <w:pPr>
        <w:pStyle w:val="24"/>
        <w:numPr>
          <w:ilvl w:val="0"/>
          <w:numId w:val="2"/>
        </w:numPr>
        <w:spacing w:before="0" w:after="0"/>
        <w:ind w:firstLine="425"/>
        <w:jc w:val="both"/>
      </w:pPr>
      <ns7:oMath>
        <ns7:r>
          <ns7:rPr/>
          <ns7:t>dw</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：标准布朗运动的增量</w:t>
      </w:r>
    </w:p>
    <w:p ns2:paraId="491F007B">
      <w:pPr>
        <w:pStyle w:val="23"/>
        <w:spacing w:before="0" w:after="0"/>
        <w:ind w:firstLine="425"/>
        <w:jc w:val="both"/>
      </w:pPr>
      <w:r>
        <w:rPr>
          <w:rFonts w:hint="eastAsia" w:ascii="Times New Roman" w:hAnsi="Times New Roman" w:eastAsia="宋体" w:cs="Times New Roman"/>
          <w:b/>
          <w:bCs/>
          <w:sz w:val="21"/>
          <w:szCs w:val="21"/>
        </w:rPr>
        <w:t>核心特性</w:t>
      </w:r>
      <w:r>
        <w:rPr>
          <w:rFonts w:hint="eastAsia" w:ascii="Times New Roman" w:hAnsi="Times New Roman" w:eastAsia="宋体" w:cs="Times New Roman"/>
          <w:sz w:val="21"/>
          <w:szCs w:val="21"/>
        </w:rPr>
        <w:t>：正向过程由人工设计，无需训练。通过选择不同的</w:t>
      </w:r>
      <w:r>
        <w:rPr>
          <w:rFonts w:ascii="Times New Roman" w:hAnsi="Times New Roman" w:eastAsia="宋体" w:cs="Times New Roman"/>
          <w:sz w:val="21"/>
          <w:szCs w:val="21"/>
        </w:rPr>
        <w:t xml:space="preserve"> </w:t>
      </w:r>
      <ns7:oMath>
        <ns7:r>
          <ns7:rPr/>
          <ns7:t>f</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w:t>
      </w:r>
      <w:r>
        <w:rPr>
          <w:rFonts w:ascii="Times New Roman" w:hAnsi="Times New Roman" w:eastAsia="宋体" w:cs="Times New Roman"/>
          <w:sz w:val="21"/>
          <w:szCs w:val="21"/>
        </w:rPr>
        <w:t xml:space="preserve"> </w:t>
      </w:r>
      <ns7:oMath>
        <ns7:r>
          <ns7:rPr/>
          <ns7:t>g</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，可以得到不同的扩散变体：</w:t>
      </w:r>
    </w:p>
    <w:p ns2:paraId="198F926A">
      <w:pPr>
        <w:pStyle w:val="24"/>
        <w:numPr>
          <w:ilvl w:val="0"/>
          <w:numId w:val="2"/>
        </w:numPr>
        <w:spacing w:before="0" w:after="0"/>
        <w:ind w:firstLine="425"/>
        <w:jc w:val="both"/>
      </w:pPr>
      <w:r>
        <w:rPr>
          <w:rFonts w:hint="eastAsia" w:ascii="Times New Roman" w:hAnsi="Times New Roman" w:eastAsia="宋体" w:cs="Times New Roman"/>
          <w:b/>
          <w:bCs/>
          <w:sz w:val="21"/>
          <w:szCs w:val="21"/>
        </w:rPr>
        <w:t>VP-SDE（方差保持SDE）</w:t>
      </w:r>
      <w:r>
        <w:rPr>
          <w:rFonts w:hint="eastAsia" w:ascii="Times New Roman" w:hAnsi="Times New Roman" w:eastAsia="宋体" w:cs="Times New Roman"/>
          <w:sz w:val="21"/>
          <w:szCs w:val="21"/>
        </w:rPr>
        <w:t>：对应DDPM的连续时间极限，信号逐渐衰减、噪声逐渐增加，总方差保持稳定</w:t>
      </w:r>
    </w:p>
    <w:p ns2:paraId="542ABA3B">
      <w:pPr>
        <w:pStyle w:val="24"/>
        <w:numPr>
          <w:ilvl w:val="0"/>
          <w:numId w:val="2"/>
        </w:numPr>
        <w:spacing w:before="0" w:after="0"/>
        <w:ind w:firstLine="425"/>
        <w:jc w:val="both"/>
      </w:pPr>
      <w:r>
        <w:rPr>
          <w:rFonts w:hint="eastAsia" w:ascii="Times New Roman" w:hAnsi="Times New Roman" w:eastAsia="宋体" w:cs="Times New Roman"/>
          <w:b/>
          <w:bCs/>
          <w:sz w:val="21"/>
          <w:szCs w:val="21"/>
        </w:rPr>
        <w:t>VE-SDE（方差爆炸SDE）</w:t>
      </w:r>
      <w:r>
        <w:rPr>
          <w:rFonts w:hint="eastAsia" w:ascii="Times New Roman" w:hAnsi="Times New Roman" w:eastAsia="宋体" w:cs="Times New Roman"/>
          <w:sz w:val="21"/>
          <w:szCs w:val="21"/>
        </w:rPr>
        <w:t>：对应NCSN的多尺度噪声扰动，噪声方差随时间爆炸式增长</w:t>
      </w:r>
    </w:p>
    <w:p ns2:paraId="2012B517">
      <w:pPr>
        <w:pStyle w:val="24"/>
        <w:numPr>
          <w:ilvl w:val="0"/>
          <w:numId w:val="2"/>
        </w:numPr>
        <w:spacing w:before="0" w:after="0"/>
        <w:ind w:firstLine="425"/>
        <w:jc w:val="both"/>
      </w:pPr>
      <w:r>
        <w:rPr>
          <w:rFonts w:ascii="Times New Roman" w:hAnsi="Times New Roman" w:eastAsia="宋体" w:cs="Times New Roman"/>
          <w:b/>
          <w:bCs/>
          <w:sz w:val="21"/>
          <w:szCs w:val="21"/>
        </w:rPr>
        <w:t>sub-VP SDE</w:t>
      </w:r>
      <w:r>
        <w:rPr>
          <w:rFonts w:hint="eastAsia" w:ascii="Times New Roman" w:hAnsi="Times New Roman" w:eastAsia="宋体" w:cs="Times New Roman"/>
          <w:sz w:val="21"/>
          <w:szCs w:val="21"/>
        </w:rPr>
        <w:t>：VP的一个变体，常用于讨论似然估计和连续时间理论性质</w:t>
      </w:r>
    </w:p>
    <w:bookmarkEnd w:id="79"/>
    <w:p ns2:paraId="5D5E2508">
      <w:pPr>
        <w:pStyle w:val="3"/>
        <w:spacing w:before="120" w:after="120"/>
        <w:ind w:firstLine="425"/>
        <w:jc w:val="both"/>
      </w:pPr>
      <w:bookmarkStart w:id="80" w:name="反向sde噪声到数据的生成过程"/>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反向SDE：噪声到数据的生成过程</w:t>
      </w:r>
    </w:p>
    <w:p ns2:paraId="7B7244BE">
      <w:pPr>
        <w:pStyle w:val="23"/>
        <w:spacing w:before="0" w:after="0"/>
        <w:ind w:firstLine="425"/>
        <w:jc w:val="both"/>
      </w:pPr>
      <w:r>
        <w:rPr>
          <w:rFonts w:hint="eastAsia" w:ascii="Times New Roman" w:hAnsi="Times New Roman" w:eastAsia="宋体" w:cs="Times New Roman"/>
          <w:sz w:val="21"/>
          <w:szCs w:val="21"/>
        </w:rPr>
        <w:t>SDE框架最核心的理论突破是</w:t>
      </w:r>
      <w:r>
        <w:rPr>
          <w:rFonts w:hint="eastAsia" w:ascii="Times New Roman" w:hAnsi="Times New Roman" w:eastAsia="宋体" w:cs="Times New Roman"/>
          <w:b/>
          <w:bCs/>
          <w:sz w:val="21"/>
          <w:szCs w:val="21"/>
        </w:rPr>
        <w:t>反向SDE定理</w:t>
      </w:r>
      <w:r>
        <w:rPr>
          <w:rFonts w:hint="eastAsia" w:ascii="Times New Roman" w:hAnsi="Times New Roman" w:eastAsia="宋体" w:cs="Times New Roman"/>
          <w:sz w:val="21"/>
          <w:szCs w:val="21"/>
        </w:rPr>
        <w:t>：在满足一定正则条件时，正向SDE存在对应的反向时间SDE，其形式为：</w:t>
      </w:r>
    </w:p>
    <w:p ns2:paraId="0D238956">
      <w:pPr>
        <w:pStyle w:val="3"/>
        <w:spacing w:before="120" w:after="120"/>
        <w:jc w:val="center"/>
      </w:pPr>
      <ns7:oMathPara>
        <ns7:oMathParaPr>
          <ns7:jc ns7:val="center"/>
        </ns7:oMathParaPr>
        <ns7:oMath>
          <ns7:r>
            <ns7:rPr/>
            <ns7:t>dx</ns7:t>
          </ns7:r>
          <ns7:r>
            <ns7:rPr>
              <ns7:sty ns7:val="p"/>
            </ns7:rPr>
            <ns7:t>=</ns7:t>
          </ns7:r>
          <ns7:d>
            <ns7:dPr>
              <ns7:begChr ns7:val="["/>
              <ns7:sepChr ns7:val=""/>
              <ns7:endChr ns7:val="]"/>
            </ns7:dPr>
            <ns7:e>
              <ns7:r>
                <ns7:rPr/>
                <ns7:t>f</ns7:t>
              </ns7:r>
              <ns7:r>
                <ns7:rPr>
                  <ns7:sty ns7:val="p"/>
                </ns7:rPr>
                <ns7:t>(</ns7:t>
              </ns7:r>
              <ns7:r>
                <ns7:rPr/>
                <ns7:t>x</ns7:t>
              </ns7:r>
              <ns7:r>
                <ns7:rPr>
                  <ns7:sty ns7:val="p"/>
                </ns7:rPr>
                <ns7:t>,</ns7:t>
              </ns7:r>
              <ns7:r>
                <ns7:rPr/>
                <ns7:t>t</ns7:t>
              </ns7:r>
              <ns7:r>
                <ns7:rPr>
                  <ns7:sty ns7:val="p"/>
                </ns7:rPr>
                <ns7:t>)−</ns7:t>
              </ns7:r>
              <ns7:sSup>
                <ns7:sSupPr/>
                <ns7:e>
                  <ns7:r>
                    <ns7:rPr/>
                    <ns7:t>g</ns7:t>
                  </ns7:r>
                </ns7:e>
                <ns7:sup>
                  <ns7:r>
                    <ns7:rPr/>
                    <ns7:t>2</ns7:t>
                  </ns7:r>
                </ns7:sup>
              </ns7:sSup>
              <ns7:r>
                <ns7:rPr>
                  <ns7:sty ns7:val="p"/>
                </ns7:rPr>
                <ns7:t>(</ns7:t>
              </ns7:r>
              <ns7:r>
                <ns7:rPr/>
                <ns7:t>t</ns7:t>
              </ns7:r>
              <ns7:r>
                <ns7:rPr>
                  <ns7:sty ns7:val="p"/>
                </ns7:rPr>
                <ns7:t>)</ns7:t>
              </ns7:r>
              <ns7:sSub>
                <ns7:sSubPr/>
                <ns7:e>
                  <ns7:r>
                    <ns7:rPr>
                      <ns7:sty ns7:val="p"/>
                    </ns7:rPr>
                    <ns7:t>∇</ns7:t>
                  </ns7:r>
                </ns7:e>
                <ns7:sub>
                  <ns7:r>
                    <ns7:rPr/>
                    <ns7:t>x</ns7:t>
                  </ns7:r>
                </ns7:sub>
              </ns7:sSub>
              <ns7:r>
                <ns7:rPr>
                  <ns7:sty ns7:val="p"/>
                </ns7:rPr>
                <ns7:t>log</ns7:t>
              </ns7:r>
              <ns7:sSub>
                <ns7:sSubPr/>
                <ns7:e>
                  <ns7:r>
                    <ns7:rPr/>
                    <ns7:t>p</ns7:t>
                  </ns7:r>
                </ns7:e>
                <ns7:sub>
                  <ns7:r>
                    <ns7:rPr/>
                    <ns7:t>t</ns7:t>
                  </ns7:r>
                </ns7:sub>
              </ns7:sSub>
              <ns7:r>
                <ns7:rPr>
                  <ns7:sty ns7:val="p"/>
                </ns7:rPr>
                <ns7:t>(</ns7:t>
              </ns7:r>
              <ns7:r>
                <ns7:rPr/>
                <ns7:t>x</ns7:t>
              </ns7:r>
              <ns7:r>
                <ns7:rPr>
                  <ns7:sty ns7:val="p"/>
                </ns7:rPr>
                <ns7:t>)</ns7:t>
              </ns7:r>
            </ns7:e>
          </ns7:d>
          <ns7:r>
            <ns7:rPr/>
            <ns7:t>dt</ns7:t>
          </ns7:r>
          <ns7:r>
            <ns7:rPr>
              <ns7:sty ns7:val="p"/>
            </ns7:rPr>
            <ns7:t>+</ns7:t>
          </ns7:r>
          <ns7:r>
            <ns7:rPr/>
            <ns7:t>g</ns7:t>
          </ns7:r>
          <ns7:r>
            <ns7:rPr>
              <ns7:sty ns7:val="p"/>
            </ns7:rPr>
            <ns7:t>(</ns7:t>
          </ns7:r>
          <ns7:r>
            <ns7:rPr/>
            <ns7:t>t</ns7:t>
          </ns7:r>
          <ns7:r>
            <ns7:rPr>
              <ns7:sty ns7:val="p"/>
            </ns7:rPr>
            <ns7:t>)</ns7:t>
          </ns7:r>
          <ns7:r>
            <ns7:rPr/>
            <ns7:t>d</ns7:t>
          </ns7:r>
          <ns7:acc>
            <ns7:accPr>
              <ns7:chr ns7:val="‾"/>
            </ns7:accPr>
            <ns7:e>
              <ns7:r>
                <ns7:rPr/>
                <ns7:t>w</ns7:t>
              </ns7:r>
            </ns7:e>
          </ns7:acc>
        </ns7:oMath>
      </ns7:oMathPara>
    </w:p>
    <w:p ns2:paraId="5A497B43">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sSub>
          <ns7:sSubPr/>
          <ns7:e>
            <ns7:r>
              <ns7:rPr>
                <ns7:sty ns7:val="p"/>
              </ns7:rPr>
              <ns7:t>∇</ns7:t>
            </ns7:r>
          </ns7:e>
          <ns7:sub>
            <ns7:r>
              <ns7:rPr/>
              <ns7:t>x</ns7:t>
            </ns7:r>
          </ns7:sub>
        </ns7:sSub>
        <ns7:r>
          <ns7:rPr>
            <ns7:sty ns7:val="p"/>
          </ns7:rPr>
          <ns7:t>log</ns7:t>
        </ns7:r>
        <ns7:sSub>
          <ns7:sSubPr/>
          <ns7:e>
            <ns7:r>
              <ns7:rPr/>
              <ns7:t>p</ns7:t>
            </ns7:r>
          </ns7:e>
          <ns7:sub>
            <ns7:r>
              <ns7:rPr/>
              <ns7:t>t</ns7:t>
            </ns7:r>
          </ns7:sub>
        </ns7:sSub>
        <ns7:r>
          <ns7:rPr>
            <ns7:sty ns7:val="p"/>
          </ns7:rPr>
          <ns7:t>(</ns7:t>
        </ns7:r>
        <ns7:r>
          <ns7:rPr/>
          <ns7:t>x</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是时刻</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噪声扰动数据分布的</w:t>
      </w:r>
      <w:r>
        <w:rPr>
          <w:rFonts w:hint="eastAsia" w:ascii="Times New Roman" w:hAnsi="Times New Roman" w:eastAsia="宋体" w:cs="Times New Roman"/>
          <w:b/>
          <w:bCs/>
          <w:sz w:val="21"/>
          <w:szCs w:val="21"/>
        </w:rPr>
        <w:t>Score函数</w:t>
      </w:r>
      <w:r>
        <w:rPr>
          <w:rFonts w:hint="eastAsia" w:ascii="Times New Roman" w:hAnsi="Times New Roman" w:eastAsia="宋体" w:cs="Times New Roman"/>
          <w:sz w:val="21"/>
          <w:szCs w:val="21"/>
        </w:rPr>
        <w:t>（对数概率密度的梯度）。</w:t>
      </w:r>
    </w:p>
    <w:p ns2:paraId="37641103">
      <w:pPr>
        <w:pStyle w:val="3"/>
        <w:spacing w:before="0" w:after="0"/>
        <w:ind w:firstLine="425"/>
        <w:jc w:val="both"/>
      </w:pPr>
      <w:r>
        <w:rPr>
          <w:rFonts w:hint="eastAsia" w:ascii="Times New Roman" w:hAnsi="Times New Roman" w:eastAsia="宋体" w:cs="Times New Roman"/>
          <w:b/>
          <w:bCs/>
          <w:sz w:val="21"/>
          <w:szCs w:val="21"/>
        </w:rPr>
        <w:t>关键洞察</w:t>
      </w:r>
      <w:r>
        <w:rPr>
          <w:rFonts w:hint="eastAsia" w:ascii="Times New Roman" w:hAnsi="Times New Roman" w:eastAsia="宋体" w:cs="Times New Roman"/>
          <w:sz w:val="21"/>
          <w:szCs w:val="21"/>
        </w:rPr>
        <w:t>：正向过程的</w:t>
      </w:r>
      <w:r>
        <w:rPr>
          <w:rFonts w:ascii="Times New Roman" w:hAnsi="Times New Roman" w:eastAsia="宋体" w:cs="Times New Roman"/>
          <w:sz w:val="21"/>
          <w:szCs w:val="21"/>
        </w:rPr>
        <w:t xml:space="preserve"> </w:t>
      </w:r>
      <ns7:oMath>
        <ns7:r>
          <ns7:rPr/>
          <ns7:t>f</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w:t>
      </w:r>
      <w:r>
        <w:rPr>
          <w:rFonts w:ascii="Times New Roman" w:hAnsi="Times New Roman" w:eastAsia="宋体" w:cs="Times New Roman"/>
          <w:sz w:val="21"/>
          <w:szCs w:val="21"/>
        </w:rPr>
        <w:t xml:space="preserve"> </w:t>
      </w:r>
      <ns7:oMath>
        <ns7:r>
          <ns7:rPr/>
          <ns7:t>g</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是人为设计的，生成时真正需要学习的是Score函数。只要能较好估计</w:t>
      </w:r>
      <w:r>
        <w:rPr>
          <w:rFonts w:ascii="Times New Roman" w:hAnsi="Times New Roman" w:eastAsia="宋体" w:cs="Times New Roman"/>
          <w:sz w:val="21"/>
          <w:szCs w:val="21"/>
        </w:rPr>
        <w:t xml:space="preserve"> </w:t>
      </w:r>
      <ns7:oMath>
        <ns7:sSub>
          <ns7:sSubPr/>
          <ns7:e>
            <ns7:r>
              <ns7:rPr>
                <ns7:sty ns7:val="p"/>
              </ns7:rPr>
              <ns7:t>∇</ns7:t>
            </ns7:r>
          </ns7:e>
          <ns7:sub>
            <ns7:r>
              <ns7:rPr/>
              <ns7:t>x</ns7:t>
            </ns7:r>
          </ns7:sub>
        </ns7:sSub>
        <ns7:r>
          <ns7:rPr>
            <ns7:sty ns7:val="p"/>
          </ns7:rPr>
          <ns7:t>log</ns7:t>
        </ns7:r>
        <ns7:sSub>
          <ns7:sSubPr/>
          <ns7:e>
            <ns7:r>
              <ns7:rPr/>
              <ns7:t>p</ns7:t>
            </ns7:r>
          </ns7:e>
          <ns7:sub>
            <ns7:r>
              <ns7:rPr/>
              <ns7:t>t</ns7:t>
            </ns7:r>
          </ns7:sub>
        </ns7:sSub>
        <ns7:r>
          <ns7:rPr>
            <ns7:sty ns7:val="p"/>
          </ns7:rPr>
          <ns7:t>(</ns7:t>
        </ns7:r>
        <ns7:r>
          <ns7:rPr/>
          <ns7:t>x</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，就可以通过数值求解反向SDE生成样本。</w:t>
      </w:r>
    </w:p>
    <w:p ns2:paraId="54C97AE6">
      <w:pPr>
        <w:pStyle w:val="47"/>
        <w:spacing w:before="120" w:after="120"/>
        <w:jc w:val="center"/>
      </w:pPr>
      <w:r>
        <w:drawing>
          <wp:inline distT="0" distB="0" distL="114300" distR="114300">
            <wp:extent cx="5334000" cy="2432050"/>
            <wp:effectExtent l="0" t="0" r="0" b="0"/>
            <wp:docPr id="130" name="Picture" descr="SDE框架下扩散模型的正向扩散过程和反向去噪过程"/>
            <wp:cNvGraphicFramePr>
              <a:graphicFrameLocks noChangeAspect="1"/>
            </wp:cNvGraphicFramePr>
            <a:graphic>
              <a:graphicData uri="http://schemas.openxmlformats.org/drawingml/2006/picture">
                <pic:pic>
                  <pic:nvPicPr>
                    <pic:cNvPr id="130" name="Picture" descr="SDE框架下扩散模型的正向扩散过程和反向去噪过程"/>
                    <pic:cNvPicPr>
                      <a:picLocks noChangeAspect="1" noChangeArrowheads="1"/>
                    </pic:cNvPicPr>
                  </pic:nvPicPr>
                  <pic:blipFill>
                    <a:blip r:embed="rId17"/>
                    <a:stretch>
                      <a:fillRect/>
                    </a:stretch>
                  </pic:blipFill>
                  <pic:spPr>
                    <a:xfrm>
                      <a:off x="0" y="0"/>
                      <a:ext cx="5334000" cy="2432627"/>
                    </a:xfrm>
                    <a:prstGeom prst="rect">
                      <a:avLst/>
                    </a:prstGeom>
                    <a:noFill/>
                    <a:ln w="9525">
                      <a:noFill/>
                    </a:ln>
                  </pic:spPr>
                </pic:pic>
              </a:graphicData>
            </a:graphic>
          </wp:inline>
        </w:drawing>
      </w:r>
    </w:p>
    <w:p ns2:paraId="6C61AC77">
      <w:pPr>
        <w:spacing w:before="120" w:after="120"/>
        <w:jc w:val="center"/>
      </w:pPr>
      <w:r>
        <w:rPr>
          <w:rFonts w:ascii="Times New Roman" w:hAnsi="Times New Roman" w:eastAsia="宋体" w:cs="Times New Roman"/>
          <w:sz w:val="18"/>
          <w:szCs w:val="18"/>
        </w:rPr>
        <w:t>图1-13  SDE框架下扩散模型的正向扩散过程和反向去噪过程</w:t>
      </w:r>
    </w:p>
    <w:bookmarkEnd w:id="80"/>
    <w:p ns2:paraId="48274455">
      <w:pPr>
        <w:pStyle w:val="3"/>
        <w:spacing w:before="120" w:after="120"/>
        <w:ind w:firstLine="425"/>
        <w:jc w:val="both"/>
      </w:pPr>
      <w:bookmarkStart w:id="81" w:name="训练与采样"/>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训练与采样</w:t>
      </w:r>
    </w:p>
    <w:p ns2:paraId="7CEFB76F">
      <w:pPr>
        <w:pStyle w:val="23"/>
        <w:spacing w:before="0" w:after="0"/>
        <w:ind w:firstLine="425"/>
        <w:jc w:val="both"/>
      </w:pPr>
      <w:r>
        <w:rPr>
          <w:rFonts w:hint="eastAsia" w:ascii="Times New Roman" w:hAnsi="Times New Roman" w:eastAsia="宋体" w:cs="Times New Roman"/>
          <w:b/>
          <w:bCs/>
          <w:sz w:val="21"/>
          <w:szCs w:val="21"/>
        </w:rPr>
        <w:t>训练目标</w:t>
      </w:r>
      <w:r>
        <w:rPr>
          <w:rFonts w:hint="eastAsia" w:ascii="Times New Roman" w:hAnsi="Times New Roman" w:eastAsia="宋体" w:cs="Times New Roman"/>
          <w:sz w:val="21"/>
          <w:szCs w:val="21"/>
        </w:rPr>
        <w:t>：训练一个时间依赖的Score网络</w:t>
      </w:r>
      <w:r>
        <w:rPr>
          <w:rFonts w:ascii="Times New Roman" w:hAnsi="Times New Roman" w:eastAsia="宋体" w:cs="Times New Roman"/>
          <w:sz w:val="21"/>
          <w:szCs w:val="21"/>
        </w:rPr>
        <w:t xml:space="preserve"> </w:t>
      </w:r>
      <ns7:oMath>
        <ns7:sSub>
          <ns7:sSubPr/>
          <ns7:e>
            <ns7:r>
              <ns7:rPr/>
              <ns7:t>s</ns7:t>
            </ns7:r>
          </ns7:e>
          <ns7:sub>
            <ns7:r>
              <ns7:rPr/>
              <ns7:t>θ</ns7:t>
            </ns7:r>
          </ns7:sub>
        </ns7:sSub>
        <ns7:r>
          <ns7:rPr>
            <ns7:sty ns7:val="p"/>
          </ns7:rPr>
          <ns7:t>(</ns7:t>
        </ns7:r>
        <ns7:r>
          <ns7:rPr/>
          <ns7:t>x</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，通过</w:t>
      </w:r>
      <w:r>
        <w:rPr>
          <w:rFonts w:hint="eastAsia" w:ascii="Times New Roman" w:hAnsi="Times New Roman" w:eastAsia="宋体" w:cs="Times New Roman"/>
          <w:b/>
          <w:bCs/>
          <w:sz w:val="21"/>
          <w:szCs w:val="21"/>
        </w:rPr>
        <w:t>加权Fisher散度</w:t>
      </w:r>
      <w:r>
        <w:rPr>
          <w:rFonts w:hint="eastAsia" w:ascii="Times New Roman" w:hAnsi="Times New Roman" w:eastAsia="宋体" w:cs="Times New Roman"/>
          <w:sz w:val="21"/>
          <w:szCs w:val="21"/>
        </w:rPr>
        <w:t>（实际中常用去噪Score匹配形式）近似真实Score函数：</w:t>
      </w:r>
    </w:p>
    <w:p ns2:paraId="494FEFA2">
      <w:pPr>
        <w:pStyle w:val="3"/>
        <w:spacing w:before="120" w:after="120"/>
        <w:jc w:val="center"/>
      </w:pPr>
      <ns7:oMathPara>
        <ns7:oMathParaPr>
          <ns7:jc ns7:val="center"/>
        </ns7:oMathParaPr>
        <ns7:oMath>
          <ns7:r>
            <ns7:rPr>
              <ns7:sty ns7:val="p"/>
              <ns7:scr ns7:val="script"/>
            </ns7:rPr>
            <ns7:t>ℒ</ns7:t>
          </ns7:r>
          <ns7:r>
            <ns7:rPr>
              <ns7:sty ns7:val="p"/>
            </ns7:rPr>
            <ns7:t>=</ns7:t>
          </ns7:r>
          <ns7:sSub>
            <ns7:sSubPr/>
            <ns7:e>
              <ns7:r>
                <ns7:rPr>
                  <ns7:sty ns7:val="p"/>
                  <ns7:scr ns7:val="double-struck"/>
                </ns7:rPr>
                <ns7:t>E</ns7:t>
              </ns7:r>
            </ns7:e>
            <ns7:sub>
              <ns7:r>
                <ns7:rPr/>
                <ns7:t>t</ns7:t>
              </ns7:r>
              <ns7:r>
                <ns7:rPr>
                  <ns7:sty ns7:val="p"/>
                </ns7:rPr>
                <ns7:t>∼</ns7:t>
              </ns7:r>
              <ns7:r>
                <ns7:rPr>
                  <ns7:sty ns7:val="p"/>
                  <ns7:scr ns7:val="script"/>
                </ns7:rPr>
                <ns7:t>U</ns7:t>
              </ns7:r>
              <ns7:r>
                <ns7:rPr>
                  <ns7:sty ns7:val="p"/>
                </ns7:rPr>
                <ns7:t>(</ns7:t>
              </ns7:r>
              <ns7:r>
                <ns7:rPr/>
                <ns7:t>0</ns7:t>
              </ns7:r>
              <ns7:r>
                <ns7:rPr>
                  <ns7:sty ns7:val="p"/>
                </ns7:rPr>
                <ns7:t>,</ns7:t>
              </ns7:r>
              <ns7:r>
                <ns7:rPr/>
                <ns7:t>T</ns7:t>
              </ns7:r>
              <ns7:r>
                <ns7:rPr>
                  <ns7:sty ns7:val="p"/>
                </ns7:rPr>
                <ns7:t>),</ns7:t>
              </ns7:r>
              <ns7:r>
                <ns7:rPr/>
                <ns7:t>x</ns7:t>
              </ns7:r>
              <ns7:r>
                <ns7:rPr>
                  <ns7:sty ns7:val="p"/>
                </ns7:rPr>
                <ns7:t>∼</ns7:t>
              </ns7:r>
              <ns7:sSub>
                <ns7:sSubPr/>
                <ns7:e>
                  <ns7:r>
                    <ns7:rPr/>
                    <ns7:t>p</ns7:t>
                  </ns7:r>
                </ns7:e>
                <ns7:sub>
                  <ns7:r>
                    <ns7:rPr/>
                    <ns7:t>t</ns7:t>
                  </ns7:r>
                </ns7:sub>
              </ns7:sSub>
              <ns7:r>
                <ns7:rPr>
                  <ns7:sty ns7:val="p"/>
                </ns7:rPr>
                <ns7:t>(</ns7:t>
              </ns7:r>
              <ns7:r>
                <ns7:rPr/>
                <ns7:t>x</ns7:t>
              </ns7:r>
              <ns7:r>
                <ns7:rPr>
                  <ns7:sty ns7:val="p"/>
                </ns7:rPr>
                <ns7:t>)</ns7:t>
              </ns7:r>
            </ns7:sub>
          </ns7:sSub>
          <ns7:d>
            <ns7:dPr>
              <ns7:begChr ns7:val="["/>
              <ns7:sepChr ns7:val=""/>
              <ns7:endChr ns7:val="]"/>
            </ns7:dPr>
            <ns7:e>
              <ns7:r>
                <ns7:rPr/>
                <ns7:t>λ</ns7:t>
              </ns7:r>
              <ns7:r>
                <ns7:rPr>
                  <ns7:sty ns7:val="p"/>
                </ns7:rPr>
                <ns7:t>(</ns7:t>
              </ns7:r>
              <ns7:r>
                <ns7:rPr/>
                <ns7:t>t</ns7:t>
              </ns7:r>
              <ns7:r>
                <ns7:rPr>
                  <ns7:sty ns7:val="p"/>
                </ns7:rPr>
                <ns7:t>)</ns7:t>
              </ns7:r>
              <ns7:sSubSup>
                <ns7:sSubSupPr/>
                <ns7:e>
                  <ns7:d>
                    <ns7:dPr>
                      <ns7:begChr ns7:val="∥"/>
                      <ns7:sepChr ns7:val=""/>
                      <ns7:endChr ns7:val="∥"/>
                    </ns7:dPr>
                    <ns7:e>
                      <ns7:sSub>
                        <ns7:sSubPr/>
                        <ns7:e>
                          <ns7:r>
                            <ns7:rPr/>
                            <ns7:t>s</ns7:t>
                          </ns7:r>
                        </ns7:e>
                        <ns7:sub>
                          <ns7:r>
                            <ns7:rPr/>
                            <ns7:t>θ</ns7:t>
                          </ns7:r>
                        </ns7:sub>
                      </ns7:sSub>
                      <ns7:r>
                        <ns7:rPr>
                          <ns7:sty ns7:val="p"/>
                        </ns7:rPr>
                        <ns7:t>(</ns7:t>
                      </ns7:r>
                      <ns7:r>
                        <ns7:rPr/>
                        <ns7:t>x</ns7:t>
                      </ns7:r>
                      <ns7:r>
                        <ns7:rPr>
                          <ns7:sty ns7:val="p"/>
                        </ns7:rPr>
                        <ns7:t>,</ns7:t>
                      </ns7:r>
                      <ns7:r>
                        <ns7:rPr/>
                        <ns7:t>t</ns7:t>
                      </ns7:r>
                      <ns7:r>
                        <ns7:rPr>
                          <ns7:sty ns7:val="p"/>
                        </ns7:rPr>
                        <ns7:t>)−</ns7:t>
                      </ns7:r>
                      <ns7:sSub>
                        <ns7:sSubPr/>
                        <ns7:e>
                          <ns7:r>
                            <ns7:rPr>
                              <ns7:sty ns7:val="p"/>
                            </ns7:rPr>
                            <ns7:t>∇</ns7:t>
                          </ns7:r>
                        </ns7:e>
                        <ns7:sub>
                          <ns7:r>
                            <ns7:rPr/>
                            <ns7:t>x</ns7:t>
                          </ns7:r>
                        </ns7:sub>
                      </ns7:sSub>
                      <ns7:r>
                        <ns7:rPr>
                          <ns7:sty ns7:val="p"/>
                        </ns7:rPr>
                        <ns7:t>log</ns7:t>
                      </ns7:r>
                      <ns7:sSub>
                        <ns7:sSubPr/>
                        <ns7:e>
                          <ns7:r>
                            <ns7:rPr/>
                            <ns7:t>p</ns7:t>
                          </ns7:r>
                        </ns7:e>
                        <ns7:sub>
                          <ns7:r>
                            <ns7:rPr/>
                            <ns7:t>t</ns7:t>
                          </ns7:r>
                        </ns7:sub>
                      </ns7:sSub>
                      <ns7:r>
                        <ns7:rPr>
                          <ns7:sty ns7:val="p"/>
                        </ns7:rPr>
                        <ns7:t>(</ns7:t>
                      </ns7:r>
                      <ns7:r>
                        <ns7:rPr/>
                        <ns7:t>x</ns7:t>
                      </ns7:r>
                      <ns7:r>
                        <ns7:rPr>
                          <ns7:sty ns7:val="p"/>
                        </ns7:rPr>
                        <ns7:t>)</ns7:t>
                      </ns7:r>
                    </ns7:e>
                  </ns7:d>
                </ns7:e>
                <ns7:sub>
                  <ns7:r>
                    <ns7:rPr/>
                    <ns7:t>2</ns7:t>
                  </ns7:r>
                </ns7:sub>
                <ns7:sup>
                  <ns7:r>
                    <ns7:rPr/>
                    <ns7:t>2</ns7:t>
                  </ns7:r>
                </ns7:sup>
              </ns7:sSubSup>
            </ns7:e>
          </ns7:d>
        </ns7:oMath>
      </ns7:oMathPara>
    </w:p>
    <w:p ns2:paraId="3A062DE0">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r>
          <ns7:rPr/>
          <ns7:t>λ</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是时间权重函数，不同的权重对应不同的模型变体。</w:t>
      </w:r>
    </w:p>
    <w:p ns2:paraId="2709D419">
      <w:pPr>
        <w:pStyle w:val="3"/>
        <w:spacing w:before="0" w:after="0"/>
        <w:ind w:firstLine="425"/>
        <w:jc w:val="both"/>
      </w:pPr>
      <w:r>
        <w:rPr>
          <w:rFonts w:hint="eastAsia" w:ascii="Times New Roman" w:hAnsi="Times New Roman" w:eastAsia="宋体" w:cs="Times New Roman"/>
          <w:b/>
          <w:bCs/>
          <w:sz w:val="21"/>
          <w:szCs w:val="21"/>
        </w:rPr>
        <w:t>采样方法</w:t>
      </w:r>
      <w:r>
        <w:rPr>
          <w:rFonts w:hint="eastAsia" w:ascii="Times New Roman" w:hAnsi="Times New Roman" w:eastAsia="宋体" w:cs="Times New Roman"/>
          <w:sz w:val="21"/>
          <w:szCs w:val="21"/>
        </w:rPr>
        <w:t>：</w:t>
      </w:r>
    </w:p>
    <w:p ns2:paraId="0FBB21E1">
      <w:pPr>
        <w:pStyle w:val="24"/>
        <w:numPr>
          <w:ilvl w:val="0"/>
          <w:numId w:val="2"/>
        </w:numPr>
        <w:spacing w:before="0" w:after="0"/>
        <w:ind w:firstLine="425"/>
        <w:jc w:val="both"/>
      </w:pPr>
      <w:r>
        <w:rPr>
          <w:rFonts w:hint="eastAsia" w:ascii="Times New Roman" w:hAnsi="Times New Roman" w:eastAsia="宋体" w:cs="Times New Roman"/>
          <w:b/>
          <w:bCs/>
          <w:sz w:val="21"/>
          <w:szCs w:val="21"/>
        </w:rPr>
        <w:t>随机采样</w:t>
      </w:r>
      <w:r>
        <w:rPr>
          <w:rFonts w:hint="eastAsia" w:ascii="Times New Roman" w:hAnsi="Times New Roman" w:eastAsia="宋体" w:cs="Times New Roman"/>
          <w:sz w:val="21"/>
          <w:szCs w:val="21"/>
        </w:rPr>
        <w:t>：用Euler-Maruyama等数值方法求解反向SDE，结果具有多样性</w:t>
      </w:r>
    </w:p>
    <w:p ns2:paraId="0E21CBB2">
      <w:pPr>
        <w:pStyle w:val="24"/>
        <w:numPr>
          <w:ilvl w:val="0"/>
          <w:numId w:val="2"/>
        </w:numPr>
        <w:spacing w:before="0" w:after="0"/>
        <w:ind w:firstLine="425"/>
        <w:jc w:val="both"/>
      </w:pPr>
      <w:r>
        <w:rPr>
          <w:rFonts w:hint="eastAsia" w:ascii="Times New Roman" w:hAnsi="Times New Roman" w:eastAsia="宋体" w:cs="Times New Roman"/>
          <w:b/>
          <w:bCs/>
          <w:sz w:val="21"/>
          <w:szCs w:val="21"/>
        </w:rPr>
        <w:t>确定性采样</w:t>
      </w:r>
      <w:r>
        <w:rPr>
          <w:rFonts w:hint="eastAsia" w:ascii="Times New Roman" w:hAnsi="Times New Roman" w:eastAsia="宋体" w:cs="Times New Roman"/>
          <w:sz w:val="21"/>
          <w:szCs w:val="21"/>
        </w:rPr>
        <w:t>：求解对应的</w:t>
      </w:r>
      <w:r>
        <w:rPr>
          <w:rFonts w:hint="eastAsia" w:ascii="Times New Roman" w:hAnsi="Times New Roman" w:eastAsia="宋体" w:cs="Times New Roman"/>
          <w:b/>
          <w:bCs/>
          <w:sz w:val="21"/>
          <w:szCs w:val="21"/>
        </w:rPr>
        <w:t>概率流ODE</w:t>
      </w:r>
      <w:r>
        <w:rPr>
          <w:rFonts w:hint="eastAsia" w:ascii="Times New Roman" w:hAnsi="Times New Roman" w:eastAsia="宋体" w:cs="Times New Roman"/>
          <w:sz w:val="21"/>
          <w:szCs w:val="21"/>
        </w:rPr>
        <w:t>，给定相同初始噪声和数值配置时结果可复现，并可用于似然估计</w:t>
      </w:r>
    </w:p>
    <w:p ns2:paraId="78ABCFB9">
      <w:pPr>
        <w:pStyle w:val="24"/>
        <w:numPr>
          <w:ilvl w:val="0"/>
          <w:numId w:val="2"/>
        </w:numPr>
        <w:spacing w:before="0" w:after="0"/>
        <w:ind w:firstLine="425"/>
        <w:jc w:val="both"/>
      </w:pPr>
      <w:r>
        <w:rPr>
          <w:rFonts w:hint="eastAsia" w:ascii="Times New Roman" w:hAnsi="Times New Roman" w:eastAsia="宋体" w:cs="Times New Roman"/>
          <w:b/>
          <w:bCs/>
          <w:sz w:val="21"/>
          <w:szCs w:val="21"/>
        </w:rPr>
        <w:t>预测-校正采样</w:t>
      </w:r>
      <w:r>
        <w:rPr>
          <w:rFonts w:hint="eastAsia" w:ascii="Times New Roman" w:hAnsi="Times New Roman" w:eastAsia="宋体" w:cs="Times New Roman"/>
          <w:sz w:val="21"/>
          <w:szCs w:val="21"/>
        </w:rPr>
        <w:t>：结合SDE求解器（预测）和Langevin动力学（校正），在计算成本增加的前提下提升采样质量</w:t>
      </w:r>
    </w:p>
    <w:bookmarkEnd w:id="78"/>
    <w:bookmarkEnd w:id="81"/>
    <w:p ns2:paraId="650A0333">
      <w:pPr>
        <w:pStyle w:val="3"/>
        <w:spacing w:before="120" w:after="120"/>
        <w:ind w:firstLine="425"/>
        <w:jc w:val="both"/>
      </w:pPr>
      <w:bookmarkStart w:id="82" w:name="sde框架统一ddpm与score-based模型的本质原因"/>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SDE框架统一DDPM与Score-Based模型的本质原因</w:t>
      </w:r>
    </w:p>
    <w:p ns2:paraId="4E6F32C9">
      <w:pPr>
        <w:pStyle w:val="3"/>
        <w:spacing w:before="120" w:after="120"/>
        <w:ind w:firstLine="425"/>
        <w:jc w:val="both"/>
      </w:pPr>
      <w:bookmarkStart w:id="83" w:name="数学本质两者都是sde的离散化"/>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数学本质：两者都是SDE的离散化</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1710"/>
        <w:gridCol w:w="3708"/>
        <w:gridCol w:w="3422"/>
      </w:tblGrid>
      <w:tr ns2:paraId="4538549B">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5E9A42E4">
            <w:pPr>
              <w:pStyle w:val="24"/>
              <w:spacing w:before="0" w:after="0"/>
              <w:jc w:val="center"/>
            </w:pPr>
            <w:r>
              <w:rPr>
                <w:rFonts w:hint="eastAsia" w:ascii="Times New Roman" w:hAnsi="Times New Roman" w:eastAsia="宋体" w:cs="Times New Roman"/>
                <w:b/>
                <w:bCs/>
                <w:sz w:val="21"/>
                <w:szCs w:val="21"/>
              </w:rPr>
              <w:t>模型</w:t>
            </w:r>
          </w:p>
        </w:tc>
        <w:tc>
          <w:tcPr>
            <w:shd w:val="clear" w:color="auto" w:fill="EAF2F8"/>
            <w:vAlign w:val="center"/>
          </w:tcPr>
          <w:p ns2:paraId="583D8C0A">
            <w:pPr>
              <w:pStyle w:val="24"/>
              <w:spacing w:before="0" w:after="0"/>
              <w:jc w:val="center"/>
            </w:pPr>
            <w:r>
              <w:rPr>
                <w:rFonts w:hint="eastAsia" w:ascii="Times New Roman" w:hAnsi="Times New Roman" w:eastAsia="宋体" w:cs="Times New Roman"/>
                <w:b/>
                <w:bCs/>
                <w:sz w:val="21"/>
                <w:szCs w:val="21"/>
              </w:rPr>
              <w:t>对应SDE类型</w:t>
            </w:r>
          </w:p>
        </w:tc>
        <w:tc>
          <w:tcPr>
            <w:shd w:val="clear" w:color="auto" w:fill="EAF2F8"/>
            <w:vAlign w:val="center"/>
          </w:tcPr>
          <w:p ns2:paraId="3A130028">
            <w:pPr>
              <w:pStyle w:val="24"/>
              <w:spacing w:before="0" w:after="0"/>
              <w:jc w:val="center"/>
            </w:pPr>
            <w:r>
              <w:rPr>
                <w:rFonts w:hint="eastAsia" w:ascii="Times New Roman" w:hAnsi="Times New Roman" w:eastAsia="宋体" w:cs="Times New Roman"/>
                <w:b/>
                <w:bCs/>
                <w:sz w:val="21"/>
                <w:szCs w:val="21"/>
              </w:rPr>
              <w:t>离散化方式</w:t>
            </w:r>
          </w:p>
        </w:tc>
      </w:tr>
      <w:tr ns2:paraId="6925D1A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1C8959F">
            <w:pPr>
              <w:pStyle w:val="24"/>
              <w:spacing w:before="0" w:after="0"/>
              <w:jc w:val="left"/>
            </w:pPr>
            <w:r>
              <w:rPr>
                <w:rFonts w:ascii="Times New Roman" w:hAnsi="Times New Roman" w:eastAsia="宋体" w:cs="Times New Roman"/>
                <w:sz w:val="21"/>
                <w:szCs w:val="21"/>
              </w:rPr>
              <w:t>DDPM</w:t>
            </w:r>
          </w:p>
        </w:tc>
        <w:tc>
          <w:tcPr>
            <w:vAlign w:val="center"/>
          </w:tcPr>
          <w:p ns2:paraId="7EC2003B">
            <w:pPr>
              <w:pStyle w:val="24"/>
              <w:spacing w:before="0" w:after="0"/>
              <w:jc w:val="left"/>
            </w:pPr>
            <w:r>
              <w:rPr>
                <w:rFonts w:hint="eastAsia" w:ascii="Times New Roman" w:hAnsi="Times New Roman" w:eastAsia="宋体" w:cs="Times New Roman"/>
                <w:sz w:val="21"/>
                <w:szCs w:val="21"/>
              </w:rPr>
              <w:t>VP-SDE（方差保持SDE）</w:t>
            </w:r>
          </w:p>
        </w:tc>
        <w:tc>
          <w:tcPr>
            <w:vAlign w:val="center"/>
          </w:tcPr>
          <w:p ns2:paraId="5143F06F">
            <w:pPr>
              <w:pStyle w:val="24"/>
              <w:spacing w:before="0" w:after="0"/>
              <w:jc w:val="left"/>
            </w:pPr>
            <w:r>
              <w:rPr>
                <w:rFonts w:hint="eastAsia" w:ascii="Times New Roman" w:hAnsi="Times New Roman" w:eastAsia="宋体" w:cs="Times New Roman"/>
                <w:sz w:val="21"/>
                <w:szCs w:val="21"/>
              </w:rPr>
              <w:t>时间步均匀离散，每步添加固定方差的高斯噪声</w:t>
            </w:r>
          </w:p>
        </w:tc>
      </w:tr>
      <w:tr ns2:paraId="28B9145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3ED4DCA">
            <w:pPr>
              <w:pStyle w:val="24"/>
              <w:spacing w:before="0" w:after="0"/>
              <w:jc w:val="left"/>
            </w:pPr>
            <w:r>
              <w:rPr>
                <w:rFonts w:hint="eastAsia" w:ascii="Times New Roman" w:hAnsi="Times New Roman" w:eastAsia="宋体" w:cs="Times New Roman"/>
                <w:sz w:val="21"/>
                <w:szCs w:val="21"/>
              </w:rPr>
              <w:t>NCSN（Score-Based）</w:t>
            </w:r>
          </w:p>
        </w:tc>
        <w:tc>
          <w:tcPr>
            <w:vAlign w:val="center"/>
          </w:tcPr>
          <w:p ns2:paraId="6D197E96">
            <w:pPr>
              <w:pStyle w:val="24"/>
              <w:spacing w:before="0" w:after="0"/>
              <w:jc w:val="left"/>
            </w:pPr>
            <w:r>
              <w:rPr>
                <w:rFonts w:hint="eastAsia" w:ascii="Times New Roman" w:hAnsi="Times New Roman" w:eastAsia="宋体" w:cs="Times New Roman"/>
                <w:sz w:val="21"/>
                <w:szCs w:val="21"/>
              </w:rPr>
              <w:t>VE-SDE（方差爆炸SDE）</w:t>
            </w:r>
          </w:p>
        </w:tc>
        <w:tc>
          <w:tcPr>
            <w:vAlign w:val="center"/>
          </w:tcPr>
          <w:p ns2:paraId="6D4F6E87">
            <w:pPr>
              <w:pStyle w:val="24"/>
              <w:spacing w:before="0" w:after="0"/>
              <w:jc w:val="left"/>
            </w:pPr>
            <w:r>
              <w:rPr>
                <w:rFonts w:hint="eastAsia" w:ascii="Times New Roman" w:hAnsi="Times New Roman" w:eastAsia="宋体" w:cs="Times New Roman"/>
                <w:sz w:val="21"/>
                <w:szCs w:val="21"/>
              </w:rPr>
              <w:t>噪声尺度几何离散，多尺度噪声扰动</w:t>
            </w:r>
          </w:p>
        </w:tc>
      </w:tr>
    </w:tbl>
    <w:p ns2:paraId="4C8F6C59">
      <w:pPr>
        <w:pStyle w:val="3"/>
        <w:spacing w:before="0" w:after="0"/>
        <w:ind w:firstLine="425"/>
        <w:jc w:val="both"/>
      </w:pPr>
      <w:r>
        <w:rPr>
          <w:rFonts w:hint="eastAsia" w:ascii="Times New Roman" w:hAnsi="Times New Roman" w:eastAsia="宋体" w:cs="Times New Roman"/>
          <w:b/>
          <w:bCs/>
          <w:sz w:val="21"/>
          <w:szCs w:val="21"/>
        </w:rPr>
        <w:t>连续极限视角</w:t>
      </w:r>
      <w:r>
        <w:rPr>
          <w:rFonts w:hint="eastAsia" w:ascii="Times New Roman" w:hAnsi="Times New Roman" w:eastAsia="宋体" w:cs="Times New Roman"/>
          <w:sz w:val="21"/>
          <w:szCs w:val="21"/>
        </w:rPr>
        <w:t>：当离散时间步长</w:t>
      </w:r>
      <w:r>
        <w:rPr>
          <w:rFonts w:ascii="Times New Roman" w:hAnsi="Times New Roman" w:eastAsia="宋体" w:cs="Times New Roman"/>
          <w:sz w:val="21"/>
          <w:szCs w:val="21"/>
        </w:rPr>
        <w:t xml:space="preserve"> </w:t>
      </w:r>
      <ns7:oMath>
        <ns7:r>
          <ns7:rPr>
            <ns7:sty ns7:val="p"/>
          </ns7:rPr>
          <ns7:t>Δ</ns7:t>
        </ns7:r>
        <ns7:r>
          <ns7:rPr/>
          <ns7:t>t</ns7:t>
        </ns7:r>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时，DDPM的离散马尔可夫链可以看作VP-SDE的离散化；NCSN的多尺度噪声过程可以看作VE-SDE相关过程的离散化。</w:t>
      </w:r>
    </w:p>
    <w:bookmarkEnd w:id="83"/>
    <w:p ns2:paraId="7BDA39DA">
      <w:pPr>
        <w:pStyle w:val="3"/>
        <w:spacing w:before="120" w:after="120"/>
        <w:ind w:firstLine="425"/>
        <w:jc w:val="both"/>
      </w:pPr>
      <w:bookmarkStart w:id="84" w:name="训练目标都是加权score匹配的特例"/>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训练目标：都是加权Score匹配的特例</w:t>
      </w:r>
    </w:p>
    <w:p ns2:paraId="45DED367">
      <w:pPr>
        <w:pStyle w:val="23"/>
        <w:spacing w:before="0" w:after="0"/>
        <w:ind w:firstLine="425"/>
        <w:jc w:val="both"/>
      </w:pPr>
      <w:r>
        <w:rPr>
          <w:rFonts w:hint="eastAsia" w:ascii="Times New Roman" w:hAnsi="Times New Roman" w:eastAsia="宋体" w:cs="Times New Roman"/>
          <w:b/>
          <w:bCs/>
          <w:sz w:val="21"/>
          <w:szCs w:val="21"/>
        </w:rPr>
        <w:t>DDPM的噪声预测损失</w:t>
      </w:r>
      <w:r>
        <w:rPr>
          <w:rFonts w:hint="eastAsia" w:ascii="Times New Roman" w:hAnsi="Times New Roman" w:eastAsia="宋体" w:cs="Times New Roman"/>
          <w:sz w:val="21"/>
          <w:szCs w:val="21"/>
        </w:rPr>
        <w:t>：DDPM训练目标是预测添加的噪声</w:t>
      </w:r>
      <w:r>
        <w:rPr>
          <w:rFonts w:ascii="Times New Roman" w:hAnsi="Times New Roman" w:eastAsia="宋体" w:cs="Times New Roman"/>
          <w:sz w:val="21"/>
          <w:szCs w:val="21"/>
        </w:rPr>
        <w:t xml:space="preserve"> </w:t>
      </w:r>
      <ns7:oMath>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，可以数学等价于：</w:t>
      </w:r>
    </w:p>
    <w:p ns2:paraId="4B116D9D">
      <w:pPr>
        <w:pStyle w:val="3"/>
        <w:spacing w:before="120" w:after="120"/>
        <w:jc w:val="center"/>
      </w:pPr>
      <ns7:oMathPara>
        <ns7:oMathParaPr>
          <ns7:jc ns7:val="center"/>
        </ns7:oMathParaPr>
        <ns7:oMath>
          <ns7:sSub>
            <ns7:sSubPr/>
            <ns7:e>
              <ns7:r>
                <ns7:rPr>
                  <ns7:sty ns7:val="p"/>
                  <ns7:scr ns7:val="script"/>
                </ns7:rPr>
                <ns7:t>ℒ</ns7:t>
              </ns7:r>
            </ns7:e>
            <ns7:sub>
              <ns7:r>
                <ns7:rPr>
                  <ns7:nor/>
                  <ns7:sty ns7:val="p"/>
                </ns7:rPr>
                <w:rPr>
                  <w:b w:val="0"/>
                  <w:i w:val="0"/>
                </w:rPr>
                <ns7:t>DDPM</ns7:t>
              </ns7:r>
            </ns7:sub>
          </ns7:sSub>
          <ns7:r>
            <ns7:rPr>
              <ns7:sty ns7:val="p"/>
            </ns7:rPr>
            <ns7:t>=</ns7:t>
          </ns7:r>
          <ns7:sSub>
            <ns7:sSubPr/>
            <ns7:e>
              <ns7:r>
                <ns7:rPr>
                  <ns7:sty ns7:val="p"/>
                  <ns7:scr ns7:val="double-struck"/>
                </ns7:rPr>
                <ns7:t>E</ns7:t>
              </ns7:r>
            </ns7:e>
            <ns7:sub>
              <ns7:r>
                <ns7:rPr/>
                <ns7:t>t</ns7:t>
              </ns7:r>
              <ns7:r>
                <ns7:rPr>
                  <ns7:sty ns7:val="p"/>
                </ns7:rPr>
                <ns7:t>,</ns7:t>
              </ns7:r>
              <ns7:sSub>
                <ns7:sSubPr/>
                <ns7:e>
                  <ns7:r>
                    <ns7:rPr/>
                    <ns7:t>x</ns7:t>
                  </ns7:r>
                </ns7:e>
                <ns7:sub>
                  <ns7:r>
                    <ns7:rPr/>
                    <ns7:t>0</ns7:t>
                  </ns7:r>
                </ns7:sub>
              </ns7:sSub>
              <ns7:r>
                <ns7:rPr>
                  <ns7:sty ns7:val="p"/>
                </ns7:rPr>
                <ns7:t>,</ns7:t>
              </ns7:r>
              <ns7:r>
                <ns7:rPr/>
                <ns7:t>ϵ</ns7:t>
              </ns7:r>
            </ns7:sub>
          </ns7:sSub>
          <ns7:sSubSup>
            <ns7:sSubSupPr/>
            <ns7:e>
              <ns7:d>
                <ns7:dPr>
                  <ns7:begChr ns7:val="∥"/>
                  <ns7:sepChr ns7:val=""/>
                  <ns7:endChr ns7:val="∥"/>
                </ns7:dPr>
                <ns7:e>
                  <ns7:r>
                    <ns7:rPr/>
                    <ns7:t>ϵ</ns7:t>
                  </ns7:r>
                  <ns7:r>
                    <ns7:rPr>
                      <ns7:sty ns7:val="p"/>
                    </ns7:rPr>
                    <ns7:t>−</ns7:t>
                  </ns7:r>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e>
              </ns7:d>
            </ns7:e>
            <ns7:sub>
              <ns7:r>
                <ns7:rPr/>
                <ns7:t>2</ns7:t>
              </ns7:r>
            </ns7:sub>
            <ns7:sup>
              <ns7:r>
                <ns7:rPr/>
                <ns7:t>2</ns7:t>
              </ns7:r>
            </ns7:sup>
          </ns7:sSubSup>
        </ns7:oMath>
      </ns7:oMathPara>
    </w:p>
    <w:p ns2:paraId="0CB67740">
      <w:pPr>
        <w:pStyle w:val="23"/>
        <w:spacing w:before="0" w:after="0"/>
        <w:ind w:firstLine="425"/>
        <w:jc w:val="both"/>
      </w:pPr>
      <w:r>
        <w:rPr>
          <w:rFonts w:hint="eastAsia" w:ascii="Times New Roman" w:hAnsi="Times New Roman" w:eastAsia="宋体" w:cs="Times New Roman"/>
          <w:sz w:val="21"/>
          <w:szCs w:val="21"/>
        </w:rPr>
        <w:t>这可以对应到SDE框架中的加权Score匹配目标。对于高斯扰动核，条件Score与噪声满足关系：</w:t>
      </w:r>
    </w:p>
    <w:p ns2:paraId="781E53D4">
      <w:pPr>
        <w:pStyle w:val="3"/>
        <w:spacing w:before="120" w:after="120"/>
        <w:jc w:val="center"/>
      </w:pPr>
      <ns7:oMathPara>
        <ns7:oMathParaPr>
          <ns7:jc ns7:val="center"/>
        </ns7:oMathParaPr>
        <ns7:oMath>
          <ns7:sSub>
            <ns7:sSubPr/>
            <ns7:e>
              <ns7:r>
                <ns7:rPr>
                  <ns7:sty ns7:val="p"/>
                </ns7:rPr>
                <ns7:t>∇</ns7:t>
              </ns7:r>
            </ns7:e>
            <ns7:sub>
              <ns7:sSub>
                <ns7:sSubPr/>
                <ns7:e>
                  <ns7:r>
                    <ns7:rPr/>
                    <ns7:t>x</ns7:t>
                  </ns7:r>
                </ns7:e>
                <ns7:sub>
                  <ns7:r>
                    <ns7:rPr/>
                    <ns7:t>t</ns7:t>
                  </ns7:r>
                </ns7:sub>
              </ns7:sSub>
            </ns7:sub>
          </ns7:sSub>
          <ns7:r>
            <ns7:rPr>
              <ns7:sty ns7:val="p"/>
            </ns7:rPr>
            <ns7:t>log</ns7:t>
          </ns7:r>
          <ns7:r>
            <ns7:rPr/>
            <ns7:t>p</ns7:t>
          </ns7:r>
          <ns7:r>
            <ns7:rPr>
              <ns7:sty ns7:val="p"/>
            </ns7:rPr>
            <ns7:t>(</ns7:t>
          </ns7:r>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f>
            <ns7:fPr/>
            <ns7:num>
              <ns7:r>
                <ns7:rPr/>
                <ns7:t>ϵ</ns7:t>
              </ns7:r>
            </ns7:num>
            <ns7:den>
              <ns7:sSub>
                <ns7:sSubPr/>
                <ns7:e>
                  <ns7:r>
                    <ns7:rPr/>
                    <ns7:t>σ</ns7:t>
                  </ns7:r>
                </ns7:e>
                <ns7:sub>
                  <ns7:r>
                    <ns7:rPr/>
                    <ns7:t>t</ns7:t>
                  </ns7:r>
                </ns7:sub>
              </ns7:sSub>
            </ns7:den>
          </ns7:f>
        </ns7:oMath>
      </ns7:oMathPara>
    </w:p>
    <w:p ns2:paraId="1D339DA9">
      <w:pPr>
        <w:pStyle w:val="23"/>
        <w:spacing w:before="0" w:after="0"/>
        <w:ind w:firstLine="425"/>
        <w:jc w:val="both"/>
      </w:pPr>
      <w:r>
        <w:rPr>
          <w:rFonts w:hint="eastAsia" w:ascii="Times New Roman" w:hAnsi="Times New Roman" w:eastAsia="宋体" w:cs="Times New Roman"/>
          <w:b/>
          <w:bCs/>
          <w:sz w:val="21"/>
          <w:szCs w:val="21"/>
        </w:rPr>
        <w:t>NCSN的多尺度Score匹配损失</w:t>
      </w:r>
      <w:r>
        <w:rPr>
          <w:rFonts w:hint="eastAsia" w:ascii="Times New Roman" w:hAnsi="Times New Roman" w:eastAsia="宋体" w:cs="Times New Roman"/>
          <w:sz w:val="21"/>
          <w:szCs w:val="21"/>
        </w:rPr>
        <w:t>：NCSN训练目标是估计每个噪声尺度下的Score函数，对应SDE框架中权重</w:t>
      </w:r>
      <w:r>
        <w:rPr>
          <w:rFonts w:ascii="Times New Roman" w:hAnsi="Times New Roman" w:eastAsia="宋体" w:cs="Times New Roman"/>
          <w:sz w:val="21"/>
          <w:szCs w:val="21"/>
        </w:rPr>
        <w:t xml:space="preserve"> </w:t>
      </w:r>
      <ns7:oMath>
        <ns7:r>
          <ns7:rPr/>
          <ns7:t>λ</ns7:t>
        </ns7:r>
        <ns7:r>
          <ns7:rPr>
            <ns7:sty ns7:val="p"/>
          </ns7:rPr>
          <ns7:t>(</ns7:t>
        </ns7:r>
        <ns7:r>
          <ns7:rPr/>
          <ns7:t>t</ns7:t>
        </ns7:r>
        <ns7:r>
          <ns7:rPr>
            <ns7:sty ns7:val="p"/>
          </ns7:rPr>
          <ns7:t>)=</ns7:t>
        </ns7:r>
        <ns7:sSubSup>
          <ns7:sSubSupPr/>
          <ns7:e>
            <ns7:r>
              <ns7:rPr/>
              <ns7:t>σ</ns7:t>
            </ns7:r>
          </ns7:e>
          <ns7:sub>
            <ns7:r>
              <ns7:rPr/>
              <ns7:t>t</ns7:t>
            </ns7:r>
          </ns7:sub>
          <ns7:sup>
            <ns7:r>
              <ns7:rPr/>
              <ns7:t>2</ns7:t>
            </ns7:r>
          </ns7:sup>
        </ns7:sSubSup>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的加权Fisher散度。</w:t>
      </w:r>
    </w:p>
    <w:p ns2:paraId="7E2A44A0">
      <w:pPr>
        <w:pStyle w:val="3"/>
        <w:spacing w:before="0" w:after="0"/>
        <w:ind w:firstLine="425"/>
        <w:jc w:val="both"/>
      </w:pPr>
      <w:r>
        <w:rPr>
          <w:rFonts w:hint="eastAsia" w:ascii="Times New Roman" w:hAnsi="Times New Roman" w:eastAsia="宋体" w:cs="Times New Roman"/>
          <w:b/>
          <w:bCs/>
          <w:sz w:val="21"/>
          <w:szCs w:val="21"/>
        </w:rPr>
        <w:t>结论</w:t>
      </w:r>
      <w:r>
        <w:rPr>
          <w:rFonts w:hint="eastAsia" w:ascii="Times New Roman" w:hAnsi="Times New Roman" w:eastAsia="宋体" w:cs="Times New Roman"/>
          <w:sz w:val="21"/>
          <w:szCs w:val="21"/>
        </w:rPr>
        <w:t>：DDPM和NCSN的训练目标都可以放进Score匹配框架下理解，只是噪声过程、参数化方式和时间步权重不同。</w:t>
      </w:r>
    </w:p>
    <w:bookmarkEnd w:id="84"/>
    <w:p ns2:paraId="18C707E7">
      <w:pPr>
        <w:pStyle w:val="3"/>
        <w:spacing w:before="120" w:after="120"/>
        <w:ind w:firstLine="425"/>
        <w:jc w:val="both"/>
      </w:pPr>
      <w:bookmarkStart w:id="85" w:name="采样方法思想互通"/>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采样方法：思想互通</w:t>
      </w:r>
    </w:p>
    <w:p ns2:paraId="1227A2B8">
      <w:pPr>
        <w:pStyle w:val="23"/>
        <w:spacing w:before="0" w:after="0"/>
        <w:ind w:firstLine="425"/>
        <w:jc w:val="both"/>
      </w:pPr>
      <w:r>
        <w:rPr>
          <w:rFonts w:hint="eastAsia" w:ascii="Times New Roman" w:hAnsi="Times New Roman" w:eastAsia="宋体" w:cs="Times New Roman"/>
          <w:sz w:val="21"/>
          <w:szCs w:val="21"/>
        </w:rPr>
        <w:t>SDE框架说明，许多采样方法可以在统一的Score/噪声预测视角下迁移或改写：</w:t>
      </w:r>
    </w:p>
    <w:p ns2:paraId="6698BFCC">
      <w:pPr>
        <w:pStyle w:val="24"/>
        <w:numPr>
          <w:ilvl w:val="0"/>
          <w:numId w:val="2"/>
        </w:numPr>
        <w:spacing w:before="0" w:after="0"/>
        <w:ind w:firstLine="425"/>
        <w:jc w:val="both"/>
      </w:pPr>
      <w:r>
        <w:rPr>
          <w:rFonts w:hint="eastAsia" w:ascii="Times New Roman" w:hAnsi="Times New Roman" w:eastAsia="宋体" w:cs="Times New Roman"/>
          <w:sz w:val="21"/>
          <w:szCs w:val="21"/>
        </w:rPr>
        <w:t>VP类模型可以使用反向SDE、概率流ODE、DDIM/DPM-Solver等采样思路</w:t>
      </w:r>
    </w:p>
    <w:p ns2:paraId="6D37FAF1">
      <w:pPr>
        <w:pStyle w:val="24"/>
        <w:numPr>
          <w:ilvl w:val="0"/>
          <w:numId w:val="2"/>
        </w:numPr>
        <w:spacing w:before="0" w:after="0"/>
        <w:ind w:firstLine="425"/>
        <w:jc w:val="both"/>
      </w:pPr>
      <w:r>
        <w:rPr>
          <w:rFonts w:hint="eastAsia" w:ascii="Times New Roman" w:hAnsi="Times New Roman" w:eastAsia="宋体" w:cs="Times New Roman"/>
          <w:sz w:val="21"/>
          <w:szCs w:val="21"/>
        </w:rPr>
        <w:t>VE类模型可以使用退火Langevin动力学、Euler-Maruyama、概率流ODE等采样思路</w:t>
      </w:r>
    </w:p>
    <w:p ns2:paraId="6DE9C278">
      <w:pPr>
        <w:pStyle w:val="24"/>
        <w:numPr>
          <w:ilvl w:val="0"/>
          <w:numId w:val="2"/>
        </w:numPr>
        <w:spacing w:before="0" w:after="0"/>
        <w:ind w:firstLine="425"/>
        <w:jc w:val="both"/>
      </w:pPr>
      <w:r>
        <w:rPr>
          <w:rFonts w:hint="eastAsia" w:ascii="Times New Roman" w:hAnsi="Times New Roman" w:eastAsia="宋体" w:cs="Times New Roman"/>
          <w:sz w:val="21"/>
          <w:szCs w:val="21"/>
        </w:rPr>
        <w:t>Predictor-Corrector等方法本质上是在同一个Score网络上组合不同数值更新方式</w:t>
      </w:r>
    </w:p>
    <w:bookmarkEnd w:id="82"/>
    <w:bookmarkEnd w:id="85"/>
    <w:p ns2:paraId="7461486A">
      <w:pPr>
        <w:pStyle w:val="3"/>
        <w:spacing w:before="120" w:after="120"/>
        <w:ind w:firstLine="425"/>
        <w:jc w:val="both"/>
      </w:pPr>
      <w:bookmarkStart w:id="86" w:name="核心统一关系表"/>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核心统一关系表</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1061"/>
        <w:gridCol w:w="1061"/>
        <w:gridCol w:w="3713"/>
        <w:gridCol w:w="3005"/>
      </w:tblGrid>
      <w:tr ns2:paraId="53B3B75B">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35AF6839">
            <w:pPr>
              <w:pStyle w:val="24"/>
              <w:spacing w:before="0" w:after="0"/>
              <w:jc w:val="center"/>
            </w:pPr>
            <w:r>
              <w:rPr>
                <w:rFonts w:hint="eastAsia" w:ascii="Times New Roman" w:hAnsi="Times New Roman" w:eastAsia="宋体" w:cs="Times New Roman"/>
                <w:b/>
                <w:bCs/>
                <w:sz w:val="21"/>
                <w:szCs w:val="21"/>
              </w:rPr>
              <w:t>概念</w:t>
            </w:r>
          </w:p>
        </w:tc>
        <w:tc>
          <w:tcPr>
            <w:shd w:val="clear" w:color="auto" w:fill="EAF2F8"/>
            <w:vAlign w:val="center"/>
          </w:tcPr>
          <w:p ns2:paraId="55984A58">
            <w:pPr>
              <w:pStyle w:val="24"/>
              <w:spacing w:before="0" w:after="0"/>
              <w:jc w:val="center"/>
            </w:pPr>
            <w:r>
              <w:rPr>
                <w:rFonts w:ascii="Times New Roman" w:hAnsi="Times New Roman" w:eastAsia="宋体" w:cs="Times New Roman"/>
                <w:b/>
                <w:bCs/>
                <w:sz w:val="21"/>
                <w:szCs w:val="21"/>
              </w:rPr>
              <w:t>DDPM</w:t>
            </w:r>
          </w:p>
        </w:tc>
        <w:tc>
          <w:tcPr>
            <w:shd w:val="clear" w:color="auto" w:fill="EAF2F8"/>
            <w:vAlign w:val="center"/>
          </w:tcPr>
          <w:p ns2:paraId="3261F0F1">
            <w:pPr>
              <w:pStyle w:val="24"/>
              <w:spacing w:before="0" w:after="0"/>
              <w:jc w:val="center"/>
            </w:pPr>
            <w:r>
              <w:rPr>
                <w:rFonts w:hint="eastAsia" w:ascii="Times New Roman" w:hAnsi="Times New Roman" w:eastAsia="宋体" w:cs="Times New Roman"/>
                <w:b/>
                <w:bCs/>
                <w:sz w:val="21"/>
                <w:szCs w:val="21"/>
              </w:rPr>
              <w:t>NCSN（Score-Based）</w:t>
            </w:r>
          </w:p>
        </w:tc>
        <w:tc>
          <w:tcPr>
            <w:shd w:val="clear" w:color="auto" w:fill="EAF2F8"/>
            <w:vAlign w:val="center"/>
          </w:tcPr>
          <w:p ns2:paraId="4948ABA6">
            <w:pPr>
              <w:pStyle w:val="24"/>
              <w:spacing w:before="0" w:after="0"/>
              <w:jc w:val="center"/>
            </w:pPr>
            <w:r>
              <w:rPr>
                <w:rFonts w:hint="eastAsia" w:ascii="Times New Roman" w:hAnsi="Times New Roman" w:eastAsia="宋体" w:cs="Times New Roman"/>
                <w:b/>
                <w:bCs/>
                <w:sz w:val="21"/>
                <w:szCs w:val="21"/>
              </w:rPr>
              <w:t>SDE框架统一表述</w:t>
            </w:r>
          </w:p>
        </w:tc>
      </w:tr>
      <w:tr ns2:paraId="2D90192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290BEA6">
            <w:pPr>
              <w:pStyle w:val="24"/>
              <w:spacing w:before="0" w:after="0"/>
              <w:jc w:val="left"/>
            </w:pPr>
            <w:r>
              <w:rPr>
                <w:rFonts w:hint="eastAsia" w:ascii="Times New Roman" w:hAnsi="Times New Roman" w:eastAsia="宋体" w:cs="Times New Roman"/>
                <w:sz w:val="21"/>
                <w:szCs w:val="21"/>
              </w:rPr>
              <w:t>正向过程</w:t>
            </w:r>
          </w:p>
        </w:tc>
        <w:tc>
          <w:tcPr>
            <w:vAlign w:val="center"/>
          </w:tcPr>
          <w:p ns2:paraId="6B36EA54">
            <w:pPr>
              <w:pStyle w:val="24"/>
              <w:spacing w:before="0" w:after="0"/>
              <w:jc w:val="left"/>
            </w:pPr>
            <w:r>
              <w:rPr>
                <w:rFonts w:hint="eastAsia" w:ascii="Times New Roman" w:hAnsi="Times New Roman" w:eastAsia="宋体" w:cs="Times New Roman"/>
                <w:sz w:val="21"/>
                <w:szCs w:val="21"/>
              </w:rPr>
              <w:t>离散马尔可夫链</w:t>
            </w:r>
          </w:p>
        </w:tc>
        <w:tc>
          <w:tcPr>
            <w:vAlign w:val="center"/>
          </w:tcPr>
          <w:p ns2:paraId="54C6EBC5">
            <w:pPr>
              <w:pStyle w:val="24"/>
              <w:spacing w:before="0" w:after="0"/>
              <w:jc w:val="left"/>
            </w:pPr>
            <w:r>
              <w:rPr>
                <w:rFonts w:hint="eastAsia" w:ascii="Times New Roman" w:hAnsi="Times New Roman" w:eastAsia="宋体" w:cs="Times New Roman"/>
                <w:sz w:val="21"/>
                <w:szCs w:val="21"/>
              </w:rPr>
              <w:t>多尺度噪声扰动</w:t>
            </w:r>
          </w:p>
        </w:tc>
        <w:tc>
          <w:tcPr>
            <w:vAlign w:val="center"/>
          </w:tcPr>
          <w:p ns2:paraId="6D301B8E">
            <w:pPr>
              <w:pStyle w:val="24"/>
              <w:spacing w:before="0" w:after="0"/>
              <w:jc w:val="left"/>
            </w:pPr>
            <w:r>
              <w:rPr>
                <w:rFonts w:hint="eastAsia" w:ascii="Times New Roman" w:hAnsi="Times New Roman" w:eastAsia="宋体" w:cs="Times New Roman"/>
                <w:sz w:val="21"/>
                <w:szCs w:val="21"/>
              </w:rPr>
              <w:t>连续SDE</w:t>
            </w:r>
          </w:p>
        </w:tc>
      </w:tr>
      <w:tr ns2:paraId="4B1560F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B76531D">
            <w:pPr>
              <w:pStyle w:val="24"/>
              <w:spacing w:before="0" w:after="0"/>
              <w:jc w:val="left"/>
            </w:pPr>
            <w:r>
              <w:rPr>
                <w:rFonts w:hint="eastAsia" w:ascii="Times New Roman" w:hAnsi="Times New Roman" w:eastAsia="宋体" w:cs="Times New Roman"/>
                <w:sz w:val="21"/>
                <w:szCs w:val="21"/>
              </w:rPr>
              <w:t>核心估计目标</w:t>
            </w:r>
          </w:p>
        </w:tc>
        <w:tc>
          <w:tcPr>
            <w:vAlign w:val="center"/>
          </w:tcPr>
          <w:p ns2:paraId="4DC4BAC9">
            <w:pPr>
              <w:pStyle w:val="24"/>
              <w:spacing w:before="0" w:after="0"/>
              <w:jc w:val="left"/>
            </w:pPr>
            <w:r>
              <w:rPr>
                <w:rFonts w:hint="eastAsia" w:ascii="Times New Roman" w:hAnsi="Times New Roman" w:eastAsia="宋体" w:cs="Times New Roman"/>
                <w:sz w:val="21"/>
                <w:szCs w:val="21"/>
              </w:rPr>
              <w:t>噪声</w:t>
            </w:r>
            <w:r>
              <w:rPr>
                <w:rFonts w:ascii="Times New Roman" w:hAnsi="Times New Roman" w:eastAsia="宋体" w:cs="Times New Roman"/>
                <w:sz w:val="21"/>
                <w:szCs w:val="21"/>
              </w:rPr>
              <w:t xml:space="preserve"> </w:t>
            </w:r>
            <ns7:oMath>
              <ns7:r>
                <ns7:rPr/>
                <ns7:t>ϵ</ns7:t>
              </ns7:r>
            </ns7:oMath>
          </w:p>
        </w:tc>
        <w:tc>
          <w:tcPr>
            <w:vAlign w:val="center"/>
          </w:tcPr>
          <w:p ns2:paraId="5E81BAC5">
            <w:pPr>
              <w:pStyle w:val="24"/>
              <w:spacing w:before="0" w:after="0"/>
              <w:jc w:val="left"/>
            </w:pPr>
            <w:r>
              <w:rPr>
                <w:rFonts w:hint="eastAsia" w:ascii="Times New Roman" w:hAnsi="Times New Roman" w:eastAsia="宋体" w:cs="Times New Roman"/>
                <w:sz w:val="21"/>
                <w:szCs w:val="21"/>
              </w:rPr>
              <w:t>Score函数</w:t>
            </w:r>
            <w:r>
              <w:rPr>
                <w:rFonts w:ascii="Times New Roman" w:hAnsi="Times New Roman" w:eastAsia="宋体" w:cs="Times New Roman"/>
                <w:sz w:val="21"/>
                <w:szCs w:val="21"/>
              </w:rPr>
              <w:t xml:space="preserve"> </w:t>
            </w:r>
            <ns7:oMath>
              <ns7:r>
                <ns7:rPr>
                  <ns7:sty ns7:val="p"/>
                </ns7:rPr>
                <ns7:t>∇log</ns7:t>
              </ns7:r>
              <ns7:sSub>
                <ns7:sSubPr/>
                <ns7:e>
                  <ns7:r>
                    <ns7:rPr/>
                    <ns7:t>p</ns7:t>
                  </ns7:r>
                </ns7:e>
                <ns7:sub>
                  <ns7:r>
                    <ns7:rPr/>
                    <ns7:t>t</ns7:t>
                  </ns7:r>
                </ns7:sub>
              </ns7:sSub>
              <ns7:r>
                <ns7:rPr>
                  <ns7:sty ns7:val="p"/>
                </ns7:rPr>
                <ns7:t>(</ns7:t>
              </ns7:r>
              <ns7:r>
                <ns7:rPr/>
                <ns7:t>x</ns7:t>
              </ns7:r>
              <ns7:r>
                <ns7:rPr>
                  <ns7:sty ns7:val="p"/>
                </ns7:rPr>
                <ns7:t>)</ns7:t>
              </ns7:r>
            </ns7:oMath>
          </w:p>
        </w:tc>
        <w:tc>
          <w:tcPr>
            <w:vAlign w:val="center"/>
          </w:tcPr>
          <w:p ns2:paraId="73A92E1D">
            <w:pPr>
              <w:pStyle w:val="24"/>
              <w:spacing w:before="0" w:after="0"/>
              <w:jc w:val="left"/>
            </w:pPr>
            <w:r>
              <w:rPr>
                <w:rFonts w:hint="eastAsia" w:ascii="Times New Roman" w:hAnsi="Times New Roman" w:eastAsia="宋体" w:cs="Times New Roman"/>
                <w:sz w:val="21"/>
                <w:szCs w:val="21"/>
              </w:rPr>
              <w:t>Score函数</w:t>
            </w:r>
            <w:r>
              <w:rPr>
                <w:rFonts w:ascii="Times New Roman" w:hAnsi="Times New Roman" w:eastAsia="宋体" w:cs="Times New Roman"/>
                <w:sz w:val="21"/>
                <w:szCs w:val="21"/>
              </w:rPr>
              <w:t xml:space="preserve"> </w:t>
            </w:r>
            <ns7:oMath>
              <ns7:r>
                <ns7:rPr>
                  <ns7:sty ns7:val="p"/>
                </ns7:rPr>
                <ns7:t>∇log</ns7:t>
              </ns7:r>
              <ns7:sSub>
                <ns7:sSubPr/>
                <ns7:e>
                  <ns7:r>
                    <ns7:rPr/>
                    <ns7:t>p</ns7:t>
                  </ns7:r>
                </ns7:e>
                <ns7:sub>
                  <ns7:r>
                    <ns7:rPr/>
                    <ns7:t>t</ns7:t>
                  </ns7:r>
                </ns7:sub>
              </ns7:sSub>
              <ns7:r>
                <ns7:rPr>
                  <ns7:sty ns7:val="p"/>
                </ns7:rPr>
                <ns7:t>(</ns7:t>
              </ns7:r>
              <ns7:r>
                <ns7:rPr/>
                <ns7:t>x</ns7:t>
              </ns7:r>
              <ns7:r>
                <ns7:rPr>
                  <ns7:sty ns7:val="p"/>
                </ns7:rPr>
                <ns7:t>)</ns7:t>
              </ns7:r>
            </ns7:oMath>
          </w:p>
        </w:tc>
      </w:tr>
      <w:tr ns2:paraId="788DFA7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6664C99">
            <w:pPr>
              <w:pStyle w:val="24"/>
              <w:spacing w:before="0" w:after="0"/>
              <w:jc w:val="left"/>
            </w:pPr>
            <w:r>
              <w:rPr>
                <w:rFonts w:hint="eastAsia" w:ascii="Times New Roman" w:hAnsi="Times New Roman" w:eastAsia="宋体" w:cs="Times New Roman"/>
                <w:sz w:val="21"/>
                <w:szCs w:val="21"/>
              </w:rPr>
              <w:t>训练目标</w:t>
            </w:r>
          </w:p>
        </w:tc>
        <w:tc>
          <w:tcPr>
            <w:vAlign w:val="center"/>
          </w:tcPr>
          <w:p ns2:paraId="72C1A755">
            <w:pPr>
              <w:pStyle w:val="24"/>
              <w:spacing w:before="0" w:after="0"/>
              <w:jc w:val="left"/>
            </w:pPr>
            <w:r>
              <w:rPr>
                <w:rFonts w:hint="eastAsia" w:ascii="Times New Roman" w:hAnsi="Times New Roman" w:eastAsia="宋体" w:cs="Times New Roman"/>
                <w:sz w:val="21"/>
                <w:szCs w:val="21"/>
              </w:rPr>
              <w:t>噪声预测MSE</w:t>
            </w:r>
          </w:p>
        </w:tc>
        <w:tc>
          <w:tcPr>
            <w:vAlign w:val="center"/>
          </w:tcPr>
          <w:p ns2:paraId="74DAAAF1">
            <w:pPr>
              <w:pStyle w:val="24"/>
              <w:spacing w:before="0" w:after="0"/>
              <w:jc w:val="left"/>
            </w:pPr>
            <w:r>
              <w:rPr>
                <w:rFonts w:hint="eastAsia" w:ascii="Times New Roman" w:hAnsi="Times New Roman" w:eastAsia="宋体" w:cs="Times New Roman"/>
                <w:sz w:val="21"/>
                <w:szCs w:val="21"/>
              </w:rPr>
              <w:t>多尺度Fisher散度</w:t>
            </w:r>
          </w:p>
        </w:tc>
        <w:tc>
          <w:tcPr>
            <w:vAlign w:val="center"/>
          </w:tcPr>
          <w:p ns2:paraId="64EC1C56">
            <w:pPr>
              <w:pStyle w:val="24"/>
              <w:spacing w:before="0" w:after="0"/>
              <w:jc w:val="left"/>
            </w:pPr>
            <w:r>
              <w:rPr>
                <w:rFonts w:hint="eastAsia" w:ascii="Times New Roman" w:hAnsi="Times New Roman" w:eastAsia="宋体" w:cs="Times New Roman"/>
                <w:sz w:val="21"/>
                <w:szCs w:val="21"/>
              </w:rPr>
              <w:t>加权Fisher散度</w:t>
            </w:r>
          </w:p>
        </w:tc>
      </w:tr>
      <w:tr ns2:paraId="6916D81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636ED76">
            <w:pPr>
              <w:pStyle w:val="24"/>
              <w:spacing w:before="0" w:after="0"/>
              <w:jc w:val="left"/>
            </w:pPr>
            <w:r>
              <w:rPr>
                <w:rFonts w:hint="eastAsia" w:ascii="Times New Roman" w:hAnsi="Times New Roman" w:eastAsia="宋体" w:cs="Times New Roman"/>
                <w:sz w:val="21"/>
                <w:szCs w:val="21"/>
              </w:rPr>
              <w:t>采样基础</w:t>
            </w:r>
          </w:p>
        </w:tc>
        <w:tc>
          <w:tcPr>
            <w:vAlign w:val="center"/>
          </w:tcPr>
          <w:p ns2:paraId="2D4712E0">
            <w:pPr>
              <w:pStyle w:val="24"/>
              <w:spacing w:before="0" w:after="0"/>
              <w:jc w:val="left"/>
            </w:pPr>
            <w:r>
              <w:rPr>
                <w:rFonts w:hint="eastAsia" w:ascii="Times New Roman" w:hAnsi="Times New Roman" w:eastAsia="宋体" w:cs="Times New Roman"/>
                <w:sz w:val="21"/>
                <w:szCs w:val="21"/>
              </w:rPr>
              <w:t>反向马尔可夫链</w:t>
            </w:r>
          </w:p>
        </w:tc>
        <w:tc>
          <w:tcPr>
            <w:vAlign w:val="center"/>
          </w:tcPr>
          <w:p ns2:paraId="16B251BD">
            <w:pPr>
              <w:pStyle w:val="24"/>
              <w:spacing w:before="0" w:after="0"/>
              <w:jc w:val="left"/>
            </w:pPr>
            <w:r>
              <w:rPr>
                <w:rFonts w:hint="eastAsia" w:ascii="Times New Roman" w:hAnsi="Times New Roman" w:eastAsia="宋体" w:cs="Times New Roman"/>
                <w:sz w:val="21"/>
                <w:szCs w:val="21"/>
              </w:rPr>
              <w:t>退火Langevin动力学</w:t>
            </w:r>
          </w:p>
        </w:tc>
        <w:tc>
          <w:tcPr>
            <w:vAlign w:val="center"/>
          </w:tcPr>
          <w:p ns2:paraId="563825F6">
            <w:pPr>
              <w:pStyle w:val="24"/>
              <w:spacing w:before="0" w:after="0"/>
              <w:jc w:val="left"/>
            </w:pPr>
            <w:r>
              <w:rPr>
                <w:rFonts w:hint="eastAsia" w:ascii="Times New Roman" w:hAnsi="Times New Roman" w:eastAsia="宋体" w:cs="Times New Roman"/>
                <w:sz w:val="21"/>
                <w:szCs w:val="21"/>
              </w:rPr>
              <w:t>反向SDE/概率流ODE</w:t>
            </w:r>
          </w:p>
        </w:tc>
      </w:tr>
      <w:tr ns2:paraId="55A0EB3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AEEF6E4">
            <w:pPr>
              <w:pStyle w:val="24"/>
              <w:spacing w:before="0" w:after="0"/>
              <w:jc w:val="left"/>
            </w:pPr>
            <w:r>
              <w:rPr>
                <w:rFonts w:hint="eastAsia" w:ascii="Times New Roman" w:hAnsi="Times New Roman" w:eastAsia="宋体" w:cs="Times New Roman"/>
                <w:sz w:val="21"/>
                <w:szCs w:val="21"/>
              </w:rPr>
              <w:t>确定性采样</w:t>
            </w:r>
          </w:p>
        </w:tc>
        <w:tc>
          <w:tcPr>
            <w:vAlign w:val="center"/>
          </w:tcPr>
          <w:p ns2:paraId="6EC04BD9">
            <w:pPr>
              <w:pStyle w:val="24"/>
              <w:spacing w:before="0" w:after="0"/>
              <w:jc w:val="left"/>
            </w:pPr>
            <w:r>
              <w:rPr>
                <w:rFonts w:ascii="Times New Roman" w:hAnsi="Times New Roman" w:eastAsia="宋体" w:cs="Times New Roman"/>
                <w:sz w:val="21"/>
                <w:szCs w:val="21"/>
              </w:rPr>
              <w:t>DDIM</w:t>
            </w:r>
          </w:p>
        </w:tc>
        <w:tc>
          <w:tcPr>
            <w:vAlign w:val="center"/>
          </w:tcPr>
          <w:p ns2:paraId="7BED338C">
            <w:pPr>
              <w:pStyle w:val="24"/>
              <w:spacing w:before="0" w:after="0"/>
              <w:jc w:val="left"/>
            </w:pPr>
            <w:r>
              <w:rPr>
                <w:rFonts w:hint="eastAsia" w:ascii="Times New Roman" w:hAnsi="Times New Roman" w:eastAsia="宋体" w:cs="Times New Roman"/>
                <w:sz w:val="21"/>
                <w:szCs w:val="21"/>
              </w:rPr>
              <w:t>概率流ODE</w:t>
            </w:r>
          </w:p>
        </w:tc>
        <w:tc>
          <w:tcPr>
            <w:vAlign w:val="center"/>
          </w:tcPr>
          <w:p ns2:paraId="7E55B338">
            <w:pPr>
              <w:pStyle w:val="24"/>
              <w:spacing w:before="0" w:after="0"/>
              <w:jc w:val="left"/>
            </w:pPr>
            <w:r>
              <w:rPr>
                <w:rFonts w:hint="eastAsia" w:ascii="Times New Roman" w:hAnsi="Times New Roman" w:eastAsia="宋体" w:cs="Times New Roman"/>
                <w:sz w:val="21"/>
                <w:szCs w:val="21"/>
              </w:rPr>
              <w:t>概率流ODE</w:t>
            </w:r>
          </w:p>
        </w:tc>
      </w:tr>
      <w:bookmarkEnd w:id="77"/>
      <w:bookmarkEnd w:id="86"/>
    </w:tbl>
    <w:p ns2:paraId="33D8358C">
      <w:pPr>
        <w:pStyle w:val="6"/>
        <w:spacing w:before="120" w:after="120"/>
        <w:ind w:firstLine="413"/>
        <w:jc w:val="both"/>
      </w:pPr>
      <w:bookmarkStart w:id="87" w:name="面试问题sde-视角下-vpvesub-vp-三类噪声过程的差异是什么"/>
      <w:r>
        <w:rPr>
          <w:rFonts w:ascii="Arial" w:hAnsi="Arial" w:eastAsia="黑体" w:cs="Arial"/>
          <w:color w:val="000000"/>
          <w:sz w:val="21"/>
          <w:szCs w:val="21"/>
        </w:rPr>
        <w:t>3.1.3.2 面试问题：SDE 视角下 VP/VE/sub-VP 三类噪声过程的差异是什么？</w:t>
      </w:r>
    </w:p>
    <w:p ns2:paraId="18BC0F4F">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(2/5)</w:t>
      </w:r>
    </w:p>
    <w:p ns2:paraId="29BE1ED9">
      <w:pPr>
        <w:pStyle w:val="3"/>
        <w:spacing w:before="0" w:after="0"/>
        <w:ind w:firstLine="425"/>
        <w:jc w:val="both"/>
      </w:pPr>
      <w:r>
        <w:rPr>
          <w:rFonts w:hint="eastAsia" w:ascii="Times New Roman" w:hAnsi="Times New Roman" w:eastAsia="宋体" w:cs="Times New Roman"/>
          <w:b/>
          <w:bCs/>
          <w:sz w:val="21"/>
          <w:szCs w:val="21"/>
        </w:rPr>
        <w:t>VP、VE、sub-VP是SDE框架中三种经典的正向噪声演化设计，本质差异在于信号如何衰减、噪声方差如何增长</w:t>
      </w:r>
      <w:r>
        <w:rPr>
          <w:rFonts w:hint="eastAsia" w:ascii="Times New Roman" w:hAnsi="Times New Roman" w:eastAsia="宋体" w:cs="Times New Roman"/>
          <w:sz w:val="21"/>
          <w:szCs w:val="21"/>
        </w:rPr>
        <w:t>。VP让信号逐渐衰减并把分布推向标准正态，VE基本不衰减信号而是不断放大噪声尺度，sub-VP则是在VP基础上调整扩散强度，常用于连续时间似然分析。理解三者的区别，有助于判断模型的训练稳定性、采样轨迹、似然估计和少步采样表现。</w:t>
      </w:r>
    </w:p>
    <w:p ns2:paraId="764F7D99">
      <w:pPr>
        <w:pStyle w:val="47"/>
        <w:spacing w:before="120" w:after="120"/>
        <w:jc w:val="center"/>
      </w:pPr>
      <w:r>
        <w:drawing>
          <wp:inline distT="0" distB="0" distL="114300" distR="114300">
            <wp:extent cx="5334000" cy="3000375"/>
            <wp:effectExtent l="0" t="0" r="0" b="0"/>
            <wp:docPr id="142" name="Picture" descr="SDE三类噪声过程对比"/>
            <wp:cNvGraphicFramePr>
              <a:graphicFrameLocks noChangeAspect="1"/>
            </wp:cNvGraphicFramePr>
            <a:graphic>
              <a:graphicData uri="http://schemas.openxmlformats.org/drawingml/2006/picture">
                <pic:pic>
                  <pic:nvPicPr>
                    <pic:cNvPr id="142" name="Picture" descr="SDE三类噪声过程对比"/>
                    <pic:cNvPicPr>
                      <a:picLocks noChangeAspect="1" noChangeArrowheads="1"/>
                    </pic:cNvPicPr>
                  </pic:nvPicPr>
                  <pic:blipFill>
                    <a:blip r:embed="rId18"/>
                    <a:stretch>
                      <a:fillRect/>
                    </a:stretch>
                  </pic:blipFill>
                  <pic:spPr>
                    <a:xfrm>
                      <a:off x="0" y="0"/>
                      <a:ext cx="5334000" cy="3000375"/>
                    </a:xfrm>
                    <a:prstGeom prst="rect">
                      <a:avLst/>
                    </a:prstGeom>
                    <a:noFill/>
                    <a:ln w="9525">
                      <a:noFill/>
                    </a:ln>
                  </pic:spPr>
                </pic:pic>
              </a:graphicData>
            </a:graphic>
          </wp:inline>
        </w:drawing>
      </w:r>
    </w:p>
    <w:p ns2:paraId="122ED9BE">
      <w:pPr>
        <w:spacing w:before="120" w:after="120"/>
        <w:jc w:val="center"/>
      </w:pPr>
      <w:r>
        <w:rPr>
          <w:rFonts w:ascii="Times New Roman" w:hAnsi="Times New Roman" w:eastAsia="宋体" w:cs="Times New Roman"/>
          <w:sz w:val="18"/>
          <w:szCs w:val="18"/>
        </w:rPr>
        <w:t>图1-14  SDE三类噪声过程对比</w:t>
      </w:r>
    </w:p>
    <w:p ns2:paraId="2A9273E0">
      <w:pPr>
        <w:pStyle w:val="3"/>
        <w:spacing w:before="120" w:after="120"/>
        <w:ind w:firstLine="425"/>
        <w:jc w:val="both"/>
      </w:pPr>
      <w:bookmarkStart w:id="88" w:name="三类sde的核心定义与特性"/>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三类SDE的核心定义与特性</w:t>
      </w:r>
    </w:p>
    <w:p ns2:paraId="1B751F20">
      <w:pPr>
        <w:pStyle w:val="3"/>
        <w:spacing w:before="120" w:after="120"/>
        <w:ind w:firstLine="425"/>
        <w:jc w:val="both"/>
      </w:pPr>
      <w:bookmarkStart w:id="89" w:name="vp-sdevariance-preserving方差保持sde"/>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VP-SDE（Variance</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Preserving，方差保持SDE）</w:t>
      </w:r>
    </w:p>
    <w:p ns2:paraId="1485E25E">
      <w:pPr>
        <w:pStyle w:val="23"/>
        <w:spacing w:before="120" w:after="120"/>
        <w:jc w:val="center"/>
      </w:pPr>
      <ns7:oMathPara>
        <ns7:oMathParaPr>
          <ns7:jc ns7:val="center"/>
        </ns7:oMathParaPr>
        <ns7:oMath>
          <ns7:r>
            <ns7:rPr/>
            <ns7:t>dx</ns7:t>
          </ns7:r>
          <ns7:r>
            <ns7:rPr>
              <ns7:sty ns7:val="p"/>
            </ns7:rPr>
            <ns7:t>=−</ns7:t>
          </ns7:r>
          <ns7:f>
            <ns7:fPr/>
            <ns7:num>
              <ns7:r>
                <ns7:rPr/>
                <ns7:t>1</ns7:t>
              </ns7:r>
            </ns7:num>
            <ns7:den>
              <ns7:r>
                <ns7:rPr/>
                <ns7:t>2</ns7:t>
              </ns7:r>
            </ns7:den>
          </ns7:f>
          <ns7:r>
            <ns7:rPr/>
            <ns7:t>β</ns7:t>
          </ns7:r>
          <ns7:r>
            <ns7:rPr>
              <ns7:sty ns7:val="p"/>
            </ns7:rPr>
            <ns7:t>(</ns7:t>
          </ns7:r>
          <ns7:r>
            <ns7:rPr/>
            <ns7:t>t</ns7:t>
          </ns7:r>
          <ns7:r>
            <ns7:rPr>
              <ns7:sty ns7:val="p"/>
            </ns7:rPr>
            <ns7:t>)</ns7:t>
          </ns7:r>
          <ns7:r>
            <ns7:rPr/>
            <ns7:t>xdt</ns7:t>
          </ns7:r>
          <ns7:r>
            <ns7:rPr>
              <ns7:sty ns7:val="p"/>
            </ns7:rPr>
            <ns7:t>+</ns7:t>
          </ns7:r>
          <ns7:rad>
            <ns7:radPr>
              <ns7:degHide ns7:val="1"/>
            </ns7:radPr>
            <ns7:deg/>
            <ns7:e>
              <ns7:r>
                <ns7:rPr/>
                <ns7:t>β</ns7:t>
              </ns7:r>
              <ns7:r>
                <ns7:rPr>
                  <ns7:sty ns7:val="p"/>
                </ns7:rPr>
                <ns7:t>(</ns7:t>
              </ns7:r>
              <ns7:r>
                <ns7:rPr/>
                <ns7:t>t</ns7:t>
              </ns7:r>
              <ns7:r>
                <ns7:rPr>
                  <ns7:sty ns7:val="p"/>
                </ns7:rPr>
                <ns7:t>)</ns7:t>
              </ns7:r>
            </ns7:e>
          </ns7:rad>
          <ns7:r>
            <ns7:rPr/>
            <ns7:t>dw</ns7:t>
          </ns7:r>
        </ns7:oMath>
      </ns7:oMathPara>
    </w:p>
    <w:p ns2:paraId="43FEA1C5">
      <w:pPr>
        <w:pStyle w:val="24"/>
        <w:numPr>
          <w:ilvl w:val="0"/>
          <w:numId w:val="2"/>
        </w:numPr>
        <w:spacing w:before="0" w:after="0"/>
        <w:ind w:firstLine="425"/>
        <w:jc w:val="both"/>
      </w:pPr>
      <w:r>
        <w:rPr>
          <w:rFonts w:hint="eastAsia" w:ascii="Times New Roman" w:hAnsi="Times New Roman" w:eastAsia="宋体" w:cs="Times New Roman"/>
          <w:sz w:val="21"/>
          <w:szCs w:val="21"/>
        </w:rPr>
        <w:t>漂移项：</w:t>
      </w:r>
      <w:r>
        <w:rPr>
          <w:rFonts w:ascii="Times New Roman" w:hAnsi="Times New Roman" w:eastAsia="宋体" w:cs="Times New Roman"/>
          <w:sz w:val="21"/>
          <w:szCs w:val="21"/>
        </w:rPr>
        <w:t xml:space="preserve"> </w:t>
      </w:r>
      <ns7:oMath>
        <ns7:r>
          <ns7:rPr>
            <ns7:sty ns7:val="p"/>
          </ns7:rPr>
          <ns7:t>−</ns7:t>
        </ns7:r>
        <ns7:f>
          <ns7:fPr/>
          <ns7:num>
            <ns7:r>
              <ns7:rPr/>
              <ns7:t>1</ns7:t>
            </ns7:r>
          </ns7:num>
          <ns7:den>
            <ns7:r>
              <ns7:rPr/>
              <ns7:t>2</ns7:t>
            </ns7:r>
          </ns7:den>
        </ns7:f>
        <ns7:r>
          <ns7:rPr/>
          <ns7:t>β</ns7:t>
        </ns7:r>
        <ns7:r>
          <ns7:rPr>
            <ns7:sty ns7:val="p"/>
          </ns7:rPr>
          <ns7:t>(</ns7:t>
        </ns7:r>
        <ns7:r>
          <ns7:rPr/>
          <ns7:t>t</ns7:t>
        </ns7:r>
        <ns7:r>
          <ns7:rPr>
            <ns7:sty ns7:val="p"/>
          </ns7:rPr>
          <ns7:t>)</ns7:t>
        </ns7:r>
        <ns7:r>
          <ns7:rPr/>
          <ns7:t>x</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，负责衰减信号幅度</w:t>
      </w:r>
    </w:p>
    <w:p ns2:paraId="79A1BA32">
      <w:pPr>
        <w:pStyle w:val="24"/>
        <w:numPr>
          <w:ilvl w:val="0"/>
          <w:numId w:val="2"/>
        </w:numPr>
        <w:spacing w:before="0" w:after="0"/>
        <w:ind w:firstLine="425"/>
        <w:jc w:val="both"/>
      </w:pPr>
      <w:r>
        <w:rPr>
          <w:rFonts w:hint="eastAsia" w:ascii="Times New Roman" w:hAnsi="Times New Roman" w:eastAsia="宋体" w:cs="Times New Roman"/>
          <w:sz w:val="21"/>
          <w:szCs w:val="21"/>
        </w:rPr>
        <w:t>扩散项：</w:t>
      </w:r>
      <w:r>
        <w:rPr>
          <w:rFonts w:ascii="Times New Roman" w:hAnsi="Times New Roman" w:eastAsia="宋体" w:cs="Times New Roman"/>
          <w:sz w:val="21"/>
          <w:szCs w:val="21"/>
        </w:rPr>
        <w:t xml:space="preserve"> </w:t>
      </w:r>
      <ns7:oMath>
        <ns7:rad>
          <ns7:radPr>
            <ns7:degHide ns7:val="1"/>
          </ns7:radPr>
          <ns7:deg/>
          <ns7:e>
            <ns7:r>
              <ns7:rPr/>
              <ns7:t>β</ns7:t>
            </ns7:r>
            <ns7:r>
              <ns7:rPr>
                <ns7:sty ns7:val="p"/>
              </ns7:rPr>
              <ns7:t>(</ns7:t>
            </ns7:r>
            <ns7:r>
              <ns7:rPr/>
              <ns7:t>t</ns7:t>
            </ns7:r>
            <ns7:r>
              <ns7:rPr>
                <ns7:sty ns7:val="p"/>
              </ns7:rPr>
              <ns7:t>)</ns7:t>
            </ns7:r>
          </ns7:e>
        </ns7:rad>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，负责添加高斯噪声</w:t>
      </w:r>
    </w:p>
    <w:p ns2:paraId="798C7F7F">
      <w:pPr>
        <w:pStyle w:val="23"/>
        <w:spacing w:before="0" w:after="0"/>
        <w:ind w:firstLine="425"/>
        <w:jc w:val="both"/>
      </w:pPr>
      <w:r>
        <w:rPr>
          <w:rFonts w:hint="eastAsia" w:ascii="Times New Roman" w:hAnsi="Times New Roman" w:eastAsia="宋体" w:cs="Times New Roman"/>
          <w:sz w:val="21"/>
          <w:szCs w:val="21"/>
        </w:rPr>
        <w:t>通过</w:t>
      </w:r>
      <w:r>
        <w:rPr>
          <w:rFonts w:hint="eastAsia" w:ascii="Times New Roman" w:hAnsi="Times New Roman" w:eastAsia="宋体" w:cs="Times New Roman"/>
          <w:b/>
          <w:bCs/>
          <w:sz w:val="21"/>
          <w:szCs w:val="21"/>
        </w:rPr>
        <w:t>信号衰减与噪声添加的配合</w:t>
      </w:r>
      <w:r>
        <w:rPr>
          <w:rFonts w:hint="eastAsia" w:ascii="Times New Roman" w:hAnsi="Times New Roman" w:eastAsia="宋体" w:cs="Times New Roman"/>
          <w:sz w:val="21"/>
          <w:szCs w:val="21"/>
        </w:rPr>
        <w:t>，VP-SDE对应DDPM中“逐步削弱原图、逐步加入高斯噪声”的连续时间形式。若数据已做标准化并且噪声调度合适，边缘分布的尺度会保持相对稳定；当</w:t>
      </w:r>
      <w:r>
        <w:rPr>
          <w:rFonts w:ascii="Times New Roman" w:hAnsi="Times New Roman" w:eastAsia="宋体" w:cs="Times New Roman"/>
          <w:sz w:val="21"/>
          <w:szCs w:val="21"/>
        </w:rPr>
        <w:t xml:space="preserve"> </w:t>
      </w:r>
      <ns7:oMath>
        <ns7:r>
          <ns7:rPr/>
          <ns7:t>t</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时，分布逐渐接近标准正态分布</w:t>
      </w:r>
      <w:r>
        <w:rPr>
          <w:rFonts w:ascii="Times New Roman" w:hAnsi="Times New Roman" w:eastAsia="宋体" w:cs="Times New Roman"/>
          <w:sz w:val="21"/>
          <w:szCs w:val="21"/>
        </w:rPr>
        <w:t xml:space="preserve"> </w:t>
      </w:r>
      <ns7:oMath>
        <ns7:r>
          <ns7:rPr>
            <ns7:sty ns7:val="p"/>
            <ns7:scr ns7:val="script"/>
          </ns7:rPr>
          <ns7:t>N</ns7:t>
        </ns7:r>
        <ns7:r>
          <ns7:rPr>
            <ns7:sty ns7:val="p"/>
          </ns7:rPr>
          <ns7:t>(</ns7:t>
        </ns7:r>
        <ns7:r>
          <ns7:rPr/>
          <ns7:t>0</ns7:t>
        </ns7:r>
        <ns7:r>
          <ns7:rPr>
            <ns7:sty ns7:val="p"/>
          </ns7:rPr>
          <ns7:t>,</ns7:t>
        </ns7:r>
        <ns7:r>
          <ns7:rPr/>
          <ns7:t>I</ns7:t>
        </ns7:r>
        <ns7:r>
          <ns7:rPr>
            <ns7:sty ns7:val="p"/>
          </ns7:rPr>
          <ns7:t>)</ns7:t>
        </ns7:r>
      </ns7:oMath>
      <w:r>
        <w:rPr>
          <w:rFonts w:ascii="Times New Roman" w:hAnsi="Times New Roman" w:eastAsia="宋体" w:cs="Times New Roman"/>
          <w:sz w:val="21"/>
          <w:szCs w:val="21"/>
        </w:rPr>
        <w:t xml:space="preserve"> 。</w:t>
      </w:r>
    </w:p>
    <w:p ns2:paraId="38193705">
      <w:pPr>
        <w:pStyle w:val="3"/>
        <w:spacing w:before="0" w:after="0"/>
        <w:ind w:firstLine="425"/>
        <w:jc w:val="both"/>
      </w:pPr>
      <w:r>
        <w:rPr>
          <w:rFonts w:hint="eastAsia" w:ascii="Times New Roman" w:hAnsi="Times New Roman" w:eastAsia="宋体" w:cs="Times New Roman"/>
          <w:sz w:val="21"/>
          <w:szCs w:val="21"/>
        </w:rPr>
        <w:t>关键特性：</w:t>
      </w:r>
    </w:p>
    <w:p ns2:paraId="47AB80FF">
      <w:pPr>
        <w:pStyle w:val="24"/>
        <w:numPr>
          <w:ilvl w:val="0"/>
          <w:numId w:val="2"/>
        </w:numPr>
        <w:spacing w:before="0" w:after="0"/>
        <w:ind w:firstLine="425"/>
        <w:jc w:val="both"/>
      </w:pPr>
      <w:r>
        <w:rPr>
          <w:rFonts w:hint="eastAsia" w:ascii="Times New Roman" w:hAnsi="Times New Roman" w:eastAsia="宋体" w:cs="Times New Roman"/>
          <w:b/>
          <w:bCs/>
          <w:sz w:val="21"/>
          <w:szCs w:val="21"/>
        </w:rPr>
        <w:t>对应关系</w:t>
      </w:r>
      <w:r>
        <w:rPr>
          <w:rFonts w:hint="eastAsia" w:ascii="Times New Roman" w:hAnsi="Times New Roman" w:eastAsia="宋体" w:cs="Times New Roman"/>
          <w:sz w:val="21"/>
          <w:szCs w:val="21"/>
        </w:rPr>
        <w:t>：经典DDPM可看作VP-SDE的离散化；DDIM和许多离散采样器也常在VP/</w:t>
      </w:r>
      <w:r>
        <w:rPr>
          <w:rFonts w:ascii="Times New Roman" w:hAnsi="Times New Roman" w:eastAsia="宋体" w:cs="Times New Roman"/>
          <w:sz w:val="21"/>
          <w:szCs w:val="21"/>
        </w:rPr>
        <w:t xml:space="preserve"> </w:t>
      </w:r>
      <ns7:oMath>
        <ns7:sSub>
          <ns7:sSubPr/>
          <ns7:e>
            <ns7:acc>
              <ns7:accPr>
                <ns7:chr ns7:val="‾"/>
              </ns7:accPr>
              <ns7:e>
                <ns7:r>
                  <ns7:rPr/>
                  <ns7:t>α</ns7:t>
                </ns7:r>
              </ns7:e>
            </ns7:acc>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体系下表述</w:t>
      </w:r>
    </w:p>
    <w:p ns2:paraId="466213B9">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：与DDPM符号体系衔接自然，训练和实现成熟，概率流ODE轨迹通常较平滑</w:t>
      </w:r>
    </w:p>
    <w:p ns2:paraId="4345528E">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：高噪声区域（</w:t>
      </w:r>
      <w:r>
        <w:rPr>
          <w:rFonts w:ascii="Times New Roman" w:hAnsi="Times New Roman" w:eastAsia="宋体" w:cs="Times New Roman"/>
          <w:sz w:val="21"/>
          <w:szCs w:val="21"/>
        </w:rPr>
        <w:t xml:space="preserve"> </w:t>
      </w:r>
      <ns7:oMath>
        <ns7:r>
          <ns7:rPr/>
          <ns7:t>t</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）中原始信号很弱，Score或噪声预测更依赖模型泛化；少步采样时离散化误差更明显</w:t>
      </w:r>
    </w:p>
    <w:p ns2:paraId="4C85F708">
      <w:pPr>
        <w:pStyle w:val="24"/>
        <w:numPr>
          <w:ilvl w:val="0"/>
          <w:numId w:val="2"/>
        </w:numPr>
        <w:spacing w:before="0" w:after="0"/>
        <w:ind w:firstLine="425"/>
        <w:jc w:val="both"/>
      </w:pPr>
      <w:r>
        <w:rPr>
          <w:rFonts w:hint="eastAsia" w:ascii="Times New Roman" w:hAnsi="Times New Roman" w:eastAsia="宋体" w:cs="Times New Roman"/>
          <w:b/>
          <w:bCs/>
          <w:sz w:val="21"/>
          <w:szCs w:val="21"/>
        </w:rPr>
        <w:t>适用场景</w:t>
      </w:r>
      <w:r>
        <w:rPr>
          <w:rFonts w:hint="eastAsia" w:ascii="Times New Roman" w:hAnsi="Times New Roman" w:eastAsia="宋体" w:cs="Times New Roman"/>
          <w:sz w:val="21"/>
          <w:szCs w:val="21"/>
        </w:rPr>
        <w:t>：需要沿用DDPM训练框架、重视稳定训练和成熟工程实现的场景</w:t>
      </w:r>
    </w:p>
    <w:bookmarkEnd w:id="89"/>
    <w:p ns2:paraId="4BAEA6FA">
      <w:pPr>
        <w:pStyle w:val="3"/>
        <w:spacing w:before="120" w:after="120"/>
        <w:ind w:firstLine="425"/>
        <w:jc w:val="both"/>
      </w:pPr>
      <w:bookmarkStart w:id="90" w:name="ve-sdevariance-exploding方差爆炸sde"/>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VE-SDE（Variance</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Exploding，方差爆炸SDE）</w:t>
      </w:r>
    </w:p>
    <w:p ns2:paraId="7F68822B">
      <w:pPr>
        <w:pStyle w:val="23"/>
        <w:spacing w:before="120" w:after="120"/>
        <w:jc w:val="center"/>
      </w:pPr>
      <ns7:oMathPara>
        <ns7:oMathParaPr>
          <ns7:jc ns7:val="center"/>
        </ns7:oMathParaPr>
        <ns7:oMath>
          <ns7:r>
            <ns7:rPr/>
            <ns7:t>dx</ns7:t>
          </ns7:r>
          <ns7:r>
            <ns7:rPr>
              <ns7:sty ns7:val="p"/>
            </ns7:rPr>
            <ns7:t>=</ns7:t>
          </ns7:r>
          <ns7:rad>
            <ns7:radPr>
              <ns7:degHide ns7:val="1"/>
            </ns7:radPr>
            <ns7:deg/>
            <ns7:e>
              <ns7:f>
                <ns7:fPr/>
                <ns7:num>
                  <ns7:r>
                    <ns7:rPr/>
                    <ns7:t>d</ns7:t>
                  </ns7:r>
                  <ns7:sSup>
                    <ns7:sSupPr/>
                    <ns7:e>
                      <ns7:r>
                        <ns7:rPr/>
                        <ns7:t>σ</ns7:t>
                      </ns7:r>
                    </ns7:e>
                    <ns7:sup>
                      <ns7:r>
                        <ns7:rPr/>
                        <ns7:t>2</ns7:t>
                      </ns7:r>
                    </ns7:sup>
                  </ns7:sSup>
                  <ns7:r>
                    <ns7:rPr>
                      <ns7:sty ns7:val="p"/>
                    </ns7:rPr>
                    <ns7:t>(</ns7:t>
                  </ns7:r>
                  <ns7:r>
                    <ns7:rPr/>
                    <ns7:t>t</ns7:t>
                  </ns7:r>
                  <ns7:r>
                    <ns7:rPr>
                      <ns7:sty ns7:val="p"/>
                    </ns7:rPr>
                    <ns7:t>)</ns7:t>
                  </ns7:r>
                </ns7:num>
                <ns7:den>
                  <ns7:r>
                    <ns7:rPr/>
                    <ns7:t>dt</ns7:t>
                  </ns7:r>
                </ns7:den>
              </ns7:f>
            </ns7:e>
          </ns7:rad>
          <ns7:r>
            <ns7:rPr/>
            <ns7:t>dw</ns7:t>
          </ns7:r>
        </ns7:oMath>
      </ns7:oMathPara>
    </w:p>
    <w:p ns2:paraId="2C674968">
      <w:pPr>
        <w:pStyle w:val="24"/>
        <w:numPr>
          <w:ilvl w:val="0"/>
          <w:numId w:val="2"/>
        </w:numPr>
        <w:spacing w:before="0" w:after="0"/>
        <w:ind w:firstLine="425"/>
        <w:jc w:val="both"/>
      </w:pPr>
      <w:r>
        <w:rPr>
          <w:rFonts w:hint="eastAsia" w:ascii="Times New Roman" w:hAnsi="Times New Roman" w:eastAsia="宋体" w:cs="Times New Roman"/>
          <w:sz w:val="21"/>
          <w:szCs w:val="21"/>
        </w:rPr>
        <w:t>漂移项：恒为0，信号均值始终保持不变</w:t>
      </w:r>
    </w:p>
    <w:p ns2:paraId="471ED4A2">
      <w:pPr>
        <w:pStyle w:val="24"/>
        <w:numPr>
          <w:ilvl w:val="0"/>
          <w:numId w:val="2"/>
        </w:numPr>
        <w:spacing w:before="0" w:after="0"/>
        <w:ind w:firstLine="425"/>
        <w:jc w:val="both"/>
      </w:pPr>
      <w:r>
        <w:rPr>
          <w:rFonts w:hint="eastAsia" w:ascii="Times New Roman" w:hAnsi="Times New Roman" w:eastAsia="宋体" w:cs="Times New Roman"/>
          <w:sz w:val="21"/>
          <w:szCs w:val="21"/>
        </w:rPr>
        <w:t>扩散项：由噪声尺度</w:t>
      </w:r>
      <w:r>
        <w:rPr>
          <w:rFonts w:ascii="Times New Roman" w:hAnsi="Times New Roman" w:eastAsia="宋体" w:cs="Times New Roman"/>
          <w:sz w:val="21"/>
          <w:szCs w:val="21"/>
        </w:rPr>
        <w:t xml:space="preserve"> </w:t>
      </w:r>
      <ns7:oMath>
        <ns7:r>
          <ns7:rPr/>
          <ns7:t>σ</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的增长率决定，常用指数增长形式（如</w:t>
      </w:r>
      <w:r>
        <w:rPr>
          <w:rFonts w:ascii="Times New Roman" w:hAnsi="Times New Roman" w:eastAsia="宋体" w:cs="Times New Roman"/>
          <w:sz w:val="21"/>
          <w:szCs w:val="21"/>
        </w:rPr>
        <w:t xml:space="preserve"> </w:t>
      </w:r>
      <ns7:oMath>
        <ns7:r>
          <ns7:rPr/>
          <ns7:t>σ</ns7:t>
        </ns7:r>
        <ns7:r>
          <ns7:rPr>
            <ns7:sty ns7:val="p"/>
          </ns7:rPr>
          <ns7:t>(</ns7:t>
        </ns7:r>
        <ns7:r>
          <ns7:rPr/>
          <ns7:t>t</ns7:t>
        </ns7:r>
        <ns7:r>
          <ns7:rPr>
            <ns7:sty ns7:val="p"/>
          </ns7:rPr>
          <ns7:t>)=</ns7:t>
        </ns7:r>
        <ns7:sSub>
          <ns7:sSubPr/>
          <ns7:e>
            <ns7:r>
              <ns7:rPr/>
              <ns7:t>σ</ns7:t>
            </ns7:r>
          </ns7:e>
          <ns7:sub>
            <ns7:r>
              <ns7:rPr>
                <ns7:nor/>
                <ns7:sty ns7:val="p"/>
              </ns7:rPr>
              <w:rPr>
                <w:b w:val="0"/>
                <w:i w:val="0"/>
              </w:rPr>
              <ns7:t>min</ns7:t>
            </ns7:r>
          </ns7:sub>
        </ns7:sSub>
        <ns7:r>
          <ns7:rPr>
            <ns7:sty ns7:val="p"/>
          </ns7:rPr>
          <ns7:t>⋅(</ns7:t>
        </ns7:r>
        <ns7:sSub>
          <ns7:sSubPr/>
          <ns7:e>
            <ns7:r>
              <ns7:rPr/>
              <ns7:t>σ</ns7:t>
            </ns7:r>
          </ns7:e>
          <ns7:sub>
            <ns7:r>
              <ns7:rPr>
                <ns7:nor/>
                <ns7:sty ns7:val="p"/>
              </ns7:rPr>
              <w:rPr>
                <w:b w:val="0"/>
                <w:i w:val="0"/>
              </w:rPr>
              <ns7:t>max</ns7:t>
            </ns7:r>
          </ns7:sub>
        </ns7:sSub>
        <ns7:r>
          <ns7:rPr>
            <ns7:sty ns7:val="p"/>
          </ns7:rPr>
          <ns7:t>/</ns7:t>
        </ns7:r>
        <ns7:sSub>
          <ns7:sSubPr/>
          <ns7:e>
            <ns7:r>
              <ns7:rPr/>
              <ns7:t>σ</ns7:t>
            </ns7:r>
          </ns7:e>
          <ns7:sub>
            <ns7:r>
              <ns7:rPr>
                <ns7:nor/>
                <ns7:sty ns7:val="p"/>
              </ns7:rPr>
              <w:rPr>
                <w:b w:val="0"/>
                <w:i w:val="0"/>
              </w:rPr>
              <ns7:t>min</ns7:t>
            </ns7:r>
          </ns7:sub>
        </ns7:sSub>
        <ns7:sSup>
          <ns7:sSupPr/>
          <ns7:e>
            <ns7:r>
              <ns7:rPr>
                <ns7:sty ns7:val="p"/>
              </ns7:rPr>
              <ns7:t>)</ns7:t>
            </ns7:r>
          </ns7:e>
          <ns7:sup>
            <ns7:r>
              <ns7:rPr/>
              <ns7:t>t</ns7:t>
            </ns7:r>
          </ns7:sup>
        </ns7:sSup>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p>
    <w:p ns2:paraId="73D996EB">
      <w:pPr>
        <w:pStyle w:val="23"/>
        <w:spacing w:before="0" w:after="0"/>
        <w:ind w:firstLine="425"/>
        <w:jc w:val="both"/>
      </w:pPr>
      <w:r>
        <w:rPr>
          <w:rFonts w:hint="eastAsia" w:ascii="Times New Roman" w:hAnsi="Times New Roman" w:eastAsia="宋体" w:cs="Times New Roman"/>
          <w:sz w:val="21"/>
          <w:szCs w:val="21"/>
        </w:rPr>
        <w:t>VE-SDE不主动衰减原始信号，而是通过不断增大噪声尺度来淹没数据结构。当</w:t>
      </w:r>
      <w:r>
        <w:rPr>
          <w:rFonts w:ascii="Times New Roman" w:hAnsi="Times New Roman" w:eastAsia="宋体" w:cs="Times New Roman"/>
          <w:sz w:val="21"/>
          <w:szCs w:val="21"/>
        </w:rPr>
        <w:t xml:space="preserve"> </w:t>
      </w:r>
      <ns7:oMath>
        <ns7:r>
          <ns7:rPr/>
          <ns7:t>t</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时，扰动分布会接近大方差高斯分布，通常可理解为</w:t>
      </w:r>
      <w:r>
        <w:rPr>
          <w:rFonts w:ascii="Times New Roman" w:hAnsi="Times New Roman" w:eastAsia="宋体" w:cs="Times New Roman"/>
          <w:sz w:val="21"/>
          <w:szCs w:val="21"/>
        </w:rPr>
        <w:t xml:space="preserve"> </w:t>
      </w:r>
      <ns7:oMath>
        <ns7:sSub>
          <ns7:sSubPr/>
          <ns7:e>
            <ns7:r>
              <ns7:rPr/>
              <ns7:t>x</ns7:t>
            </ns7:r>
          </ns7:e>
          <ns7:sub>
            <ns7:r>
              <ns7:rPr/>
              <ns7:t>t</ns7:t>
            </ns7:r>
          </ns7:sub>
        </ns7:sSub>
        <ns7:r>
          <ns7:rPr>
            <ns7:sty ns7:val="p"/>
          </ns7:rPr>
          <ns7:t>≈</ns7:t>
        </ns7:r>
        <ns7:sSub>
          <ns7:sSubPr/>
          <ns7:e>
            <ns7:r>
              <ns7:rPr/>
              <ns7:t>x</ns7:t>
            </ns7:r>
          </ns7:e>
          <ns7:sub>
            <ns7:r>
              <ns7:rPr/>
              <ns7:t>0</ns7:t>
            </ns7:r>
          </ns7:sub>
        </ns7:sSub>
        <ns7:r>
          <ns7:rPr>
            <ns7:sty ns7:val="p"/>
          </ns7:rPr>
          <ns7:t>+</ns7:t>
        </ns7:r>
        <ns7:sSub>
          <ns7:sSubPr/>
          <ns7:e>
            <ns7:r>
              <ns7:rPr/>
              <ns7:t>σ</ns7:t>
            </ns7:r>
          </ns7:e>
          <ns7:sub>
            <ns7:r>
              <ns7:rPr>
                <ns7:nor/>
                <ns7:sty ns7:val="p"/>
              </ns7:rPr>
              <w:rPr>
                <w:b w:val="0"/>
                <w:i w:val="0"/>
              </w:rPr>
              <ns7:t>max</ns7:t>
            </ns7:r>
          </ns7:sub>
        </ns7:sSub>
        <ns7:r>
          <ns7:rPr/>
          <ns7:t>ϵ</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。这里的</w:t>
      </w:r>
      <w:r>
        <w:rPr>
          <w:rFonts w:ascii="Times New Roman" w:hAnsi="Times New Roman" w:eastAsia="宋体" w:cs="Times New Roman"/>
          <w:sz w:val="21"/>
          <w:szCs w:val="21"/>
        </w:rPr>
        <w:t xml:space="preserve"> </w:t>
      </w:r>
      <ns7:oMath>
        <ns7:sSub>
          <ns7:sSubPr/>
          <ns7:e>
            <ns7:r>
              <ns7:rPr/>
              <ns7:t>σ</ns7:t>
            </ns7:r>
          </ns7:e>
          <ns7:sub>
            <ns7:r>
              <ns7:rPr>
                <ns7:nor/>
                <ns7:sty ns7:val="p"/>
              </ns7:rPr>
              <w:rPr>
                <w:b w:val="0"/>
                <w:i w:val="0"/>
              </w:rPr>
              <ns7:t>max</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需要足够大，使数据本身相对噪声可以忽略。</w:t>
      </w:r>
    </w:p>
    <w:p ns2:paraId="064AEEFC">
      <w:pPr>
        <w:pStyle w:val="3"/>
        <w:spacing w:before="0" w:after="0"/>
        <w:ind w:firstLine="425"/>
        <w:jc w:val="both"/>
      </w:pPr>
      <w:r>
        <w:rPr>
          <w:rFonts w:hint="eastAsia" w:ascii="Times New Roman" w:hAnsi="Times New Roman" w:eastAsia="宋体" w:cs="Times New Roman"/>
          <w:sz w:val="21"/>
          <w:szCs w:val="21"/>
        </w:rPr>
        <w:t>关键特性：</w:t>
      </w:r>
    </w:p>
    <w:p ns2:paraId="5C9E9D24">
      <w:pPr>
        <w:pStyle w:val="24"/>
        <w:numPr>
          <w:ilvl w:val="0"/>
          <w:numId w:val="2"/>
        </w:numPr>
        <w:spacing w:before="0" w:after="0"/>
        <w:ind w:firstLine="425"/>
        <w:jc w:val="both"/>
      </w:pPr>
      <w:r>
        <w:rPr>
          <w:rFonts w:hint="eastAsia" w:ascii="Times New Roman" w:hAnsi="Times New Roman" w:eastAsia="宋体" w:cs="Times New Roman"/>
          <w:b/>
          <w:bCs/>
          <w:sz w:val="21"/>
          <w:szCs w:val="21"/>
        </w:rPr>
        <w:t>对应关系</w:t>
      </w:r>
      <w:r>
        <w:rPr>
          <w:rFonts w:hint="eastAsia" w:ascii="Times New Roman" w:hAnsi="Times New Roman" w:eastAsia="宋体" w:cs="Times New Roman"/>
          <w:sz w:val="21"/>
          <w:szCs w:val="21"/>
        </w:rPr>
        <w:t>：NCSN/NCSNv2的多尺度噪声扰动与VE思想关系密切；EDM/Karras等噪声参数化也常借鉴VE式噪声尺度视角</w:t>
      </w:r>
    </w:p>
    <w:p ns2:paraId="5DF4DA7E">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：噪声尺度解释直观，适合多尺度Score建模；在高噪声范围内覆盖分布模式的能力较强</w:t>
      </w:r>
    </w:p>
    <w:p ns2:paraId="6771C3A5">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：大噪声尺度会带来更大的动态范围，数值求解和似然估计通常更有挑战；少步采样时对调度和求解器更敏感</w:t>
      </w:r>
    </w:p>
    <w:p ns2:paraId="1F15502E">
      <w:pPr>
        <w:pStyle w:val="24"/>
        <w:numPr>
          <w:ilvl w:val="0"/>
          <w:numId w:val="2"/>
        </w:numPr>
        <w:spacing w:before="0" w:after="0"/>
        <w:ind w:firstLine="425"/>
        <w:jc w:val="both"/>
      </w:pPr>
      <w:r>
        <w:rPr>
          <w:rFonts w:hint="eastAsia" w:ascii="Times New Roman" w:hAnsi="Times New Roman" w:eastAsia="宋体" w:cs="Times New Roman"/>
          <w:b/>
          <w:bCs/>
          <w:sz w:val="21"/>
          <w:szCs w:val="21"/>
        </w:rPr>
        <w:t>适用场景</w:t>
      </w:r>
      <w:r>
        <w:rPr>
          <w:rFonts w:hint="eastAsia" w:ascii="Times New Roman" w:hAnsi="Times New Roman" w:eastAsia="宋体" w:cs="Times New Roman"/>
          <w:sz w:val="21"/>
          <w:szCs w:val="21"/>
        </w:rPr>
        <w:t>：Score-Based模型理论研究、多尺度噪声建模、需要强调分布覆盖的生成任务</w:t>
      </w:r>
    </w:p>
    <w:bookmarkEnd w:id="90"/>
    <w:p ns2:paraId="1F72A76D">
      <w:pPr>
        <w:pStyle w:val="3"/>
        <w:spacing w:before="120" w:after="120"/>
        <w:ind w:firstLine="425"/>
        <w:jc w:val="both"/>
      </w:pPr>
      <w:bookmarkStart w:id="91" w:name="Xbe96baa7bdae6aab10c594df8b72d15a07742c4"/>
      <w:r>
        <w:rPr>
          <w:rFonts w:ascii="Times New Roman" w:hAnsi="Times New Roman" w:eastAsia="宋体" w:cs="Times New Roman"/>
          <w:b/>
          <w:bCs/>
          <w:sz w:val="21"/>
          <w:szCs w:val="21"/>
        </w:rPr>
        <w:t xml:space="preserve">3. sub-VP </w:t>
      </w:r>
      <w:r>
        <w:rPr>
          <w:rFonts w:hint="eastAsia" w:ascii="Times New Roman" w:hAnsi="Times New Roman" w:eastAsia="宋体" w:cs="Times New Roman"/>
          <w:b/>
          <w:bCs/>
          <w:sz w:val="21"/>
          <w:szCs w:val="21"/>
        </w:rPr>
        <w:t>SDE（sub-Variance</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Preserving，次方差保持SDE）</w:t>
      </w:r>
    </w:p>
    <w:p ns2:paraId="5C57BD8E">
      <w:pPr>
        <w:pStyle w:val="23"/>
        <w:spacing w:before="120" w:after="120"/>
        <w:jc w:val="center"/>
      </w:pPr>
      <ns7:oMathPara>
        <ns7:oMathParaPr>
          <ns7:jc ns7:val="center"/>
        </ns7:oMathParaPr>
        <ns7:oMath>
          <ns7:r>
            <ns7:rPr/>
            <ns7:t>dx</ns7:t>
          </ns7:r>
          <ns7:r>
            <ns7:rPr>
              <ns7:sty ns7:val="p"/>
            </ns7:rPr>
            <ns7:t>=−</ns7:t>
          </ns7:r>
          <ns7:f>
            <ns7:fPr/>
            <ns7:num>
              <ns7:r>
                <ns7:rPr/>
                <ns7:t>1</ns7:t>
              </ns7:r>
            </ns7:num>
            <ns7:den>
              <ns7:r>
                <ns7:rPr/>
                <ns7:t>2</ns7:t>
              </ns7:r>
            </ns7:den>
          </ns7:f>
          <ns7:r>
            <ns7:rPr/>
            <ns7:t>β</ns7:t>
          </ns7:r>
          <ns7:r>
            <ns7:rPr>
              <ns7:sty ns7:val="p"/>
            </ns7:rPr>
            <ns7:t>(</ns7:t>
          </ns7:r>
          <ns7:r>
            <ns7:rPr/>
            <ns7:t>t</ns7:t>
          </ns7:r>
          <ns7:r>
            <ns7:rPr>
              <ns7:sty ns7:val="p"/>
            </ns7:rPr>
            <ns7:t>)</ns7:t>
          </ns7:r>
          <ns7:r>
            <ns7:rPr/>
            <ns7:t>xdt</ns7:t>
          </ns7:r>
          <ns7:r>
            <ns7:rPr>
              <ns7:sty ns7:val="p"/>
            </ns7:rPr>
            <ns7:t>+</ns7:t>
          </ns7:r>
          <ns7:rad>
            <ns7:radPr>
              <ns7:degHide ns7:val="1"/>
            </ns7:radPr>
            <ns7:deg/>
            <ns7:e>
              <ns7:r>
                <ns7:rPr/>
                <ns7:t>β</ns7:t>
              </ns7:r>
              <ns7:r>
                <ns7:rPr>
                  <ns7:sty ns7:val="p"/>
                </ns7:rPr>
                <ns7:t>(</ns7:t>
              </ns7:r>
              <ns7:r>
                <ns7:rPr/>
                <ns7:t>t</ns7:t>
              </ns7:r>
              <ns7:r>
                <ns7:rPr>
                  <ns7:sty ns7:val="p"/>
                </ns7:rPr>
                <ns7:t>)</ns7:t>
              </ns7:r>
              <ns7:d>
                <ns7:dPr>
                  <ns7:sepChr ns7:val=""/>
                </ns7:dPr>
                <ns7:e>
                  <ns7:r>
                    <ns7:rPr/>
                    <ns7:t>1</ns7:t>
                  </ns7:r>
                  <ns7:r>
                    <ns7:rPr>
                      <ns7:sty ns7:val="p"/>
                    </ns7:rPr>
                    <ns7:t>−</ns7:t>
                  </ns7:r>
                  <ns7:sSup>
                    <ns7:sSupPr/>
                    <ns7:e>
                      <ns7:r>
                        <ns7:rPr/>
                        <ns7:t>e</ns7:t>
                      </ns7:r>
                    </ns7:e>
                    <ns7:sup>
                      <ns7:r>
                        <ns7:rPr>
                          <ns7:sty ns7:val="p"/>
                        </ns7:rPr>
                        <ns7:t>−</ns7:t>
                      </ns7:r>
                      <ns7:r>
                        <ns7:rPr/>
                        <ns7:t>2</ns7:t>
                      </ns7:r>
                      <ns7:nary>
                        <ns7:naryPr>
                          <ns7:limLoc ns7:val="subSup"/>
                        </ns7:naryPr>
                        <ns7:sub>
                          <ns7:r>
                            <ns7:rPr/>
                            <ns7:t>0</ns7:t>
                          </ns7:r>
                        </ns7:sub>
                        <ns7:sup>
                          <ns7:r>
                            <ns7:rPr/>
                            <ns7:t>t</ns7:t>
                          </ns7:r>
                        </ns7:sup>
                        <ns7:e>
                          <ns7:r>
                            <ns7:rPr/>
                            <ns7:t>β</ns7:t>
                          </ns7:r>
                        </ns7:e>
                      </ns7:nary>
                      <ns7:r>
                        <ns7:rPr>
                          <ns7:sty ns7:val="p"/>
                        </ns7:rPr>
                        <ns7:t>(</ns7:t>
                      </ns7:r>
                      <ns7:r>
                        <ns7:rPr/>
                        <ns7:t>s</ns7:t>
                      </ns7:r>
                      <ns7:r>
                        <ns7:rPr>
                          <ns7:sty ns7:val="p"/>
                        </ns7:rPr>
                        <ns7:t>)</ns7:t>
                      </ns7:r>
                      <ns7:r>
                        <ns7:rPr/>
                        <ns7:t>ds</ns7:t>
                      </ns7:r>
                    </ns7:sup>
                  </ns7:sSup>
                </ns7:e>
              </ns7:d>
            </ns7:e>
          </ns7:rad>
          <ns7:r>
            <ns7:rPr/>
            <ns7:t>dw</ns7:t>
          </ns7:r>
        </ns7:oMath>
      </ns7:oMathPara>
    </w:p>
    <w:p ns2:paraId="0FCDC374">
      <w:pPr>
        <w:pStyle w:val="24"/>
        <w:numPr>
          <w:ilvl w:val="0"/>
          <w:numId w:val="2"/>
        </w:numPr>
        <w:spacing w:before="0" w:after="0"/>
        <w:ind w:firstLine="425"/>
        <w:jc w:val="both"/>
      </w:pPr>
      <w:r>
        <w:rPr>
          <w:rFonts w:hint="eastAsia" w:ascii="Times New Roman" w:hAnsi="Times New Roman" w:eastAsia="宋体" w:cs="Times New Roman"/>
          <w:sz w:val="21"/>
          <w:szCs w:val="21"/>
        </w:rPr>
        <w:t>漂移项：与VP相同，负责衰减信号</w:t>
      </w:r>
    </w:p>
    <w:p ns2:paraId="24036577">
      <w:pPr>
        <w:pStyle w:val="24"/>
        <w:numPr>
          <w:ilvl w:val="0"/>
          <w:numId w:val="2"/>
        </w:numPr>
        <w:spacing w:before="0" w:after="0"/>
        <w:ind w:firstLine="425"/>
        <w:jc w:val="both"/>
      </w:pPr>
      <w:r>
        <w:rPr>
          <w:rFonts w:hint="eastAsia" w:ascii="Times New Roman" w:hAnsi="Times New Roman" w:eastAsia="宋体" w:cs="Times New Roman"/>
          <w:sz w:val="21"/>
          <w:szCs w:val="21"/>
        </w:rPr>
        <w:t>扩散项：比VP弱，确保总方差随时间增长但不超过1</w:t>
      </w:r>
    </w:p>
    <w:p ns2:paraId="69822831">
      <w:pPr>
        <w:pStyle w:val="23"/>
        <w:spacing w:before="0" w:after="0"/>
        <w:ind w:firstLine="425"/>
        <w:jc w:val="both"/>
      </w:pPr>
      <w:r>
        <w:rPr>
          <w:rFonts w:hint="eastAsia" w:ascii="Times New Roman" w:hAnsi="Times New Roman" w:eastAsia="宋体" w:cs="Times New Roman"/>
          <w:sz w:val="21"/>
          <w:szCs w:val="21"/>
        </w:rPr>
        <w:t>sub-VP可以理解为VP-SDE的一个连续时间变体：漂移项仍然衰减信号，但扩散项被重新设计，使得反向概率流ODE在似然相关分析中更有利。它不是简单意义上“VP和VE的平均”，而是为了某些理论性质和似然表现引入的特定SDE形式。</w:t>
      </w:r>
    </w:p>
    <w:p ns2:paraId="3C777D86">
      <w:pPr>
        <w:pStyle w:val="3"/>
        <w:spacing w:before="0" w:after="0"/>
        <w:ind w:firstLine="425"/>
        <w:jc w:val="both"/>
      </w:pPr>
      <w:r>
        <w:rPr>
          <w:rFonts w:hint="eastAsia" w:ascii="Times New Roman" w:hAnsi="Times New Roman" w:eastAsia="宋体" w:cs="Times New Roman"/>
          <w:sz w:val="21"/>
          <w:szCs w:val="21"/>
        </w:rPr>
        <w:t>关键特性：</w:t>
      </w:r>
    </w:p>
    <w:p ns2:paraId="115928BE">
      <w:pPr>
        <w:pStyle w:val="24"/>
        <w:numPr>
          <w:ilvl w:val="0"/>
          <w:numId w:val="2"/>
        </w:numPr>
        <w:spacing w:before="0" w:after="0"/>
        <w:ind w:firstLine="425"/>
        <w:jc w:val="both"/>
      </w:pPr>
      <w:r>
        <w:rPr>
          <w:rFonts w:hint="eastAsia" w:ascii="Times New Roman" w:hAnsi="Times New Roman" w:eastAsia="宋体" w:cs="Times New Roman"/>
          <w:b/>
          <w:bCs/>
          <w:sz w:val="21"/>
          <w:szCs w:val="21"/>
        </w:rPr>
        <w:t>对应关系</w:t>
      </w:r>
      <w:r>
        <w:rPr>
          <w:rFonts w:hint="eastAsia" w:ascii="Times New Roman" w:hAnsi="Times New Roman" w:eastAsia="宋体" w:cs="Times New Roman"/>
          <w:sz w:val="21"/>
          <w:szCs w:val="21"/>
        </w:rPr>
        <w:t>：常见于Score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SDE理论框架中，尤其用于讨论连续时间模型的似然估计</w:t>
      </w:r>
    </w:p>
    <w:p ns2:paraId="3B6CF0E7">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：保留VP的信号衰减形式，同时在概率流ODE和似然计算上有一定优势</w:t>
      </w:r>
    </w:p>
    <w:p ns2:paraId="4AA0AC6B">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：工程实现和调度设计更依赖具体设定，不一定比VP/VE在所有任务上更优</w:t>
      </w:r>
    </w:p>
    <w:p ns2:paraId="7BA46712">
      <w:pPr>
        <w:pStyle w:val="24"/>
        <w:numPr>
          <w:ilvl w:val="0"/>
          <w:numId w:val="2"/>
        </w:numPr>
        <w:spacing w:before="0" w:after="0"/>
        <w:ind w:firstLine="425"/>
        <w:jc w:val="both"/>
      </w:pPr>
      <w:r>
        <w:rPr>
          <w:rFonts w:hint="eastAsia" w:ascii="Times New Roman" w:hAnsi="Times New Roman" w:eastAsia="宋体" w:cs="Times New Roman"/>
          <w:b/>
          <w:bCs/>
          <w:sz w:val="21"/>
          <w:szCs w:val="21"/>
        </w:rPr>
        <w:t>适用场景</w:t>
      </w:r>
      <w:r>
        <w:rPr>
          <w:rFonts w:hint="eastAsia" w:ascii="Times New Roman" w:hAnsi="Times New Roman" w:eastAsia="宋体" w:cs="Times New Roman"/>
          <w:sz w:val="21"/>
          <w:szCs w:val="21"/>
        </w:rPr>
        <w:t>：需要从连续时间SDE角度分析似然、ODE轨迹和理论性质的场景</w:t>
      </w:r>
    </w:p>
    <w:bookmarkEnd w:id="88"/>
    <w:bookmarkEnd w:id="91"/>
    <w:p ns2:paraId="479B964A">
      <w:pPr>
        <w:pStyle w:val="3"/>
        <w:spacing w:before="120" w:after="120"/>
        <w:ind w:firstLine="425"/>
        <w:jc w:val="both"/>
      </w:pPr>
      <w:bookmarkStart w:id="92" w:name="核心对比表"/>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核心对比表</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1560"/>
        <w:gridCol w:w="2080"/>
        <w:gridCol w:w="2080"/>
        <w:gridCol w:w="3120"/>
      </w:tblGrid>
      <w:tr ns2:paraId="00F886D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431EC6CD">
            <w:pPr>
              <w:pStyle w:val="24"/>
              <w:spacing w:before="0" w:after="0"/>
              <w:jc w:val="center"/>
            </w:pPr>
            <w:r>
              <w:rPr>
                <w:rFonts w:hint="eastAsia" w:ascii="Times New Roman" w:hAnsi="Times New Roman" w:eastAsia="宋体" w:cs="Times New Roman"/>
                <w:b/>
                <w:bCs/>
                <w:sz w:val="21"/>
                <w:szCs w:val="21"/>
              </w:rPr>
              <w:t>维度</w:t>
            </w:r>
          </w:p>
        </w:tc>
        <w:tc>
          <w:tcPr>
            <w:shd w:val="clear" w:color="auto" w:fill="EAF2F8"/>
            <w:vAlign w:val="center"/>
          </w:tcPr>
          <w:p ns2:paraId="53CA7EA6">
            <w:pPr>
              <w:pStyle w:val="24"/>
              <w:spacing w:before="0" w:after="0"/>
              <w:jc w:val="center"/>
            </w:pPr>
            <w:r>
              <w:rPr>
                <w:rFonts w:ascii="Times New Roman" w:hAnsi="Times New Roman" w:eastAsia="宋体" w:cs="Times New Roman"/>
                <w:b/>
                <w:bCs/>
                <w:sz w:val="21"/>
                <w:szCs w:val="21"/>
              </w:rPr>
              <w:t>VP-SDE</w:t>
            </w:r>
          </w:p>
        </w:tc>
        <w:tc>
          <w:tcPr>
            <w:shd w:val="clear" w:color="auto" w:fill="EAF2F8"/>
            <w:vAlign w:val="center"/>
          </w:tcPr>
          <w:p ns2:paraId="3FDBB9B6">
            <w:pPr>
              <w:pStyle w:val="24"/>
              <w:spacing w:before="0" w:after="0"/>
              <w:jc w:val="center"/>
            </w:pPr>
            <w:r>
              <w:rPr>
                <w:rFonts w:ascii="Times New Roman" w:hAnsi="Times New Roman" w:eastAsia="宋体" w:cs="Times New Roman"/>
                <w:b/>
                <w:bCs/>
                <w:sz w:val="21"/>
                <w:szCs w:val="21"/>
              </w:rPr>
              <w:t>VE-SDE</w:t>
            </w:r>
          </w:p>
        </w:tc>
        <w:tc>
          <w:tcPr>
            <w:shd w:val="clear" w:color="auto" w:fill="EAF2F8"/>
            <w:vAlign w:val="center"/>
          </w:tcPr>
          <w:p ns2:paraId="17FBD5E3">
            <w:pPr>
              <w:pStyle w:val="24"/>
              <w:spacing w:before="0" w:after="0"/>
              <w:jc w:val="center"/>
            </w:pPr>
            <w:r>
              <w:rPr>
                <w:rFonts w:ascii="Times New Roman" w:hAnsi="Times New Roman" w:eastAsia="宋体" w:cs="Times New Roman"/>
                <w:b/>
                <w:bCs/>
                <w:sz w:val="21"/>
                <w:szCs w:val="21"/>
              </w:rPr>
              <w:t>sub-VP SDE</w:t>
            </w:r>
          </w:p>
        </w:tc>
      </w:tr>
      <w:tr ns2:paraId="0F20C14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52C40E9">
            <w:pPr>
              <w:pStyle w:val="24"/>
              <w:spacing w:before="0" w:after="0"/>
              <w:jc w:val="left"/>
            </w:pPr>
            <w:r>
              <w:rPr>
                <w:rFonts w:hint="eastAsia" w:ascii="Times New Roman" w:hAnsi="Times New Roman" w:eastAsia="宋体" w:cs="Times New Roman"/>
                <w:sz w:val="21"/>
                <w:szCs w:val="21"/>
              </w:rPr>
              <w:t>信号变化</w:t>
            </w:r>
          </w:p>
        </w:tc>
        <w:tc>
          <w:tcPr>
            <w:vAlign w:val="center"/>
          </w:tcPr>
          <w:p ns2:paraId="4890A3E2">
            <w:pPr>
              <w:pStyle w:val="24"/>
              <w:spacing w:before="0" w:after="0"/>
              <w:jc w:val="left"/>
            </w:pPr>
            <w:r>
              <w:rPr>
                <w:rFonts w:hint="eastAsia" w:ascii="Times New Roman" w:hAnsi="Times New Roman" w:eastAsia="宋体" w:cs="Times New Roman"/>
                <w:sz w:val="21"/>
                <w:szCs w:val="21"/>
              </w:rPr>
              <w:t>信号逐渐衰减</w:t>
            </w:r>
          </w:p>
        </w:tc>
        <w:tc>
          <w:tcPr>
            <w:vAlign w:val="center"/>
          </w:tcPr>
          <w:p ns2:paraId="49B80F50">
            <w:pPr>
              <w:pStyle w:val="24"/>
              <w:spacing w:before="0" w:after="0"/>
              <w:jc w:val="left"/>
            </w:pPr>
            <w:r>
              <w:rPr>
                <w:rFonts w:hint="eastAsia" w:ascii="Times New Roman" w:hAnsi="Times New Roman" w:eastAsia="宋体" w:cs="Times New Roman"/>
                <w:sz w:val="21"/>
                <w:szCs w:val="21"/>
              </w:rPr>
              <w:t>信号均值不主动衰减</w:t>
            </w:r>
          </w:p>
        </w:tc>
        <w:tc>
          <w:tcPr>
            <w:vAlign w:val="center"/>
          </w:tcPr>
          <w:p ns2:paraId="16A767A1">
            <w:pPr>
              <w:pStyle w:val="24"/>
              <w:spacing w:before="0" w:after="0"/>
              <w:jc w:val="left"/>
            </w:pPr>
            <w:r>
              <w:rPr>
                <w:rFonts w:hint="eastAsia" w:ascii="Times New Roman" w:hAnsi="Times New Roman" w:eastAsia="宋体" w:cs="Times New Roman"/>
                <w:sz w:val="21"/>
                <w:szCs w:val="21"/>
              </w:rPr>
              <w:t>信号逐渐衰减</w:t>
            </w:r>
          </w:p>
        </w:tc>
      </w:tr>
      <w:tr ns2:paraId="02FCCC67">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8D0DDF2">
            <w:pPr>
              <w:pStyle w:val="24"/>
              <w:spacing w:before="0" w:after="0"/>
              <w:jc w:val="left"/>
            </w:pPr>
            <w:r>
              <w:rPr>
                <w:rFonts w:hint="eastAsia" w:ascii="Times New Roman" w:hAnsi="Times New Roman" w:eastAsia="宋体" w:cs="Times New Roman"/>
                <w:sz w:val="21"/>
                <w:szCs w:val="21"/>
              </w:rPr>
              <w:t>噪声变化</w:t>
            </w:r>
          </w:p>
        </w:tc>
        <w:tc>
          <w:tcPr>
            <w:vAlign w:val="center"/>
          </w:tcPr>
          <w:p ns2:paraId="57BAFB0E">
            <w:pPr>
              <w:pStyle w:val="24"/>
              <w:spacing w:before="0" w:after="0"/>
              <w:jc w:val="left"/>
            </w:pPr>
            <w:r>
              <w:rPr>
                <w:rFonts w:hint="eastAsia" w:ascii="Times New Roman" w:hAnsi="Times New Roman" w:eastAsia="宋体" w:cs="Times New Roman"/>
                <w:sz w:val="21"/>
                <w:szCs w:val="21"/>
              </w:rPr>
              <w:t>噪声逐渐增大，尺度较稳定</w:t>
            </w:r>
          </w:p>
        </w:tc>
        <w:tc>
          <w:tcPr>
            <w:vAlign w:val="center"/>
          </w:tcPr>
          <w:p ns2:paraId="2726B770">
            <w:pPr>
              <w:pStyle w:val="24"/>
              <w:spacing w:before="0" w:after="0"/>
              <w:jc w:val="left"/>
            </w:pPr>
            <w:r>
              <w:rPr>
                <w:rFonts w:hint="eastAsia" w:ascii="Times New Roman" w:hAnsi="Times New Roman" w:eastAsia="宋体" w:cs="Times New Roman"/>
                <w:sz w:val="21"/>
                <w:szCs w:val="21"/>
              </w:rPr>
              <w:t>噪声尺度快速增大</w:t>
            </w:r>
          </w:p>
        </w:tc>
        <w:tc>
          <w:tcPr>
            <w:vAlign w:val="center"/>
          </w:tcPr>
          <w:p ns2:paraId="5634950C">
            <w:pPr>
              <w:pStyle w:val="24"/>
              <w:spacing w:before="0" w:after="0"/>
              <w:jc w:val="left"/>
            </w:pPr>
            <w:r>
              <w:rPr>
                <w:rFonts w:hint="eastAsia" w:ascii="Times New Roman" w:hAnsi="Times New Roman" w:eastAsia="宋体" w:cs="Times New Roman"/>
                <w:sz w:val="21"/>
                <w:szCs w:val="21"/>
              </w:rPr>
              <w:t>扩散强度经过重新设计</w:t>
            </w:r>
          </w:p>
        </w:tc>
      </w:tr>
      <w:tr ns2:paraId="05CDFC9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E3724AE">
            <w:pPr>
              <w:pStyle w:val="24"/>
              <w:spacing w:before="0" w:after="0"/>
              <w:jc w:val="left"/>
            </w:pPr>
            <w:r>
              <w:rPr>
                <w:rFonts w:hint="eastAsia" w:ascii="Times New Roman" w:hAnsi="Times New Roman" w:eastAsia="宋体" w:cs="Times New Roman"/>
                <w:sz w:val="21"/>
                <w:szCs w:val="21"/>
              </w:rPr>
              <w:t>末端分布</w:t>
            </w:r>
          </w:p>
        </w:tc>
        <w:tc>
          <w:tcPr>
            <w:vAlign w:val="center"/>
          </w:tcPr>
          <w:p ns2:paraId="48F8A0D2">
            <w:pPr>
              <w:pStyle w:val="24"/>
              <w:spacing w:before="0" w:after="0"/>
              <w:jc w:val="left"/>
            </w:pPr>
            <w:r>
              <w:rPr>
                <w:rFonts w:hint="eastAsia" w:ascii="Times New Roman" w:hAnsi="Times New Roman" w:eastAsia="宋体" w:cs="Times New Roman"/>
                <w:sz w:val="21"/>
                <w:szCs w:val="21"/>
              </w:rPr>
              <w:t>通常接近</w:t>
            </w:r>
            <w:r>
              <w:rPr>
                <w:rFonts w:ascii="Times New Roman" w:hAnsi="Times New Roman" w:eastAsia="宋体" w:cs="Times New Roman"/>
                <w:sz w:val="21"/>
                <w:szCs w:val="21"/>
              </w:rPr>
              <w:t xml:space="preserve"> </w:t>
            </w:r>
            <ns7:oMath>
              <ns7:r>
                <ns7:rPr>
                  <ns7:sty ns7:val="p"/>
                  <ns7:scr ns7:val="script"/>
                </ns7:rPr>
                <ns7:t>N</ns7:t>
              </ns7:r>
              <ns7:r>
                <ns7:rPr>
                  <ns7:sty ns7:val="p"/>
                </ns7:rPr>
                <ns7:t>(</ns7:t>
              </ns7:r>
              <ns7:r>
                <ns7:rPr/>
                <ns7:t>0</ns7:t>
              </ns7:r>
              <ns7:r>
                <ns7:rPr>
                  <ns7:sty ns7:val="p"/>
                </ns7:rPr>
                <ns7:t>,</ns7:t>
              </ns7:r>
              <ns7:r>
                <ns7:rPr/>
                <ns7:t>I</ns7:t>
              </ns7:r>
              <ns7:r>
                <ns7:rPr>
                  <ns7:sty ns7:val="p"/>
                </ns7:rPr>
                <ns7:t>)</ns7:t>
              </ns7:r>
            </ns7:oMath>
          </w:p>
        </w:tc>
        <w:tc>
          <w:tcPr>
            <w:vAlign w:val="center"/>
          </w:tcPr>
          <w:p ns2:paraId="19D5C4D6">
            <w:pPr>
              <w:pStyle w:val="24"/>
              <w:spacing w:before="0" w:after="0"/>
              <w:jc w:val="left"/>
            </w:pPr>
            <w:r>
              <w:rPr>
                <w:rFonts w:hint="eastAsia" w:ascii="Times New Roman" w:hAnsi="Times New Roman" w:eastAsia="宋体" w:cs="Times New Roman"/>
                <w:sz w:val="21"/>
                <w:szCs w:val="21"/>
              </w:rPr>
              <w:t>接近大方差高斯噪声</w:t>
            </w:r>
          </w:p>
        </w:tc>
        <w:tc>
          <w:tcPr>
            <w:vAlign w:val="center"/>
          </w:tcPr>
          <w:p ns2:paraId="5208E764">
            <w:pPr>
              <w:pStyle w:val="24"/>
              <w:spacing w:before="0" w:after="0"/>
              <w:jc w:val="left"/>
            </w:pPr>
            <w:r>
              <w:rPr>
                <w:rFonts w:hint="eastAsia" w:ascii="Times New Roman" w:hAnsi="Times New Roman" w:eastAsia="宋体" w:cs="Times New Roman"/>
                <w:sz w:val="21"/>
                <w:szCs w:val="21"/>
              </w:rPr>
              <w:t>依具体调度而定，常用于理论分析</w:t>
            </w:r>
          </w:p>
        </w:tc>
      </w:tr>
      <w:tr ns2:paraId="02DC37FB">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9FDEFBC">
            <w:pPr>
              <w:pStyle w:val="24"/>
              <w:spacing w:before="0" w:after="0"/>
              <w:jc w:val="left"/>
            </w:pPr>
            <w:r>
              <w:rPr>
                <w:rFonts w:hint="eastAsia" w:ascii="Times New Roman" w:hAnsi="Times New Roman" w:eastAsia="宋体" w:cs="Times New Roman"/>
                <w:sz w:val="21"/>
                <w:szCs w:val="21"/>
              </w:rPr>
              <w:t>典型来源</w:t>
            </w:r>
          </w:p>
        </w:tc>
        <w:tc>
          <w:tcPr>
            <w:vAlign w:val="center"/>
          </w:tcPr>
          <w:p ns2:paraId="1FF5FB64">
            <w:pPr>
              <w:pStyle w:val="24"/>
              <w:spacing w:before="0" w:after="0"/>
              <w:jc w:val="left"/>
            </w:pPr>
            <w:r>
              <w:rPr>
                <w:rFonts w:hint="eastAsia" w:ascii="Times New Roman" w:hAnsi="Times New Roman" w:eastAsia="宋体" w:cs="Times New Roman"/>
                <w:sz w:val="21"/>
                <w:szCs w:val="21"/>
              </w:rPr>
              <w:t>DDPM连续时间极限</w:t>
            </w:r>
          </w:p>
        </w:tc>
        <w:tc>
          <w:tcPr>
            <w:vAlign w:val="center"/>
          </w:tcPr>
          <w:p ns2:paraId="49E5D27F">
            <w:pPr>
              <w:pStyle w:val="24"/>
              <w:spacing w:before="0" w:after="0"/>
              <w:jc w:val="left"/>
            </w:pPr>
            <w:r>
              <w:rPr>
                <w:rFonts w:hint="eastAsia" w:ascii="Times New Roman" w:hAnsi="Times New Roman" w:eastAsia="宋体" w:cs="Times New Roman"/>
                <w:sz w:val="21"/>
                <w:szCs w:val="21"/>
              </w:rPr>
              <w:t>NCSN多尺度噪声扰动</w:t>
            </w:r>
          </w:p>
        </w:tc>
        <w:tc>
          <w:tcPr>
            <w:vAlign w:val="center"/>
          </w:tcPr>
          <w:p ns2:paraId="03B2A7A0">
            <w:pPr>
              <w:pStyle w:val="24"/>
              <w:spacing w:before="0" w:after="0"/>
              <w:jc w:val="left"/>
            </w:pPr>
            <w:r>
              <w:rPr>
                <w:rFonts w:ascii="Times New Roman" w:hAnsi="Times New Roman" w:eastAsia="宋体" w:cs="Times New Roman"/>
                <w:sz w:val="21"/>
                <w:szCs w:val="21"/>
              </w:rPr>
              <w:t xml:space="preserve">Score </w:t>
            </w:r>
            <w:r>
              <w:rPr>
                <w:rFonts w:hint="eastAsia" w:ascii="Times New Roman" w:hAnsi="Times New Roman" w:eastAsia="宋体" w:cs="Times New Roman"/>
                <w:sz w:val="21"/>
                <w:szCs w:val="21"/>
              </w:rPr>
              <w:t>SDE中的似然友好变体</w:t>
            </w:r>
          </w:p>
        </w:tc>
      </w:tr>
      <w:tr ns2:paraId="4DCC4E5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6E1304F">
            <w:pPr>
              <w:pStyle w:val="24"/>
              <w:spacing w:before="0" w:after="0"/>
              <w:jc w:val="left"/>
            </w:pPr>
            <w:r>
              <w:rPr>
                <w:rFonts w:hint="eastAsia" w:ascii="Times New Roman" w:hAnsi="Times New Roman" w:eastAsia="宋体" w:cs="Times New Roman"/>
                <w:sz w:val="21"/>
                <w:szCs w:val="21"/>
              </w:rPr>
              <w:t>训练特点</w:t>
            </w:r>
          </w:p>
        </w:tc>
        <w:tc>
          <w:tcPr>
            <w:vAlign w:val="center"/>
          </w:tcPr>
          <w:p ns2:paraId="5259540D">
            <w:pPr>
              <w:pStyle w:val="24"/>
              <w:spacing w:before="0" w:after="0"/>
              <w:jc w:val="left"/>
            </w:pPr>
            <w:r>
              <w:rPr>
                <w:rFonts w:hint="eastAsia" w:ascii="Times New Roman" w:hAnsi="Times New Roman" w:eastAsia="宋体" w:cs="Times New Roman"/>
                <w:sz w:val="21"/>
                <w:szCs w:val="21"/>
              </w:rPr>
              <w:t>工程成熟、稳定性好</w:t>
            </w:r>
          </w:p>
        </w:tc>
        <w:tc>
          <w:tcPr>
            <w:vAlign w:val="center"/>
          </w:tcPr>
          <w:p ns2:paraId="7AA556EF">
            <w:pPr>
              <w:pStyle w:val="24"/>
              <w:spacing w:before="0" w:after="0"/>
              <w:jc w:val="left"/>
            </w:pPr>
            <w:r>
              <w:rPr>
                <w:rFonts w:hint="eastAsia" w:ascii="Times New Roman" w:hAnsi="Times New Roman" w:eastAsia="宋体" w:cs="Times New Roman"/>
                <w:sz w:val="21"/>
                <w:szCs w:val="21"/>
              </w:rPr>
              <w:t>多尺度Score建模直观</w:t>
            </w:r>
          </w:p>
        </w:tc>
        <w:tc>
          <w:tcPr>
            <w:vAlign w:val="center"/>
          </w:tcPr>
          <w:p ns2:paraId="244B2947">
            <w:pPr>
              <w:pStyle w:val="24"/>
              <w:spacing w:before="0" w:after="0"/>
              <w:jc w:val="left"/>
            </w:pPr>
            <w:r>
              <w:rPr>
                <w:rFonts w:hint="eastAsia" w:ascii="Times New Roman" w:hAnsi="Times New Roman" w:eastAsia="宋体" w:cs="Times New Roman"/>
                <w:sz w:val="21"/>
                <w:szCs w:val="21"/>
              </w:rPr>
              <w:t>理论分析更方便</w:t>
            </w:r>
          </w:p>
        </w:tc>
      </w:tr>
      <w:tr ns2:paraId="0C50E0C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EEB3E17">
            <w:pPr>
              <w:pStyle w:val="24"/>
              <w:spacing w:before="0" w:after="0"/>
              <w:jc w:val="left"/>
            </w:pPr>
            <w:r>
              <w:rPr>
                <w:rFonts w:hint="eastAsia" w:ascii="Times New Roman" w:hAnsi="Times New Roman" w:eastAsia="宋体" w:cs="Times New Roman"/>
                <w:sz w:val="21"/>
                <w:szCs w:val="21"/>
              </w:rPr>
              <w:t>采样特点</w:t>
            </w:r>
          </w:p>
        </w:tc>
        <w:tc>
          <w:tcPr>
            <w:vAlign w:val="center"/>
          </w:tcPr>
          <w:p ns2:paraId="765EB5A1">
            <w:pPr>
              <w:pStyle w:val="24"/>
              <w:spacing w:before="0" w:after="0"/>
              <w:jc w:val="left"/>
            </w:pPr>
            <w:r>
              <w:rPr>
                <w:rFonts w:hint="eastAsia" w:ascii="Times New Roman" w:hAnsi="Times New Roman" w:eastAsia="宋体" w:cs="Times New Roman"/>
                <w:sz w:val="21"/>
                <w:szCs w:val="21"/>
              </w:rPr>
              <w:t>与DDPM/DDIM体系衔接自然</w:t>
            </w:r>
          </w:p>
        </w:tc>
        <w:tc>
          <w:tcPr>
            <w:vAlign w:val="center"/>
          </w:tcPr>
          <w:p ns2:paraId="297A2896">
            <w:pPr>
              <w:pStyle w:val="24"/>
              <w:spacing w:before="0" w:after="0"/>
              <w:jc w:val="left"/>
            </w:pPr>
            <w:r>
              <w:rPr>
                <w:rFonts w:hint="eastAsia" w:ascii="Times New Roman" w:hAnsi="Times New Roman" w:eastAsia="宋体" w:cs="Times New Roman"/>
                <w:sz w:val="21"/>
                <w:szCs w:val="21"/>
              </w:rPr>
              <w:t>对噪声尺度和求解器较敏感</w:t>
            </w:r>
          </w:p>
        </w:tc>
        <w:tc>
          <w:tcPr>
            <w:vAlign w:val="center"/>
          </w:tcPr>
          <w:p ns2:paraId="5306ED50">
            <w:pPr>
              <w:pStyle w:val="24"/>
              <w:spacing w:before="0" w:after="0"/>
              <w:jc w:val="left"/>
            </w:pPr>
            <w:r>
              <w:rPr>
                <w:rFonts w:hint="eastAsia" w:ascii="Times New Roman" w:hAnsi="Times New Roman" w:eastAsia="宋体" w:cs="Times New Roman"/>
                <w:sz w:val="21"/>
                <w:szCs w:val="21"/>
              </w:rPr>
              <w:t>常和概率流ODE、似然估计一起讨论</w:t>
            </w:r>
          </w:p>
        </w:tc>
      </w:tr>
      <w:tr ns2:paraId="02B3234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F6B943D">
            <w:pPr>
              <w:pStyle w:val="24"/>
              <w:spacing w:before="0" w:after="0"/>
              <w:jc w:val="left"/>
            </w:pPr>
            <w:r>
              <w:rPr>
                <w:rFonts w:hint="eastAsia" w:ascii="Times New Roman" w:hAnsi="Times New Roman" w:eastAsia="宋体" w:cs="Times New Roman"/>
                <w:sz w:val="21"/>
                <w:szCs w:val="21"/>
              </w:rPr>
              <w:t>适用重点</w:t>
            </w:r>
          </w:p>
        </w:tc>
        <w:tc>
          <w:tcPr>
            <w:vAlign w:val="center"/>
          </w:tcPr>
          <w:p ns2:paraId="531A8AB6">
            <w:pPr>
              <w:pStyle w:val="24"/>
              <w:spacing w:before="0" w:after="0"/>
              <w:jc w:val="left"/>
            </w:pPr>
            <w:r>
              <w:rPr>
                <w:rFonts w:hint="eastAsia" w:ascii="Times New Roman" w:hAnsi="Times New Roman" w:eastAsia="宋体" w:cs="Times New Roman"/>
                <w:sz w:val="21"/>
                <w:szCs w:val="21"/>
              </w:rPr>
              <w:t>离散扩散模型、稳定训练</w:t>
            </w:r>
          </w:p>
        </w:tc>
        <w:tc>
          <w:tcPr>
            <w:vAlign w:val="center"/>
          </w:tcPr>
          <w:p ns2:paraId="37C71FBD">
            <w:pPr>
              <w:pStyle w:val="24"/>
              <w:spacing w:before="0" w:after="0"/>
              <w:jc w:val="left"/>
            </w:pPr>
            <w:r>
              <w:rPr>
                <w:rFonts w:hint="eastAsia" w:ascii="Times New Roman" w:hAnsi="Times New Roman" w:eastAsia="宋体" w:cs="Times New Roman"/>
                <w:sz w:val="21"/>
                <w:szCs w:val="21"/>
              </w:rPr>
              <w:t>Score-Based理论、多样性探索</w:t>
            </w:r>
          </w:p>
        </w:tc>
        <w:tc>
          <w:tcPr>
            <w:vAlign w:val="center"/>
          </w:tcPr>
          <w:p ns2:paraId="1AC77CB5">
            <w:pPr>
              <w:pStyle w:val="24"/>
              <w:spacing w:before="0" w:after="0"/>
              <w:jc w:val="left"/>
            </w:pPr>
            <w:r>
              <w:rPr>
                <w:rFonts w:hint="eastAsia" w:ascii="Times New Roman" w:hAnsi="Times New Roman" w:eastAsia="宋体" w:cs="Times New Roman"/>
                <w:sz w:val="21"/>
                <w:szCs w:val="21"/>
              </w:rPr>
              <w:t>连续时间似然与ODE分析</w:t>
            </w:r>
          </w:p>
        </w:tc>
      </w:tr>
      <w:bookmarkEnd w:id="87"/>
      <w:bookmarkEnd w:id="92"/>
    </w:tbl>
    <w:p ns2:paraId="0E4336D6">
      <w:pPr>
        <w:pStyle w:val="6"/>
        <w:spacing w:before="120" w:after="120"/>
        <w:ind w:firstLine="413"/>
        <w:jc w:val="both"/>
      </w:pPr>
      <w:bookmarkStart w:id="93" w:name="X8f5122d350a5b1a0da7bd755488f50acea1c233"/>
      <w:r>
        <w:rPr>
          <w:rFonts w:ascii="Arial" w:hAnsi="Arial" w:eastAsia="黑体" w:cs="Arial"/>
          <w:color w:val="000000"/>
          <w:sz w:val="21"/>
          <w:szCs w:val="21"/>
        </w:rPr>
        <w:t>3.1.3.3 面试问题：Probability Flow ODE 与 reverse-time SDE 的关系是什么？各自适用场景是什么？</w:t>
      </w:r>
    </w:p>
    <w:p ns2:paraId="47BF4173">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(2/5)</w:t>
      </w:r>
    </w:p>
    <w:p ns2:paraId="24011BF6">
      <w:pPr>
        <w:pStyle w:val="3"/>
        <w:spacing w:before="0" w:after="0"/>
        <w:ind w:firstLine="425"/>
        <w:jc w:val="both"/>
      </w:pPr>
      <w:r>
        <w:rPr>
          <w:rFonts w:ascii="Times New Roman" w:hAnsi="Times New Roman" w:eastAsia="宋体" w:cs="Times New Roman"/>
          <w:b/>
          <w:bCs/>
          <w:sz w:val="21"/>
          <w:szCs w:val="21"/>
        </w:rPr>
        <w:t xml:space="preserve">Probability Flow </w:t>
      </w:r>
      <w:r>
        <w:rPr>
          <w:rFonts w:hint="eastAsia" w:ascii="Times New Roman" w:hAnsi="Times New Roman" w:eastAsia="宋体" w:cs="Times New Roman"/>
          <w:b/>
          <w:bCs/>
          <w:sz w:val="21"/>
          <w:szCs w:val="21"/>
        </w:rPr>
        <w:t>ODE（PF-ODE）与reverse-time</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SDE是SDE生成框架下由同一个Score函数导出的两种反向生成过程。</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在精确Score和理想连续时间条件下，它们具有相同的边缘分布，但轨迹性质不同：reverse-time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SDE是带随机噪声的反向演化，PF-ODE是确定性的反向演化。前者更强调随机采样和多样性，后者更强调可复现性、数值求解和似然估计。</w:t>
      </w:r>
    </w:p>
    <w:p ns2:paraId="6969DADD">
      <w:pPr>
        <w:pStyle w:val="47"/>
        <w:spacing w:before="120" w:after="120"/>
        <w:jc w:val="center"/>
      </w:pPr>
      <w:r>
        <w:drawing>
          <wp:inline distT="0" distB="0" distL="114300" distR="114300">
            <wp:extent cx="5334000" cy="3000375"/>
            <wp:effectExtent l="0" t="0" r="0" b="0"/>
            <wp:docPr id="151" name="Picture" descr="PF-ODE与反向SDE轨迹关系"/>
            <wp:cNvGraphicFramePr>
              <a:graphicFrameLocks noChangeAspect="1"/>
            </wp:cNvGraphicFramePr>
            <a:graphic>
              <a:graphicData uri="http://schemas.openxmlformats.org/drawingml/2006/picture">
                <pic:pic>
                  <pic:nvPicPr>
                    <pic:cNvPr id="151" name="Picture" descr="PF-ODE与反向SDE轨迹关系"/>
                    <pic:cNvPicPr>
                      <a:picLocks noChangeAspect="1" noChangeArrowheads="1"/>
                    </pic:cNvPicPr>
                  </pic:nvPicPr>
                  <pic:blipFill>
                    <a:blip r:embed="rId19"/>
                    <a:stretch>
                      <a:fillRect/>
                    </a:stretch>
                  </pic:blipFill>
                  <pic:spPr>
                    <a:xfrm>
                      <a:off x="0" y="0"/>
                      <a:ext cx="5334000" cy="3000375"/>
                    </a:xfrm>
                    <a:prstGeom prst="rect">
                      <a:avLst/>
                    </a:prstGeom>
                    <a:noFill/>
                    <a:ln w="9525">
                      <a:noFill/>
                    </a:ln>
                  </pic:spPr>
                </pic:pic>
              </a:graphicData>
            </a:graphic>
          </wp:inline>
        </w:drawing>
      </w:r>
    </w:p>
    <w:p ns2:paraId="615A8112">
      <w:pPr>
        <w:spacing w:before="120" w:after="120"/>
        <w:jc w:val="center"/>
      </w:pPr>
      <w:r>
        <w:rPr>
          <w:rFonts w:ascii="Times New Roman" w:hAnsi="Times New Roman" w:eastAsia="宋体" w:cs="Times New Roman"/>
          <w:sz w:val="18"/>
          <w:szCs w:val="18"/>
        </w:rPr>
        <w:t>图1-15  PF-ODE与反向SDE轨迹关系</w:t>
      </w:r>
    </w:p>
    <w:p ns2:paraId="450E396D">
      <w:pPr>
        <w:pStyle w:val="3"/>
        <w:spacing w:before="120" w:after="120"/>
        <w:ind w:firstLine="425"/>
        <w:jc w:val="both"/>
      </w:pPr>
      <w:bookmarkStart w:id="94" w:name="两者的核心数学关系"/>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两者的核心数学关系</w:t>
      </w:r>
    </w:p>
    <w:p ns2:paraId="5F2D67B3">
      <w:pPr>
        <w:pStyle w:val="3"/>
        <w:spacing w:before="120" w:after="120"/>
        <w:ind w:firstLine="425"/>
        <w:jc w:val="both"/>
      </w:pPr>
      <w:bookmarkStart w:id="95" w:name="边缘分布等价性"/>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边缘分布等价性</w:t>
      </w:r>
    </w:p>
    <w:p ns2:paraId="7E23F7EA">
      <w:pPr>
        <w:pStyle w:val="23"/>
        <w:spacing w:before="0" w:after="0"/>
        <w:ind w:firstLine="425"/>
        <w:jc w:val="both"/>
      </w:pPr>
      <w:r>
        <w:rPr>
          <w:rFonts w:hint="eastAsia" w:ascii="Times New Roman" w:hAnsi="Times New Roman" w:eastAsia="宋体" w:cs="Times New Roman"/>
          <w:sz w:val="21"/>
          <w:szCs w:val="21"/>
        </w:rPr>
        <w:t>这是最根本的理论结论：在满足正则条件且Score函数精确的情况下，给定一个正向SDE，可以构造对应的概率流ODE，使它与反向SDE在每个时刻</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具有相同的边缘分布</w:t>
      </w:r>
      <w:r>
        <w:rPr>
          <w:rFonts w:ascii="Times New Roman" w:hAnsi="Times New Roman" w:eastAsia="宋体" w:cs="Times New Roman"/>
          <w:sz w:val="21"/>
          <w:szCs w:val="21"/>
        </w:rPr>
        <w:t xml:space="preserve"> </w:t>
      </w:r>
      <ns7:oMath>
        <ns7:sSub>
          <ns7:sSubPr/>
          <ns7:e>
            <ns7:r>
              <ns7:rPr/>
              <ns7:t>p</ns7:t>
            </ns7:r>
          </ns7:e>
          <ns7:sub>
            <ns7:r>
              <ns7:rPr/>
              <ns7:t>t</ns7:t>
            </ns7:r>
          </ns7:sub>
        </ns7:sSub>
        <ns7:r>
          <ns7:rPr>
            <ns7:sty ns7:val="p"/>
          </ns7:rPr>
          <ns7:t>(</ns7:t>
        </ns7:r>
        <ns7:r>
          <ns7:rPr/>
          <ns7:t>x</ns7:t>
        </ns7:r>
        <ns7:r>
          <ns7:rPr>
            <ns7:sty ns7:val="p"/>
          </ns7:rPr>
          <ns7:t>)</ns7:t>
        </ns7:r>
      </ns7:oMath>
      <w:r>
        <w:rPr>
          <w:rFonts w:ascii="Times New Roman" w:hAnsi="Times New Roman" w:eastAsia="宋体" w:cs="Times New Roman"/>
          <w:sz w:val="21"/>
          <w:szCs w:val="21"/>
        </w:rPr>
        <w:t xml:space="preserve"> 。</w:t>
      </w:r>
    </w:p>
    <w:p ns2:paraId="113CF4DA">
      <w:pPr>
        <w:pStyle w:val="3"/>
        <w:spacing w:before="0" w:after="0"/>
        <w:ind w:firstLine="425"/>
        <w:jc w:val="both"/>
      </w:pPr>
      <w:r>
        <w:rPr>
          <w:rFonts w:hint="eastAsia" w:ascii="Times New Roman" w:hAnsi="Times New Roman" w:eastAsia="宋体" w:cs="Times New Roman"/>
          <w:sz w:val="21"/>
          <w:szCs w:val="21"/>
        </w:rPr>
        <w:t>需要注意，这里的等价是</w:t>
      </w:r>
      <w:r>
        <w:rPr>
          <w:rFonts w:hint="eastAsia" w:ascii="Times New Roman" w:hAnsi="Times New Roman" w:eastAsia="宋体" w:cs="Times New Roman"/>
          <w:b/>
          <w:bCs/>
          <w:sz w:val="21"/>
          <w:szCs w:val="21"/>
        </w:rPr>
        <w:t>分布层面的等价</w:t>
      </w:r>
      <w:r>
        <w:rPr>
          <w:rFonts w:hint="eastAsia" w:ascii="Times New Roman" w:hAnsi="Times New Roman" w:eastAsia="宋体" w:cs="Times New Roman"/>
          <w:sz w:val="21"/>
          <w:szCs w:val="21"/>
        </w:rPr>
        <w:t>，不是说两条轨迹逐点相同。reverse-time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SDE会在采样过程中持续注入随机性，PF-ODE则由初始噪声和数值求解器确定一条固定轨迹；在真实模型和有限步采样中，两者的样本质量还会受到Score误差、步长和求解器的影响。</w:t>
      </w:r>
    </w:p>
    <w:bookmarkEnd w:id="95"/>
    <w:p ns2:paraId="3CD54518">
      <w:pPr>
        <w:pStyle w:val="3"/>
        <w:spacing w:before="120" w:after="120"/>
        <w:ind w:firstLine="425"/>
        <w:jc w:val="both"/>
      </w:pPr>
      <w:bookmarkStart w:id="96" w:name="推导关系pf-ode不是简单丢掉随机项"/>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推导关系：PF-ODE不是简单丢掉随机项</w:t>
      </w:r>
    </w:p>
    <w:p ns2:paraId="1CFBF6AB">
      <w:pPr>
        <w:pStyle w:val="23"/>
        <w:spacing w:before="0" w:after="0"/>
        <w:ind w:firstLine="425"/>
        <w:jc w:val="both"/>
      </w:pPr>
      <w:r>
        <w:rPr>
          <w:rFonts w:hint="eastAsia" w:ascii="Times New Roman" w:hAnsi="Times New Roman" w:eastAsia="宋体" w:cs="Times New Roman"/>
          <w:sz w:val="21"/>
          <w:szCs w:val="21"/>
        </w:rPr>
        <w:t>从reverse-time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SDE的标准形式出发：</w:t>
      </w:r>
    </w:p>
    <w:p ns2:paraId="280E587F">
      <w:pPr>
        <w:pStyle w:val="3"/>
        <w:spacing w:before="120" w:after="120"/>
        <w:jc w:val="center"/>
      </w:pPr>
      <ns7:oMathPara>
        <ns7:oMathParaPr>
          <ns7:jc ns7:val="center"/>
        </ns7:oMathParaPr>
        <ns7:oMath>
          <ns7:r>
            <ns7:rPr/>
            <ns7:t>dx</ns7:t>
          </ns7:r>
          <ns7:r>
            <ns7:rPr>
              <ns7:sty ns7:val="p"/>
            </ns7:rPr>
            <ns7:t>=</ns7:t>
          </ns7:r>
          <ns7:d>
            <ns7:dPr>
              <ns7:begChr ns7:val="["/>
              <ns7:sepChr ns7:val=""/>
              <ns7:endChr ns7:val="]"/>
            </ns7:dPr>
            <ns7:e>
              <ns7:r>
                <ns7:rPr/>
                <ns7:t>f</ns7:t>
              </ns7:r>
              <ns7:r>
                <ns7:rPr>
                  <ns7:sty ns7:val="p"/>
                </ns7:rPr>
                <ns7:t>(</ns7:t>
              </ns7:r>
              <ns7:r>
                <ns7:rPr/>
                <ns7:t>x</ns7:t>
              </ns7:r>
              <ns7:r>
                <ns7:rPr>
                  <ns7:sty ns7:val="p"/>
                </ns7:rPr>
                <ns7:t>,</ns7:t>
              </ns7:r>
              <ns7:r>
                <ns7:rPr/>
                <ns7:t>t</ns7:t>
              </ns7:r>
              <ns7:r>
                <ns7:rPr>
                  <ns7:sty ns7:val="p"/>
                </ns7:rPr>
                <ns7:t>)−</ns7:t>
              </ns7:r>
              <ns7:sSup>
                <ns7:sSupPr/>
                <ns7:e>
                  <ns7:r>
                    <ns7:rPr/>
                    <ns7:t>g</ns7:t>
                  </ns7:r>
                </ns7:e>
                <ns7:sup>
                  <ns7:r>
                    <ns7:rPr/>
                    <ns7:t>2</ns7:t>
                  </ns7:r>
                </ns7:sup>
              </ns7:sSup>
              <ns7:r>
                <ns7:rPr>
                  <ns7:sty ns7:val="p"/>
                </ns7:rPr>
                <ns7:t>(</ns7:t>
              </ns7:r>
              <ns7:r>
                <ns7:rPr/>
                <ns7:t>t</ns7:t>
              </ns7:r>
              <ns7:r>
                <ns7:rPr>
                  <ns7:sty ns7:val="p"/>
                </ns7:rPr>
                <ns7:t>)</ns7:t>
              </ns7:r>
              <ns7:sSub>
                <ns7:sSubPr/>
                <ns7:e>
                  <ns7:r>
                    <ns7:rPr>
                      <ns7:sty ns7:val="p"/>
                    </ns7:rPr>
                    <ns7:t>∇</ns7:t>
                  </ns7:r>
                </ns7:e>
                <ns7:sub>
                  <ns7:r>
                    <ns7:rPr/>
                    <ns7:t>x</ns7:t>
                  </ns7:r>
                </ns7:sub>
              </ns7:sSub>
              <ns7:r>
                <ns7:rPr>
                  <ns7:sty ns7:val="p"/>
                </ns7:rPr>
                <ns7:t>log</ns7:t>
              </ns7:r>
              <ns7:sSub>
                <ns7:sSubPr/>
                <ns7:e>
                  <ns7:r>
                    <ns7:rPr/>
                    <ns7:t>p</ns7:t>
                  </ns7:r>
                </ns7:e>
                <ns7:sub>
                  <ns7:r>
                    <ns7:rPr/>
                    <ns7:t>t</ns7:t>
                  </ns7:r>
                </ns7:sub>
              </ns7:sSub>
              <ns7:r>
                <ns7:rPr>
                  <ns7:sty ns7:val="p"/>
                </ns7:rPr>
                <ns7:t>(</ns7:t>
              </ns7:r>
              <ns7:r>
                <ns7:rPr/>
                <ns7:t>x</ns7:t>
              </ns7:r>
              <ns7:r>
                <ns7:rPr>
                  <ns7:sty ns7:val="p"/>
                </ns7:rPr>
                <ns7:t>)</ns7:t>
              </ns7:r>
            </ns7:e>
          </ns7:d>
          <ns7:r>
            <ns7:rPr/>
            <ns7:t>dt</ns7:t>
          </ns7:r>
          <ns7:r>
            <ns7:rPr>
              <ns7:sty ns7:val="p"/>
            </ns7:rPr>
            <ns7:t>+</ns7:t>
          </ns7:r>
          <ns7:r>
            <ns7:rPr/>
            <ns7:t>g</ns7:t>
          </ns7:r>
          <ns7:r>
            <ns7:rPr>
              <ns7:sty ns7:val="p"/>
            </ns7:rPr>
            <ns7:t>(</ns7:t>
          </ns7:r>
          <ns7:r>
            <ns7:rPr/>
            <ns7:t>t</ns7:t>
          </ns7:r>
          <ns7:r>
            <ns7:rPr>
              <ns7:sty ns7:val="p"/>
            </ns7:rPr>
            <ns7:t>)</ns7:t>
          </ns7:r>
          <ns7:r>
            <ns7:rPr/>
            <ns7:t>d</ns7:t>
          </ns7:r>
          <ns7:acc>
            <ns7:accPr>
              <ns7:chr ns7:val="‾"/>
            </ns7:accPr>
            <ns7:e>
              <ns7:r>
                <ns7:rPr/>
                <ns7:t>w</ns7:t>
              </ns7:r>
            </ns7:e>
          </ns7:acc>
        </ns7:oMath>
      </ns7:oMathPara>
    </w:p>
    <w:p ns2:paraId="3718C197">
      <w:pPr>
        <w:pStyle w:val="23"/>
        <w:spacing w:before="0" w:after="0"/>
        <w:ind w:firstLine="425"/>
        <w:jc w:val="both"/>
      </w:pPr>
      <w:r>
        <w:rPr>
          <w:rFonts w:hint="eastAsia" w:ascii="Times New Roman" w:hAnsi="Times New Roman" w:eastAsia="宋体" w:cs="Times New Roman"/>
          <w:sz w:val="21"/>
          <w:szCs w:val="21"/>
        </w:rPr>
        <w:t>PF-ODE不是直接把随机项</w:t>
      </w:r>
      <w:r>
        <w:rPr>
          <w:rFonts w:ascii="Times New Roman" w:hAnsi="Times New Roman" w:eastAsia="宋体" w:cs="Times New Roman"/>
          <w:sz w:val="21"/>
          <w:szCs w:val="21"/>
        </w:rPr>
        <w:t xml:space="preserve"> </w:t>
      </w:r>
      <ns7:oMath>
        <ns7:r>
          <ns7:rPr/>
          <ns7:t>g</ns7:t>
        </ns7:r>
        <ns7:r>
          <ns7:rPr>
            <ns7:sty ns7:val="p"/>
          </ns7:rPr>
          <ns7:t>(</ns7:t>
        </ns7:r>
        <ns7:r>
          <ns7:rPr/>
          <ns7:t>t</ns7:t>
        </ns7:r>
        <ns7:r>
          <ns7:rPr>
            <ns7:sty ns7:val="p"/>
          </ns7:rPr>
          <ns7:t>)</ns7:t>
        </ns7:r>
        <ns7:r>
          <ns7:rPr/>
          <ns7:t>d</ns7:t>
        </ns7:r>
        <ns7:acc>
          <ns7:accPr>
            <ns7:chr ns7:val="‾"/>
          </ns7:accPr>
          <ns7:e>
            <ns7:r>
              <ns7:rPr/>
              <ns7:t>w</ns7:t>
            </ns7:r>
          </ns7:e>
        </ns7:acc>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删掉，而是通过调整漂移项，把随机扩散项对边缘分布的影响吸收到确定性速度场中：</w:t>
      </w:r>
    </w:p>
    <w:p ns2:paraId="2962F696">
      <w:pPr>
        <w:pStyle w:val="3"/>
        <w:spacing w:before="120" w:after="120"/>
        <w:jc w:val="center"/>
      </w:pPr>
      <ns7:oMathPara>
        <ns7:oMathParaPr>
          <ns7:jc ns7:val="center"/>
        </ns7:oMathParaPr>
        <ns7:oMath>
          <ns7:r>
            <ns7:rPr/>
            <ns7:t>dx</ns7:t>
          </ns7:r>
          <ns7:r>
            <ns7:rPr>
              <ns7:sty ns7:val="p"/>
            </ns7:rPr>
            <ns7:t>=</ns7:t>
          </ns7:r>
          <ns7:d>
            <ns7:dPr>
              <ns7:begChr ns7:val="["/>
              <ns7:sepChr ns7:val=""/>
              <ns7:endChr ns7:val="]"/>
            </ns7:dPr>
            <ns7:e>
              <ns7:r>
                <ns7:rPr/>
                <ns7:t>f</ns7:t>
              </ns7:r>
              <ns7:r>
                <ns7:rPr>
                  <ns7:sty ns7:val="p"/>
                </ns7:rPr>
                <ns7:t>(</ns7:t>
              </ns7:r>
              <ns7:r>
                <ns7:rPr/>
                <ns7:t>x</ns7:t>
              </ns7:r>
              <ns7:r>
                <ns7:rPr>
                  <ns7:sty ns7:val="p"/>
                </ns7:rPr>
                <ns7:t>,</ns7:t>
              </ns7:r>
              <ns7:r>
                <ns7:rPr/>
                <ns7:t>t</ns7:t>
              </ns7:r>
              <ns7:r>
                <ns7:rPr>
                  <ns7:sty ns7:val="p"/>
                </ns7:rPr>
                <ns7:t>)−</ns7:t>
              </ns7:r>
              <ns7:f>
                <ns7:fPr/>
                <ns7:num>
                  <ns7:r>
                    <ns7:rPr/>
                    <ns7:t>1</ns7:t>
                  </ns7:r>
                </ns7:num>
                <ns7:den>
                  <ns7:r>
                    <ns7:rPr/>
                    <ns7:t>2</ns7:t>
                  </ns7:r>
                </ns7:den>
              </ns7:f>
              <ns7:sSup>
                <ns7:sSupPr/>
                <ns7:e>
                  <ns7:r>
                    <ns7:rPr/>
                    <ns7:t>g</ns7:t>
                  </ns7:r>
                </ns7:e>
                <ns7:sup>
                  <ns7:r>
                    <ns7:rPr/>
                    <ns7:t>2</ns7:t>
                  </ns7:r>
                </ns7:sup>
              </ns7:sSup>
              <ns7:r>
                <ns7:rPr>
                  <ns7:sty ns7:val="p"/>
                </ns7:rPr>
                <ns7:t>(</ns7:t>
              </ns7:r>
              <ns7:r>
                <ns7:rPr/>
                <ns7:t>t</ns7:t>
              </ns7:r>
              <ns7:r>
                <ns7:rPr>
                  <ns7:sty ns7:val="p"/>
                </ns7:rPr>
                <ns7:t>)</ns7:t>
              </ns7:r>
              <ns7:sSub>
                <ns7:sSubPr/>
                <ns7:e>
                  <ns7:r>
                    <ns7:rPr>
                      <ns7:sty ns7:val="p"/>
                    </ns7:rPr>
                    <ns7:t>∇</ns7:t>
                  </ns7:r>
                </ns7:e>
                <ns7:sub>
                  <ns7:r>
                    <ns7:rPr/>
                    <ns7:t>x</ns7:t>
                  </ns7:r>
                </ns7:sub>
              </ns7:sSub>
              <ns7:r>
                <ns7:rPr>
                  <ns7:sty ns7:val="p"/>
                </ns7:rPr>
                <ns7:t>log</ns7:t>
              </ns7:r>
              <ns7:sSub>
                <ns7:sSubPr/>
                <ns7:e>
                  <ns7:r>
                    <ns7:rPr/>
                    <ns7:t>p</ns7:t>
                  </ns7:r>
                </ns7:e>
                <ns7:sub>
                  <ns7:r>
                    <ns7:rPr/>
                    <ns7:t>t</ns7:t>
                  </ns7:r>
                </ns7:sub>
              </ns7:sSub>
              <ns7:r>
                <ns7:rPr>
                  <ns7:sty ns7:val="p"/>
                </ns7:rPr>
                <ns7:t>(</ns7:t>
              </ns7:r>
              <ns7:r>
                <ns7:rPr/>
                <ns7:t>x</ns7:t>
              </ns7:r>
              <ns7:r>
                <ns7:rPr>
                  <ns7:sty ns7:val="p"/>
                </ns7:rPr>
                <ns7:t>)</ns7:t>
              </ns7:r>
            </ns7:e>
          </ns7:d>
          <ns7:r>
            <ns7:rPr/>
            <ns7:t>dt</ns7:t>
          </ns7:r>
        </ns7:oMath>
      </ns7:oMathPara>
    </w:p>
    <w:p ns2:paraId="2D6BF3FE">
      <w:pPr>
        <w:pStyle w:val="23"/>
        <w:spacing w:before="0" w:after="0"/>
        <w:ind w:firstLine="425"/>
        <w:jc w:val="both"/>
      </w:pPr>
      <w:r>
        <w:rPr>
          <w:rFonts w:hint="eastAsia" w:ascii="Times New Roman" w:hAnsi="Times New Roman" w:eastAsia="宋体" w:cs="Times New Roman"/>
          <w:b/>
          <w:bCs/>
          <w:sz w:val="21"/>
          <w:szCs w:val="21"/>
        </w:rPr>
        <w:t>关键洞察</w:t>
      </w:r>
      <w:r>
        <w:rPr>
          <w:rFonts w:hint="eastAsia" w:ascii="Times New Roman" w:hAnsi="Times New Roman" w:eastAsia="宋体" w:cs="Times New Roman"/>
          <w:sz w:val="21"/>
          <w:szCs w:val="21"/>
        </w:rPr>
        <w:t>：PF-ODE不是“少加噪声的近似采样器”，而是在精确Score条件下保持同一边缘分布的确定性过程；它描述的是另一类轨迹，而不是同一条随机轨迹的平均结果。</w:t>
      </w:r>
    </w:p>
    <w:bookmarkEnd w:id="96"/>
    <w:p ns2:paraId="1B272C2D">
      <w:pPr>
        <w:pStyle w:val="3"/>
        <w:spacing w:before="120" w:after="120"/>
        <w:ind w:firstLine="425"/>
        <w:jc w:val="both"/>
      </w:pPr>
      <w:bookmarkStart w:id="97" w:name="共享核心score网络"/>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共享核心Score网络</w:t>
      </w:r>
    </w:p>
    <w:p ns2:paraId="0BBFC794">
      <w:pPr>
        <w:pStyle w:val="23"/>
        <w:spacing w:before="0" w:after="0"/>
        <w:ind w:firstLine="425"/>
        <w:jc w:val="both"/>
      </w:pPr>
      <w:r>
        <w:rPr>
          <w:rFonts w:hint="eastAsia" w:ascii="Times New Roman" w:hAnsi="Times New Roman" w:eastAsia="宋体" w:cs="Times New Roman"/>
          <w:sz w:val="21"/>
          <w:szCs w:val="21"/>
        </w:rPr>
        <w:t>两者都依赖同一个训练好的时间依赖Score网络</w:t>
      </w:r>
      <w:r>
        <w:rPr>
          <w:rFonts w:ascii="Times New Roman" w:hAnsi="Times New Roman" w:eastAsia="宋体" w:cs="Times New Roman"/>
          <w:sz w:val="21"/>
          <w:szCs w:val="21"/>
        </w:rPr>
        <w:t xml:space="preserve"> </w:t>
      </w:r>
      <ns7:oMath>
        <ns7:sSub>
          <ns7:sSubPr/>
          <ns7:e>
            <ns7:r>
              <ns7:rPr/>
              <ns7:t>s</ns7:t>
            </ns7:r>
          </ns7:e>
          <ns7:sub>
            <ns7:r>
              <ns7:rPr/>
              <ns7:t>θ</ns7:t>
            </ns7:r>
          </ns7:sub>
        </ns7:sSub>
        <ns7:r>
          <ns7:rPr>
            <ns7:sty ns7:val="p"/>
          </ns7:rPr>
          <ns7:t>(</ns7:t>
        </ns7:r>
        <ns7:r>
          <ns7:rPr/>
          <ns7:t>x</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，通常不需要额外训练。同一个扩散模型可以在反向SDE采样和PF-ODE采样之间切换，但实际效果仍取决于噪声调度、时间离散方式和数值求解器配置。</w:t>
      </w:r>
    </w:p>
    <w:bookmarkEnd w:id="94"/>
    <w:bookmarkEnd w:id="97"/>
    <w:p ns2:paraId="515430CD">
      <w:pPr>
        <w:pStyle w:val="3"/>
        <w:spacing w:before="120" w:after="120"/>
        <w:ind w:firstLine="425"/>
        <w:jc w:val="both"/>
      </w:pPr>
      <w:bookmarkStart w:id="98" w:name="各自的本质特性与适用场景"/>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各自的本质特性与适用场景</w:t>
      </w:r>
    </w:p>
    <w:p ns2:paraId="73928570">
      <w:pPr>
        <w:pStyle w:val="3"/>
        <w:spacing w:before="120" w:after="120"/>
        <w:ind w:firstLine="425"/>
        <w:jc w:val="both"/>
      </w:pPr>
      <w:bookmarkStart w:id="99" w:name="reverse-time-sde随机采样强调多样性"/>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ascii="Times New Roman" w:hAnsi="Times New Roman" w:eastAsia="宋体" w:cs="Times New Roman"/>
          <w:b/>
          <w:bCs/>
          <w:sz w:val="21"/>
          <w:szCs w:val="21"/>
        </w:rPr>
        <w:t xml:space="preserve">Reverse-time </w:t>
      </w:r>
      <w:r>
        <w:rPr>
          <w:rFonts w:hint="eastAsia" w:ascii="Times New Roman" w:hAnsi="Times New Roman" w:eastAsia="宋体" w:cs="Times New Roman"/>
          <w:b/>
          <w:bCs/>
          <w:sz w:val="21"/>
          <w:szCs w:val="21"/>
        </w:rPr>
        <w:t>SDE：随机采样，强调多样性</w:t>
      </w:r>
    </w:p>
    <w:p ns2:paraId="1D04EC1B">
      <w:pPr>
        <w:pStyle w:val="23"/>
        <w:spacing w:before="0" w:after="0"/>
        <w:ind w:firstLine="425"/>
        <w:jc w:val="both"/>
      </w:pPr>
      <w:r>
        <w:rPr>
          <w:rFonts w:hint="eastAsia" w:ascii="Times New Roman" w:hAnsi="Times New Roman" w:eastAsia="宋体" w:cs="Times New Roman"/>
          <w:sz w:val="21"/>
          <w:szCs w:val="21"/>
        </w:rPr>
        <w:t>保留了反向过程中的布朗运动随机项，生成轨迹是随机的。如果采样过程中随机数不同，即使初始噪声相同，也可能得到略有不同的结果；若固定所有随机种子和数值配置，则工程上仍可以复现实验结果。</w:t>
      </w:r>
    </w:p>
    <w:p ns2:paraId="11360A35">
      <w:pPr>
        <w:pStyle w:val="3"/>
        <w:spacing w:before="0" w:after="0"/>
        <w:ind w:firstLine="425"/>
        <w:jc w:val="both"/>
      </w:pPr>
      <w:r>
        <w:rPr>
          <w:rFonts w:hint="eastAsia" w:ascii="Times New Roman" w:hAnsi="Times New Roman" w:eastAsia="宋体" w:cs="Times New Roman"/>
          <w:sz w:val="21"/>
          <w:szCs w:val="21"/>
        </w:rPr>
        <w:t>关键特性：</w:t>
      </w:r>
    </w:p>
    <w:p ns2:paraId="0CCF8283">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：采样过程保留随机性，有利于多样性和分布探索；多步采样下细节通常更自然；天然支持MCMC校正（Predictor-Corrector框架）</w:t>
      </w:r>
    </w:p>
    <w:p ns2:paraId="3C6D36D4">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：随机项会增加方差，少步采样时数值误差可能更明显；似然计算不如PF-ODE直接</w:t>
      </w:r>
    </w:p>
    <w:p ns2:paraId="29452733">
      <w:pPr>
        <w:pStyle w:val="23"/>
        <w:spacing w:before="0" w:after="0"/>
        <w:ind w:firstLine="425"/>
        <w:jc w:val="both"/>
      </w:pPr>
      <w:r>
        <w:rPr>
          <w:rFonts w:hint="eastAsia" w:ascii="Times New Roman" w:hAnsi="Times New Roman" w:eastAsia="宋体" w:cs="Times New Roman"/>
          <w:sz w:val="21"/>
          <w:szCs w:val="21"/>
        </w:rPr>
        <w:t>最佳适用场景：</w:t>
      </w:r>
    </w:p>
    <w:p ns2:paraId="1E5267D9">
      <w:pPr>
        <w:pStyle w:val="24"/>
        <w:numPr>
          <w:ilvl w:val="0"/>
          <w:numId w:val="2"/>
        </w:numPr>
        <w:spacing w:before="0" w:after="0"/>
        <w:ind w:firstLine="425"/>
        <w:jc w:val="both"/>
      </w:pPr>
      <w:r>
        <w:rPr>
          <w:rFonts w:hint="eastAsia" w:ascii="Times New Roman" w:hAnsi="Times New Roman" w:eastAsia="宋体" w:cs="Times New Roman"/>
          <w:sz w:val="21"/>
          <w:szCs w:val="21"/>
        </w:rPr>
        <w:t>艺术创作、图像生成、内容创作等需要高多样性的任务</w:t>
      </w:r>
    </w:p>
    <w:p ns2:paraId="0B71AA5D">
      <w:pPr>
        <w:pStyle w:val="24"/>
        <w:numPr>
          <w:ilvl w:val="0"/>
          <w:numId w:val="2"/>
        </w:numPr>
        <w:spacing w:before="0" w:after="0"/>
        <w:ind w:firstLine="425"/>
        <w:jc w:val="both"/>
      </w:pPr>
      <w:r>
        <w:rPr>
          <w:rFonts w:hint="eastAsia" w:ascii="Times New Roman" w:hAnsi="Times New Roman" w:eastAsia="宋体" w:cs="Times New Roman"/>
          <w:sz w:val="21"/>
          <w:szCs w:val="21"/>
        </w:rPr>
        <w:t>数据增强，生成多样化的训练样本</w:t>
      </w:r>
    </w:p>
    <w:p ns2:paraId="656709C1">
      <w:pPr>
        <w:pStyle w:val="24"/>
        <w:numPr>
          <w:ilvl w:val="0"/>
          <w:numId w:val="2"/>
        </w:numPr>
        <w:spacing w:before="0" w:after="0"/>
        <w:ind w:firstLine="425"/>
        <w:jc w:val="both"/>
      </w:pPr>
      <w:r>
        <w:rPr>
          <w:rFonts w:hint="eastAsia" w:ascii="Times New Roman" w:hAnsi="Times New Roman" w:eastAsia="宋体" w:cs="Times New Roman"/>
          <w:sz w:val="21"/>
          <w:szCs w:val="21"/>
        </w:rPr>
        <w:t>理论研究中探索数据分布的模式覆盖</w:t>
      </w:r>
    </w:p>
    <w:p ns2:paraId="08E6DD5B">
      <w:pPr>
        <w:pStyle w:val="24"/>
        <w:numPr>
          <w:ilvl w:val="0"/>
          <w:numId w:val="2"/>
        </w:numPr>
        <w:spacing w:before="0" w:after="0"/>
        <w:ind w:firstLine="425"/>
        <w:jc w:val="both"/>
      </w:pPr>
      <w:r>
        <w:rPr>
          <w:rFonts w:hint="eastAsia" w:ascii="Times New Roman" w:hAnsi="Times New Roman" w:eastAsia="宋体" w:cs="Times New Roman"/>
          <w:sz w:val="21"/>
          <w:szCs w:val="21"/>
        </w:rPr>
        <w:t>结合MCMC的高精度采样（如医学图像生成、科学模拟）</w:t>
      </w:r>
    </w:p>
    <w:bookmarkEnd w:id="99"/>
    <w:p ns2:paraId="66060124">
      <w:pPr>
        <w:pStyle w:val="3"/>
        <w:spacing w:before="120" w:after="120"/>
        <w:ind w:firstLine="425"/>
        <w:jc w:val="both"/>
      </w:pPr>
      <w:bookmarkStart w:id="100" w:name="probability-flow-ode确定性采样强调可控性"/>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ascii="Times New Roman" w:hAnsi="Times New Roman" w:eastAsia="宋体" w:cs="Times New Roman"/>
          <w:b/>
          <w:bCs/>
          <w:sz w:val="21"/>
          <w:szCs w:val="21"/>
        </w:rPr>
        <w:t xml:space="preserve">Probability Flow </w:t>
      </w:r>
      <w:r>
        <w:rPr>
          <w:rFonts w:hint="eastAsia" w:ascii="Times New Roman" w:hAnsi="Times New Roman" w:eastAsia="宋体" w:cs="Times New Roman"/>
          <w:b/>
          <w:bCs/>
          <w:sz w:val="21"/>
          <w:szCs w:val="21"/>
        </w:rPr>
        <w:t>ODE：确定性采样，强调可控性</w:t>
      </w:r>
    </w:p>
    <w:p ns2:paraId="1BEAE62A">
      <w:pPr>
        <w:pStyle w:val="23"/>
        <w:spacing w:before="0" w:after="0"/>
        <w:ind w:firstLine="425"/>
        <w:jc w:val="both"/>
      </w:pPr>
      <w:r>
        <w:rPr>
          <w:rFonts w:hint="eastAsia" w:ascii="Times New Roman" w:hAnsi="Times New Roman" w:eastAsia="宋体" w:cs="Times New Roman"/>
          <w:sz w:val="21"/>
          <w:szCs w:val="21"/>
        </w:rPr>
        <w:t>PF-ODE没有随机扩散项，生成轨迹由初始噪声</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、Score网络、时间调度和ODE求解器共同决定。给定相同初始噪声和完全相同的数值配置，结果通常可以稳定复现。</w:t>
      </w:r>
    </w:p>
    <w:p ns2:paraId="0808A158">
      <w:pPr>
        <w:pStyle w:val="3"/>
        <w:spacing w:before="0" w:after="0"/>
        <w:ind w:firstLine="425"/>
        <w:jc w:val="both"/>
      </w:pPr>
      <w:r>
        <w:rPr>
          <w:rFonts w:hint="eastAsia" w:ascii="Times New Roman" w:hAnsi="Times New Roman" w:eastAsia="宋体" w:cs="Times New Roman"/>
          <w:sz w:val="21"/>
          <w:szCs w:val="21"/>
        </w:rPr>
        <w:t>关键特性：</w:t>
      </w:r>
    </w:p>
    <w:p ns2:paraId="1F86FE52">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：可复现性强；可结合瞬时变量替换公式进行似然估计；便于使用成熟ODE求解器，也更适合反演和逆问题</w:t>
      </w:r>
    </w:p>
    <w:p ns2:paraId="1087D0DE">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：随机探索能力较弱；少步采样下可能出现过平滑或伪影；对Score网络误差和求解器设置较敏感</w:t>
      </w:r>
    </w:p>
    <w:p ns2:paraId="3E92FF9F">
      <w:pPr>
        <w:pStyle w:val="23"/>
        <w:spacing w:before="0" w:after="0"/>
        <w:ind w:firstLine="425"/>
        <w:jc w:val="both"/>
      </w:pPr>
      <w:r>
        <w:rPr>
          <w:rFonts w:hint="eastAsia" w:ascii="Times New Roman" w:hAnsi="Times New Roman" w:eastAsia="宋体" w:cs="Times New Roman"/>
          <w:sz w:val="21"/>
          <w:szCs w:val="21"/>
        </w:rPr>
        <w:t>最佳适用场景：</w:t>
      </w:r>
    </w:p>
    <w:p ns2:paraId="766BD71B">
      <w:pPr>
        <w:pStyle w:val="24"/>
        <w:numPr>
          <w:ilvl w:val="0"/>
          <w:numId w:val="2"/>
        </w:numPr>
        <w:spacing w:before="0" w:after="0"/>
        <w:ind w:firstLine="425"/>
        <w:jc w:val="both"/>
      </w:pPr>
      <w:r>
        <w:rPr>
          <w:rFonts w:hint="eastAsia" w:ascii="Times New Roman" w:hAnsi="Times New Roman" w:eastAsia="宋体" w:cs="Times New Roman"/>
          <w:sz w:val="21"/>
          <w:szCs w:val="21"/>
        </w:rPr>
        <w:t>工业级部署，要求结果可复现和一致性</w:t>
      </w:r>
    </w:p>
    <w:p ns2:paraId="06A4A285">
      <w:pPr>
        <w:pStyle w:val="24"/>
        <w:numPr>
          <w:ilvl w:val="0"/>
          <w:numId w:val="2"/>
        </w:numPr>
        <w:spacing w:before="0" w:after="0"/>
        <w:ind w:firstLine="425"/>
        <w:jc w:val="both"/>
      </w:pPr>
      <w:r>
        <w:rPr>
          <w:rFonts w:hint="eastAsia" w:ascii="Times New Roman" w:hAnsi="Times New Roman" w:eastAsia="宋体" w:cs="Times New Roman"/>
          <w:sz w:val="21"/>
          <w:szCs w:val="21"/>
        </w:rPr>
        <w:t>模型评估与比较，通过似然估计量化模型性能</w:t>
      </w:r>
    </w:p>
    <w:p ns2:paraId="4F2CC1B5">
      <w:pPr>
        <w:pStyle w:val="24"/>
        <w:numPr>
          <w:ilvl w:val="0"/>
          <w:numId w:val="2"/>
        </w:numPr>
        <w:spacing w:before="0" w:after="0"/>
        <w:ind w:firstLine="425"/>
        <w:jc w:val="both"/>
      </w:pPr>
      <w:r>
        <w:rPr>
          <w:rFonts w:hint="eastAsia" w:ascii="Times New Roman" w:hAnsi="Times New Roman" w:eastAsia="宋体" w:cs="Times New Roman"/>
          <w:sz w:val="21"/>
          <w:szCs w:val="21"/>
        </w:rPr>
        <w:t>逆问题求解（图像修复、超分辨率、医学影像重建），需要确定性的重建结果</w:t>
      </w:r>
    </w:p>
    <w:p ns2:paraId="22774F78">
      <w:pPr>
        <w:pStyle w:val="24"/>
        <w:numPr>
          <w:ilvl w:val="0"/>
          <w:numId w:val="2"/>
        </w:numPr>
        <w:spacing w:before="0" w:after="0"/>
        <w:ind w:firstLine="425"/>
        <w:jc w:val="both"/>
      </w:pPr>
      <w:r>
        <w:rPr>
          <w:rFonts w:hint="eastAsia" w:ascii="Times New Roman" w:hAnsi="Times New Roman" w:eastAsia="宋体" w:cs="Times New Roman"/>
          <w:sz w:val="21"/>
          <w:szCs w:val="21"/>
        </w:rPr>
        <w:t>快速采样场景，如实时生成、批量处理</w:t>
      </w:r>
    </w:p>
    <w:p ns2:paraId="2B2DD1B9">
      <w:pPr>
        <w:pStyle w:val="24"/>
        <w:numPr>
          <w:ilvl w:val="0"/>
          <w:numId w:val="2"/>
        </w:numPr>
        <w:spacing w:before="0" w:after="0"/>
        <w:ind w:firstLine="425"/>
        <w:jc w:val="both"/>
      </w:pPr>
      <w:r>
        <w:rPr>
          <w:rFonts w:hint="eastAsia" w:ascii="Times New Roman" w:hAnsi="Times New Roman" w:eastAsia="宋体" w:cs="Times New Roman"/>
          <w:sz w:val="21"/>
          <w:szCs w:val="21"/>
        </w:rPr>
        <w:t>特征提取与表示学习，利用ODE的可逆性</w:t>
      </w:r>
    </w:p>
    <w:bookmarkEnd w:id="98"/>
    <w:bookmarkEnd w:id="100"/>
    <w:p ns2:paraId="50165E12">
      <w:pPr>
        <w:pStyle w:val="3"/>
        <w:spacing w:before="120" w:after="120"/>
        <w:ind w:firstLine="425"/>
        <w:jc w:val="both"/>
      </w:pPr>
      <w:bookmarkStart w:id="101" w:name="核心对比表-1"/>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核心对比表</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1153"/>
        <w:gridCol w:w="3459"/>
        <w:gridCol w:w="4227"/>
      </w:tblGrid>
      <w:tr ns2:paraId="4ADEF22B">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75F80BBC">
            <w:pPr>
              <w:pStyle w:val="24"/>
              <w:spacing w:before="0" w:after="0"/>
              <w:jc w:val="center"/>
            </w:pPr>
            <w:r>
              <w:rPr>
                <w:rFonts w:hint="eastAsia" w:ascii="Times New Roman" w:hAnsi="Times New Roman" w:eastAsia="宋体" w:cs="Times New Roman"/>
                <w:b/>
                <w:bCs/>
                <w:sz w:val="21"/>
                <w:szCs w:val="21"/>
              </w:rPr>
              <w:t>维度</w:t>
            </w:r>
          </w:p>
        </w:tc>
        <w:tc>
          <w:tcPr>
            <w:shd w:val="clear" w:color="auto" w:fill="EAF2F8"/>
            <w:vAlign w:val="center"/>
          </w:tcPr>
          <w:p ns2:paraId="24179F40">
            <w:pPr>
              <w:pStyle w:val="24"/>
              <w:spacing w:before="0" w:after="0"/>
              <w:jc w:val="center"/>
            </w:pPr>
            <w:r>
              <w:rPr>
                <w:rFonts w:ascii="Times New Roman" w:hAnsi="Times New Roman" w:eastAsia="宋体" w:cs="Times New Roman"/>
                <w:b/>
                <w:bCs/>
                <w:sz w:val="21"/>
                <w:szCs w:val="21"/>
              </w:rPr>
              <w:t>Reverse-time SDE</w:t>
            </w:r>
          </w:p>
        </w:tc>
        <w:tc>
          <w:tcPr>
            <w:shd w:val="clear" w:color="auto" w:fill="EAF2F8"/>
            <w:vAlign w:val="center"/>
          </w:tcPr>
          <w:p ns2:paraId="589F4FFF">
            <w:pPr>
              <w:pStyle w:val="24"/>
              <w:spacing w:before="0" w:after="0"/>
              <w:jc w:val="center"/>
            </w:pPr>
            <w:r>
              <w:rPr>
                <w:rFonts w:ascii="Times New Roman" w:hAnsi="Times New Roman" w:eastAsia="宋体" w:cs="Times New Roman"/>
                <w:b/>
                <w:bCs/>
                <w:sz w:val="21"/>
                <w:szCs w:val="21"/>
              </w:rPr>
              <w:t>Probability Flow ODE</w:t>
            </w:r>
          </w:p>
        </w:tc>
      </w:tr>
      <w:tr ns2:paraId="2EAA97E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FFAAF6E">
            <w:pPr>
              <w:pStyle w:val="24"/>
              <w:spacing w:before="0" w:after="0"/>
              <w:jc w:val="left"/>
            </w:pPr>
            <w:r>
              <w:rPr>
                <w:rFonts w:hint="eastAsia" w:ascii="Times New Roman" w:hAnsi="Times New Roman" w:eastAsia="宋体" w:cs="Times New Roman"/>
                <w:sz w:val="21"/>
                <w:szCs w:val="21"/>
              </w:rPr>
              <w:t>过程性质</w:t>
            </w:r>
          </w:p>
        </w:tc>
        <w:tc>
          <w:tcPr>
            <w:vAlign w:val="center"/>
          </w:tcPr>
          <w:p ns2:paraId="1A946794">
            <w:pPr>
              <w:pStyle w:val="24"/>
              <w:spacing w:before="0" w:after="0"/>
              <w:jc w:val="left"/>
            </w:pPr>
            <w:r>
              <w:rPr>
                <w:rFonts w:hint="eastAsia" w:ascii="Times New Roman" w:hAnsi="Times New Roman" w:eastAsia="宋体" w:cs="Times New Roman"/>
                <w:sz w:val="21"/>
                <w:szCs w:val="21"/>
              </w:rPr>
              <w:t>随机过程</w:t>
            </w:r>
          </w:p>
        </w:tc>
        <w:tc>
          <w:tcPr>
            <w:vAlign w:val="center"/>
          </w:tcPr>
          <w:p ns2:paraId="3E8B3242">
            <w:pPr>
              <w:pStyle w:val="24"/>
              <w:spacing w:before="0" w:after="0"/>
              <w:jc w:val="left"/>
            </w:pPr>
            <w:r>
              <w:rPr>
                <w:rFonts w:hint="eastAsia" w:ascii="Times New Roman" w:hAnsi="Times New Roman" w:eastAsia="宋体" w:cs="Times New Roman"/>
                <w:sz w:val="21"/>
                <w:szCs w:val="21"/>
              </w:rPr>
              <w:t>确定性过程</w:t>
            </w:r>
          </w:p>
        </w:tc>
      </w:tr>
      <w:tr ns2:paraId="07D6FCB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42CA53D">
            <w:pPr>
              <w:pStyle w:val="24"/>
              <w:spacing w:before="0" w:after="0"/>
              <w:jc w:val="left"/>
            </w:pPr>
            <w:r>
              <w:rPr>
                <w:rFonts w:hint="eastAsia" w:ascii="Times New Roman" w:hAnsi="Times New Roman" w:eastAsia="宋体" w:cs="Times New Roman"/>
                <w:sz w:val="21"/>
                <w:szCs w:val="21"/>
              </w:rPr>
              <w:t>结果可复现性</w:t>
            </w:r>
          </w:p>
        </w:tc>
        <w:tc>
          <w:tcPr>
            <w:vAlign w:val="center"/>
          </w:tcPr>
          <w:p ns2:paraId="02DF4BDF">
            <w:pPr>
              <w:pStyle w:val="24"/>
              <w:spacing w:before="0" w:after="0"/>
              <w:jc w:val="left"/>
            </w:pPr>
            <w:r>
              <w:rPr>
                <w:rFonts w:hint="eastAsia" w:ascii="Times New Roman" w:hAnsi="Times New Roman" w:eastAsia="宋体" w:cs="Times New Roman"/>
                <w:sz w:val="21"/>
                <w:szCs w:val="21"/>
              </w:rPr>
              <w:t>依赖随机种子</w:t>
            </w:r>
          </w:p>
        </w:tc>
        <w:tc>
          <w:tcPr>
            <w:vAlign w:val="center"/>
          </w:tcPr>
          <w:p ns2:paraId="133275F5">
            <w:pPr>
              <w:pStyle w:val="24"/>
              <w:spacing w:before="0" w:after="0"/>
              <w:jc w:val="left"/>
            </w:pPr>
            <w:r>
              <w:rPr>
                <w:rFonts w:hint="eastAsia" w:ascii="Times New Roman" w:hAnsi="Times New Roman" w:eastAsia="宋体" w:cs="Times New Roman"/>
                <w:sz w:val="21"/>
                <w:szCs w:val="21"/>
              </w:rPr>
              <w:t>较强</w:t>
            </w:r>
          </w:p>
        </w:tc>
      </w:tr>
      <w:tr ns2:paraId="6AB08A0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8E2E732">
            <w:pPr>
              <w:pStyle w:val="24"/>
              <w:spacing w:before="0" w:after="0"/>
              <w:jc w:val="left"/>
            </w:pPr>
            <w:r>
              <w:rPr>
                <w:rFonts w:hint="eastAsia" w:ascii="Times New Roman" w:hAnsi="Times New Roman" w:eastAsia="宋体" w:cs="Times New Roman"/>
                <w:sz w:val="21"/>
                <w:szCs w:val="21"/>
              </w:rPr>
              <w:t>样本多样性</w:t>
            </w:r>
          </w:p>
        </w:tc>
        <w:tc>
          <w:tcPr>
            <w:vAlign w:val="center"/>
          </w:tcPr>
          <w:p ns2:paraId="0BDCF80A">
            <w:pPr>
              <w:pStyle w:val="24"/>
              <w:spacing w:before="0" w:after="0"/>
              <w:jc w:val="left"/>
            </w:pPr>
            <w:r>
              <w:rPr>
                <w:rFonts w:hint="eastAsia" w:ascii="Times New Roman" w:hAnsi="Times New Roman" w:eastAsia="宋体" w:cs="Times New Roman"/>
                <w:sz w:val="21"/>
                <w:szCs w:val="21"/>
              </w:rPr>
              <w:t>较强</w:t>
            </w:r>
          </w:p>
        </w:tc>
        <w:tc>
          <w:tcPr>
            <w:vAlign w:val="center"/>
          </w:tcPr>
          <w:p ns2:paraId="6970F5CD">
            <w:pPr>
              <w:pStyle w:val="24"/>
              <w:spacing w:before="0" w:after="0"/>
              <w:jc w:val="left"/>
            </w:pPr>
            <w:r>
              <w:rPr>
                <w:rFonts w:hint="eastAsia" w:ascii="Times New Roman" w:hAnsi="Times New Roman" w:eastAsia="宋体" w:cs="Times New Roman"/>
                <w:sz w:val="21"/>
                <w:szCs w:val="21"/>
              </w:rPr>
              <w:t>取决于初始噪声与求解器</w:t>
            </w:r>
          </w:p>
        </w:tc>
      </w:tr>
      <w:tr ns2:paraId="32DE70F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28DF866">
            <w:pPr>
              <w:pStyle w:val="24"/>
              <w:spacing w:before="0" w:after="0"/>
              <w:jc w:val="left"/>
            </w:pPr>
            <w:r>
              <w:rPr>
                <w:rFonts w:hint="eastAsia" w:ascii="Times New Roman" w:hAnsi="Times New Roman" w:eastAsia="宋体" w:cs="Times New Roman"/>
                <w:sz w:val="21"/>
                <w:szCs w:val="21"/>
              </w:rPr>
              <w:t>似然估计</w:t>
            </w:r>
          </w:p>
        </w:tc>
        <w:tc>
          <w:tcPr>
            <w:vAlign w:val="center"/>
          </w:tcPr>
          <w:p ns2:paraId="26AB659D">
            <w:pPr>
              <w:pStyle w:val="24"/>
              <w:spacing w:before="0" w:after="0"/>
              <w:jc w:val="left"/>
            </w:pPr>
            <w:r>
              <w:rPr>
                <w:rFonts w:hint="eastAsia" w:ascii="Times New Roman" w:hAnsi="Times New Roman" w:eastAsia="宋体" w:cs="Times New Roman"/>
                <w:sz w:val="21"/>
                <w:szCs w:val="21"/>
              </w:rPr>
              <w:t>不直接</w:t>
            </w:r>
          </w:p>
        </w:tc>
        <w:tc>
          <w:tcPr>
            <w:vAlign w:val="center"/>
          </w:tcPr>
          <w:p ns2:paraId="0CD9400B">
            <w:pPr>
              <w:pStyle w:val="24"/>
              <w:spacing w:before="0" w:after="0"/>
              <w:jc w:val="left"/>
            </w:pPr>
            <w:r>
              <w:rPr>
                <w:rFonts w:hint="eastAsia" w:ascii="Times New Roman" w:hAnsi="Times New Roman" w:eastAsia="宋体" w:cs="Times New Roman"/>
                <w:sz w:val="21"/>
                <w:szCs w:val="21"/>
              </w:rPr>
              <w:t>更方便</w:t>
            </w:r>
          </w:p>
        </w:tc>
      </w:tr>
      <w:tr ns2:paraId="1953848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1B23A04">
            <w:pPr>
              <w:pStyle w:val="24"/>
              <w:spacing w:before="0" w:after="0"/>
              <w:jc w:val="left"/>
            </w:pPr>
            <w:r>
              <w:rPr>
                <w:rFonts w:hint="eastAsia" w:ascii="Times New Roman" w:hAnsi="Times New Roman" w:eastAsia="宋体" w:cs="Times New Roman"/>
                <w:sz w:val="21"/>
                <w:szCs w:val="21"/>
              </w:rPr>
              <w:t>少步采样质量</w:t>
            </w:r>
          </w:p>
        </w:tc>
        <w:tc>
          <w:tcPr>
            <w:vAlign w:val="center"/>
          </w:tcPr>
          <w:p ns2:paraId="09BD9F0F">
            <w:pPr>
              <w:pStyle w:val="24"/>
              <w:spacing w:before="0" w:after="0"/>
              <w:jc w:val="left"/>
            </w:pPr>
            <w:r>
              <w:rPr>
                <w:rFonts w:hint="eastAsia" w:ascii="Times New Roman" w:hAnsi="Times New Roman" w:eastAsia="宋体" w:cs="Times New Roman"/>
                <w:sz w:val="21"/>
                <w:szCs w:val="21"/>
              </w:rPr>
              <w:t>对步长较敏感</w:t>
            </w:r>
          </w:p>
        </w:tc>
        <w:tc>
          <w:tcPr>
            <w:vAlign w:val="center"/>
          </w:tcPr>
          <w:p ns2:paraId="04EA45FA">
            <w:pPr>
              <w:pStyle w:val="24"/>
              <w:spacing w:before="0" w:after="0"/>
              <w:jc w:val="left"/>
            </w:pPr>
            <w:r>
              <w:rPr>
                <w:rFonts w:hint="eastAsia" w:ascii="Times New Roman" w:hAnsi="Times New Roman" w:eastAsia="宋体" w:cs="Times New Roman"/>
                <w:sz w:val="21"/>
                <w:szCs w:val="21"/>
              </w:rPr>
              <w:t>依赖ODE求解器</w:t>
            </w:r>
          </w:p>
        </w:tc>
      </w:tr>
      <w:tr ns2:paraId="21CE9ED2">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0CB1F74">
            <w:pPr>
              <w:pStyle w:val="24"/>
              <w:spacing w:before="0" w:after="0"/>
              <w:jc w:val="left"/>
            </w:pPr>
            <w:r>
              <w:rPr>
                <w:rFonts w:hint="eastAsia" w:ascii="Times New Roman" w:hAnsi="Times New Roman" w:eastAsia="宋体" w:cs="Times New Roman"/>
                <w:sz w:val="21"/>
                <w:szCs w:val="21"/>
              </w:rPr>
              <w:t>逆问题适配性</w:t>
            </w:r>
          </w:p>
        </w:tc>
        <w:tc>
          <w:tcPr>
            <w:vAlign w:val="center"/>
          </w:tcPr>
          <w:p ns2:paraId="4576C10A">
            <w:pPr>
              <w:pStyle w:val="24"/>
              <w:spacing w:before="0" w:after="0"/>
              <w:jc w:val="left"/>
            </w:pPr>
            <w:r>
              <w:rPr>
                <w:rFonts w:hint="eastAsia" w:ascii="Times New Roman" w:hAnsi="Times New Roman" w:eastAsia="宋体" w:cs="Times New Roman"/>
                <w:sz w:val="21"/>
                <w:szCs w:val="21"/>
              </w:rPr>
              <w:t>一般</w:t>
            </w:r>
          </w:p>
        </w:tc>
        <w:tc>
          <w:tcPr>
            <w:vAlign w:val="center"/>
          </w:tcPr>
          <w:p ns2:paraId="11233E21">
            <w:pPr>
              <w:pStyle w:val="24"/>
              <w:spacing w:before="0" w:after="0"/>
              <w:jc w:val="left"/>
            </w:pPr>
            <w:r>
              <w:rPr>
                <w:rFonts w:hint="eastAsia" w:ascii="Times New Roman" w:hAnsi="Times New Roman" w:eastAsia="宋体" w:cs="Times New Roman"/>
                <w:sz w:val="21"/>
                <w:szCs w:val="21"/>
              </w:rPr>
              <w:t>较好</w:t>
            </w:r>
          </w:p>
        </w:tc>
      </w:tr>
      <w:tr ns2:paraId="52F04A7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511C7E0">
            <w:pPr>
              <w:pStyle w:val="24"/>
              <w:spacing w:before="0" w:after="0"/>
              <w:jc w:val="left"/>
            </w:pPr>
            <w:r>
              <w:rPr>
                <w:rFonts w:hint="eastAsia" w:ascii="Times New Roman" w:hAnsi="Times New Roman" w:eastAsia="宋体" w:cs="Times New Roman"/>
                <w:sz w:val="21"/>
                <w:szCs w:val="21"/>
              </w:rPr>
              <w:t>数值稳定性</w:t>
            </w:r>
          </w:p>
        </w:tc>
        <w:tc>
          <w:tcPr>
            <w:vAlign w:val="center"/>
          </w:tcPr>
          <w:p ns2:paraId="3824BE9B">
            <w:pPr>
              <w:pStyle w:val="24"/>
              <w:spacing w:before="0" w:after="0"/>
              <w:jc w:val="left"/>
            </w:pPr>
            <w:r>
              <w:rPr>
                <w:rFonts w:hint="eastAsia" w:ascii="Times New Roman" w:hAnsi="Times New Roman" w:eastAsia="宋体" w:cs="Times New Roman"/>
                <w:sz w:val="21"/>
                <w:szCs w:val="21"/>
              </w:rPr>
              <w:t>受随机项影响</w:t>
            </w:r>
          </w:p>
        </w:tc>
        <w:tc>
          <w:tcPr>
            <w:vAlign w:val="center"/>
          </w:tcPr>
          <w:p ns2:paraId="5620C010">
            <w:pPr>
              <w:pStyle w:val="24"/>
              <w:spacing w:before="0" w:after="0"/>
              <w:jc w:val="left"/>
            </w:pPr>
            <w:r>
              <w:rPr>
                <w:rFonts w:hint="eastAsia" w:ascii="Times New Roman" w:hAnsi="Times New Roman" w:eastAsia="宋体" w:cs="Times New Roman"/>
                <w:sz w:val="21"/>
                <w:szCs w:val="21"/>
              </w:rPr>
              <w:t>通常更稳定</w:t>
            </w:r>
          </w:p>
        </w:tc>
      </w:tr>
      <w:tr ns2:paraId="772A04F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F694720">
            <w:pPr>
              <w:pStyle w:val="24"/>
              <w:spacing w:before="0" w:after="0"/>
              <w:jc w:val="left"/>
            </w:pPr>
            <w:r>
              <w:rPr>
                <w:rFonts w:hint="eastAsia" w:ascii="Times New Roman" w:hAnsi="Times New Roman" w:eastAsia="宋体" w:cs="Times New Roman"/>
                <w:sz w:val="21"/>
                <w:szCs w:val="21"/>
              </w:rPr>
              <w:t>典型采样器</w:t>
            </w:r>
          </w:p>
        </w:tc>
        <w:tc>
          <w:tcPr>
            <w:vAlign w:val="center"/>
          </w:tcPr>
          <w:p ns2:paraId="537F9A13">
            <w:pPr>
              <w:pStyle w:val="24"/>
              <w:spacing w:before="0" w:after="0"/>
              <w:jc w:val="left"/>
            </w:pPr>
            <w:r>
              <w:rPr>
                <w:rFonts w:ascii="Times New Roman" w:hAnsi="Times New Roman" w:eastAsia="宋体" w:cs="Times New Roman"/>
                <w:sz w:val="21"/>
                <w:szCs w:val="21"/>
              </w:rPr>
              <w:t>Euler-Maruyama、Predictor-Corrector</w:t>
            </w:r>
          </w:p>
        </w:tc>
        <w:tc>
          <w:tcPr>
            <w:vAlign w:val="center"/>
          </w:tcPr>
          <w:p ns2:paraId="68E22D92">
            <w:pPr>
              <w:pStyle w:val="24"/>
              <w:spacing w:before="0" w:after="0"/>
              <w:jc w:val="left"/>
            </w:pPr>
            <w:r>
              <w:rPr>
                <w:rFonts w:ascii="Times New Roman" w:hAnsi="Times New Roman" w:eastAsia="宋体" w:cs="Times New Roman"/>
                <w:sz w:val="21"/>
                <w:szCs w:val="21"/>
              </w:rPr>
              <w:t>DDIM、DPM-Solver、Euler ODE</w:t>
            </w:r>
          </w:p>
        </w:tc>
      </w:tr>
      <w:tr ns2:paraId="7C853C3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E18DF9F">
            <w:pPr>
              <w:pStyle w:val="24"/>
              <w:spacing w:before="0" w:after="0"/>
              <w:jc w:val="left"/>
            </w:pPr>
            <w:r>
              <w:rPr>
                <w:rFonts w:hint="eastAsia" w:ascii="Times New Roman" w:hAnsi="Times New Roman" w:eastAsia="宋体" w:cs="Times New Roman"/>
                <w:sz w:val="21"/>
                <w:szCs w:val="21"/>
              </w:rPr>
              <w:t>核心优势</w:t>
            </w:r>
          </w:p>
        </w:tc>
        <w:tc>
          <w:tcPr>
            <w:vAlign w:val="center"/>
          </w:tcPr>
          <w:p ns2:paraId="364EFB2E">
            <w:pPr>
              <w:pStyle w:val="24"/>
              <w:spacing w:before="0" w:after="0"/>
              <w:jc w:val="left"/>
            </w:pPr>
            <w:r>
              <w:rPr>
                <w:rFonts w:hint="eastAsia" w:ascii="Times New Roman" w:hAnsi="Times New Roman" w:eastAsia="宋体" w:cs="Times New Roman"/>
                <w:sz w:val="21"/>
                <w:szCs w:val="21"/>
              </w:rPr>
              <w:t>多样性、模式覆盖</w:t>
            </w:r>
          </w:p>
        </w:tc>
        <w:tc>
          <w:tcPr>
            <w:vAlign w:val="center"/>
          </w:tcPr>
          <w:p ns2:paraId="1E9801D9">
            <w:pPr>
              <w:pStyle w:val="24"/>
              <w:spacing w:before="0" w:after="0"/>
              <w:jc w:val="left"/>
            </w:pPr>
            <w:r>
              <w:rPr>
                <w:rFonts w:hint="eastAsia" w:ascii="Times New Roman" w:hAnsi="Times New Roman" w:eastAsia="宋体" w:cs="Times New Roman"/>
                <w:sz w:val="21"/>
                <w:szCs w:val="21"/>
              </w:rPr>
              <w:t>可控性、速度、可解释性</w:t>
            </w:r>
          </w:p>
        </w:tc>
      </w:tr>
      <w:bookmarkEnd w:id="93"/>
      <w:bookmarkEnd w:id="101"/>
    </w:tbl>
    <w:p ns2:paraId="712C583A">
      <w:pPr>
        <w:pStyle w:val="6"/>
        <w:spacing w:before="120" w:after="120"/>
        <w:ind w:firstLine="413"/>
        <w:jc w:val="both"/>
      </w:pPr>
      <w:bookmarkStart w:id="102" w:name="Xf768f1cee99d60e3e4f83276544f4cfbe099895"/>
      <w:r>
        <w:rPr>
          <w:rFonts w:ascii="Arial" w:hAnsi="Arial" w:eastAsia="黑体" w:cs="Arial"/>
          <w:color w:val="000000"/>
          <w:sz w:val="21"/>
          <w:szCs w:val="21"/>
        </w:rPr>
        <w:t>3.1.3.4 面试问题：基于 SDE 的 predictor-corrector 采样为什么能提升质量？代价是什么？</w:t>
      </w:r>
    </w:p>
    <w:p ns2:paraId="024FB30D">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(2/5)</w:t>
      </w:r>
    </w:p>
    <w:p ns2:paraId="2830E938">
      <w:pPr>
        <w:pStyle w:val="3"/>
        <w:spacing w:before="0" w:after="0"/>
        <w:ind w:firstLine="425"/>
        <w:jc w:val="both"/>
      </w:pPr>
      <w:r>
        <w:rPr>
          <w:rFonts w:hint="eastAsia" w:ascii="Times New Roman" w:hAnsi="Times New Roman" w:eastAsia="宋体" w:cs="Times New Roman"/>
          <w:b/>
          <w:bCs/>
          <w:sz w:val="21"/>
          <w:szCs w:val="21"/>
        </w:rPr>
        <w:t>Predictor-Corrector（PC）采样的核心思想是：先用数值求解器快速沿反向过程推进一步，再用基于Score的局部随机校正把样本拉回当前时间步更合理的分布区域。</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它可以缓解有限步采样带来的离散化误差和局部偏差，通常以额外的Score网络前向计算、更多超参数和更强随机性为代价。</w:t>
      </w:r>
    </w:p>
    <w:p ns2:paraId="232AEB4D">
      <w:pPr>
        <w:pStyle w:val="47"/>
        <w:spacing w:before="120" w:after="120"/>
        <w:jc w:val="center"/>
      </w:pPr>
      <w:r>
        <w:drawing>
          <wp:inline distT="0" distB="0" distL="114300" distR="114300">
            <wp:extent cx="5334000" cy="3000375"/>
            <wp:effectExtent l="0" t="0" r="0" b="0"/>
            <wp:docPr id="163" name="Picture" descr="Predictor-Corrector采样机制"/>
            <wp:cNvGraphicFramePr>
              <a:graphicFrameLocks noChangeAspect="1"/>
            </wp:cNvGraphicFramePr>
            <a:graphic>
              <a:graphicData uri="http://schemas.openxmlformats.org/drawingml/2006/picture">
                <pic:pic>
                  <pic:nvPicPr>
                    <pic:cNvPr id="163" name="Picture" descr="Predictor-Corrector采样机制"/>
                    <pic:cNvPicPr>
                      <a:picLocks noChangeAspect="1" noChangeArrowheads="1"/>
                    </pic:cNvPicPr>
                  </pic:nvPicPr>
                  <pic:blipFill>
                    <a:blip r:embed="rId20"/>
                    <a:stretch>
                      <a:fillRect/>
                    </a:stretch>
                  </pic:blipFill>
                  <pic:spPr>
                    <a:xfrm>
                      <a:off x="0" y="0"/>
                      <a:ext cx="5334000" cy="3000375"/>
                    </a:xfrm>
                    <a:prstGeom prst="rect">
                      <a:avLst/>
                    </a:prstGeom>
                    <a:noFill/>
                    <a:ln w="9525">
                      <a:noFill/>
                    </a:ln>
                  </pic:spPr>
                </pic:pic>
              </a:graphicData>
            </a:graphic>
          </wp:inline>
        </w:drawing>
      </w:r>
    </w:p>
    <w:p ns2:paraId="4CE619A1">
      <w:pPr>
        <w:spacing w:before="120" w:after="120"/>
        <w:jc w:val="center"/>
      </w:pPr>
      <w:r>
        <w:rPr>
          <w:rFonts w:ascii="Times New Roman" w:hAnsi="Times New Roman" w:eastAsia="宋体" w:cs="Times New Roman"/>
          <w:sz w:val="18"/>
          <w:szCs w:val="18"/>
        </w:rPr>
        <w:t>图1-16  Predictor-Corrector采样机制</w:t>
      </w:r>
    </w:p>
    <w:p ns2:paraId="1C8AB623">
      <w:pPr>
        <w:pStyle w:val="3"/>
        <w:spacing w:before="120" w:after="120"/>
        <w:ind w:firstLine="425"/>
        <w:jc w:val="both"/>
      </w:pPr>
      <w:bookmarkStart w:id="103" w:name="predictor-corrector的核心工作原理"/>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Predictor-Corrector的核心工作原理</w:t>
      </w:r>
    </w:p>
    <w:p ns2:paraId="2057CDD5">
      <w:pPr>
        <w:pStyle w:val="23"/>
        <w:spacing w:before="0" w:after="0"/>
        <w:ind w:firstLine="425"/>
        <w:jc w:val="both"/>
      </w:pPr>
      <w:r>
        <w:rPr>
          <w:rFonts w:hint="eastAsia" w:ascii="Times New Roman" w:hAnsi="Times New Roman" w:eastAsia="宋体" w:cs="Times New Roman"/>
          <w:sz w:val="21"/>
          <w:szCs w:val="21"/>
        </w:rPr>
        <w:t>它是一个</w:t>
      </w:r>
      <w:r>
        <w:rPr>
          <w:rFonts w:hint="eastAsia" w:ascii="Times New Roman" w:hAnsi="Times New Roman" w:eastAsia="宋体" w:cs="Times New Roman"/>
          <w:b/>
          <w:bCs/>
          <w:sz w:val="21"/>
          <w:szCs w:val="21"/>
        </w:rPr>
        <w:t>逐时间步的双阶段循环</w:t>
      </w:r>
      <w:r>
        <w:rPr>
          <w:rFonts w:hint="eastAsia" w:ascii="Times New Roman" w:hAnsi="Times New Roman" w:eastAsia="宋体" w:cs="Times New Roman"/>
          <w:sz w:val="21"/>
          <w:szCs w:val="21"/>
        </w:rPr>
        <w:t>，贯穿从t=T到t=0的整个生成过程：</w:t>
      </w:r>
    </w:p>
    <w:p ns2:paraId="186455B4">
      <w:pPr>
        <w:pStyle w:val="24"/>
        <w:numPr>
          <w:ilvl w:val="0"/>
          <w:numId w:val="9"/>
        </w:numPr>
        <w:spacing w:before="0" w:after="0"/>
        <w:ind w:firstLine="425"/>
        <w:jc w:val="both"/>
      </w:pPr>
      <w:r>
        <w:rPr>
          <w:rFonts w:hint="eastAsia" w:ascii="Times New Roman" w:hAnsi="Times New Roman" w:eastAsia="宋体" w:cs="Times New Roman"/>
          <w:b/>
          <w:bCs/>
          <w:sz w:val="21"/>
          <w:szCs w:val="21"/>
        </w:rPr>
        <w:t>Predictor阶段</w:t>
      </w:r>
      <w:r>
        <w:rPr>
          <w:rFonts w:hint="eastAsia" w:ascii="Times New Roman" w:hAnsi="Times New Roman" w:eastAsia="宋体" w:cs="Times New Roman"/>
          <w:sz w:val="21"/>
          <w:szCs w:val="21"/>
        </w:rPr>
        <w:t>：使用数值SDE/ODE求解器（如Euler-Maruyama），从当前样本</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预测下一个时间步的粗略样本</w:t>
      </w:r>
      <w:r>
        <w:rPr>
          <w:rFonts w:ascii="Times New Roman" w:hAnsi="Times New Roman" w:eastAsia="宋体" w:cs="Times New Roman"/>
          <w:sz w:val="21"/>
          <w:szCs w:val="21"/>
        </w:rPr>
        <w:t xml:space="preserve"> </w:t>
      </w:r>
      <ns7:oMath>
        <ns7:sSubSup>
          <ns7:sSubSupPr/>
          <ns7:e>
            <ns7:r>
              <ns7:rPr/>
              <ns7:t>x</ns7:t>
            </ns7:r>
          </ns7:e>
          <ns7:sub>
            <ns7:r>
              <ns7:rPr/>
              <ns7:t>t</ns7:t>
            </ns7:r>
            <ns7:r>
              <ns7:rPr>
                <ns7:sty ns7:val="p"/>
              </ns7:rPr>
              <ns7:t>−Δ</ns7:t>
            </ns7:r>
            <ns7:r>
              <ns7:rPr/>
              <ns7:t>t</ns7:t>
            </ns7:r>
          </ns7:sub>
          <ns7:sup>
            <ns7:r>
              <ns7:rPr>
                <ns7:sty ns7:val="p"/>
              </ns7:rPr>
              <ns7:t>′</ns7:t>
            </ns7:r>
          </ns7:sup>
        </ns7:sSubSup>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，负责沿反向生成方向快速推进</w:t>
      </w:r>
    </w:p>
    <w:p ns2:paraId="1173329A">
      <w:pPr>
        <w:pStyle w:val="24"/>
        <w:numPr>
          <w:ilvl w:val="0"/>
          <w:numId w:val="9"/>
        </w:numPr>
        <w:spacing w:before="0" w:after="0"/>
        <w:ind w:firstLine="425"/>
        <w:jc w:val="both"/>
      </w:pPr>
      <w:r>
        <w:rPr>
          <w:rFonts w:hint="eastAsia" w:ascii="Times New Roman" w:hAnsi="Times New Roman" w:eastAsia="宋体" w:cs="Times New Roman"/>
          <w:b/>
          <w:bCs/>
          <w:sz w:val="21"/>
          <w:szCs w:val="21"/>
        </w:rPr>
        <w:t>Corrector阶段</w:t>
      </w:r>
      <w:r>
        <w:rPr>
          <w:rFonts w:hint="eastAsia" w:ascii="Times New Roman" w:hAnsi="Times New Roman" w:eastAsia="宋体" w:cs="Times New Roman"/>
          <w:sz w:val="21"/>
          <w:szCs w:val="21"/>
        </w:rPr>
        <w:t>：运行</w:t>
      </w:r>
      <w:r>
        <w:rPr>
          <w:rFonts w:ascii="Times New Roman" w:hAnsi="Times New Roman" w:eastAsia="宋体" w:cs="Times New Roman"/>
          <w:sz w:val="21"/>
          <w:szCs w:val="21"/>
        </w:rPr>
        <w:t xml:space="preserve"> </w:t>
      </w:r>
      <ns7:oMath>
        <ns7:r>
          <ns7:rPr/>
          <ns7:t>K</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步基于Score函数的MCMC方法（常用Langevin动力学），对</w:t>
      </w:r>
      <w:r>
        <w:rPr>
          <w:rFonts w:ascii="Times New Roman" w:hAnsi="Times New Roman" w:eastAsia="宋体" w:cs="Times New Roman"/>
          <w:sz w:val="21"/>
          <w:szCs w:val="21"/>
        </w:rPr>
        <w:t xml:space="preserve"> </w:t>
      </w:r>
      <ns7:oMath>
        <ns7:sSubSup>
          <ns7:sSubSupPr/>
          <ns7:e>
            <ns7:r>
              <ns7:rPr/>
              <ns7:t>x</ns7:t>
            </ns7:r>
          </ns7:e>
          <ns7:sub>
            <ns7:r>
              <ns7:rPr/>
              <ns7:t>t</ns7:t>
            </ns7:r>
            <ns7:r>
              <ns7:rPr>
                <ns7:sty ns7:val="p"/>
              </ns7:rPr>
              <ns7:t>−Δ</ns7:t>
            </ns7:r>
            <ns7:r>
              <ns7:rPr/>
              <ns7:t>t</ns7:t>
            </ns7:r>
          </ns7:sub>
          <ns7:sup>
            <ns7:r>
              <ns7:rPr>
                <ns7:sty ns7:val="p"/>
              </ns7:rPr>
              <ns7:t>′</ns7:t>
            </ns7:r>
          </ns7:sup>
        </ns7:sSubSup>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进行局部调整，使其更接近当前时间步的目标边缘分布</w:t>
      </w:r>
      <w:r>
        <w:rPr>
          <w:rFonts w:ascii="Times New Roman" w:hAnsi="Times New Roman" w:eastAsia="宋体" w:cs="Times New Roman"/>
          <w:sz w:val="21"/>
          <w:szCs w:val="21"/>
        </w:rPr>
        <w:t xml:space="preserve"> </w:t>
      </w:r>
      <ns7:oMath>
        <ns7:sSub>
          <ns7:sSubPr/>
          <ns7:e>
            <ns7:r>
              <ns7:rPr/>
              <ns7:t>p</ns7:t>
            </ns7:r>
          </ns7:e>
          <ns7:sub>
            <ns7:r>
              <ns7:rPr/>
              <ns7:t>t</ns7:t>
            </ns7:r>
            <ns7:r>
              <ns7:rPr>
                <ns7:sty ns7:val="p"/>
              </ns7:rPr>
              <ns7:t>−Δ</ns7:t>
            </ns7:r>
            <ns7:r>
              <ns7:rPr/>
              <ns7:t>t</ns7:t>
            </ns7:r>
          </ns7:sub>
        </ns7:sSub>
        <ns7:r>
          <ns7:rPr>
            <ns7:sty ns7:val="p"/>
          </ns7:rPr>
          <ns7:t>(</ns7:t>
        </ns7:r>
        <ns7:r>
          <ns7:rPr/>
          <ns7:t>x</ns7:t>
        </ns7:r>
        <ns7:r>
          <ns7:rPr>
            <ns7:sty ns7:val="p"/>
          </ns7:rPr>
          <ns7:t>)</ns7:t>
        </ns7:r>
      </ns7:oMath>
    </w:p>
    <w:p ns2:paraId="6492D650">
      <w:pPr>
        <w:pStyle w:val="23"/>
        <w:spacing w:before="0" w:after="0"/>
        <w:ind w:firstLine="425"/>
        <w:jc w:val="both"/>
      </w:pPr>
      <w:r>
        <w:rPr>
          <w:rFonts w:hint="eastAsia" w:ascii="Times New Roman" w:hAnsi="Times New Roman" w:eastAsia="宋体" w:cs="Times New Roman"/>
          <w:b/>
          <w:bCs/>
          <w:sz w:val="21"/>
          <w:szCs w:val="21"/>
        </w:rPr>
        <w:t>关键洞察</w:t>
      </w:r>
      <w:r>
        <w:rPr>
          <w:rFonts w:hint="eastAsia" w:ascii="Times New Roman" w:hAnsi="Times New Roman" w:eastAsia="宋体" w:cs="Times New Roman"/>
          <w:sz w:val="21"/>
          <w:szCs w:val="21"/>
        </w:rPr>
        <w:t>：Predictor负责“走到下一个时间层”，Corrector负责“在这个时间层附近修正位置”。两者共享同一个训练好的Score网络，通常不需要额外训练。</w:t>
      </w:r>
    </w:p>
    <w:bookmarkEnd w:id="103"/>
    <w:p ns2:paraId="38E1C722">
      <w:pPr>
        <w:pStyle w:val="3"/>
        <w:spacing w:before="120" w:after="120"/>
        <w:ind w:firstLine="425"/>
        <w:jc w:val="both"/>
      </w:pPr>
      <w:bookmarkStart w:id="104" w:name="质量提升的三大本质原因"/>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质量提升的三大本质原因</w:t>
      </w:r>
    </w:p>
    <w:p ns2:paraId="779A6274">
      <w:pPr>
        <w:pStyle w:val="3"/>
        <w:spacing w:before="120" w:after="120"/>
        <w:ind w:firstLine="425"/>
        <w:jc w:val="both"/>
      </w:pPr>
      <w:bookmarkStart w:id="105" w:name="缓解数值求解器的离散化误差"/>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缓解数值求解器的离散化误差</w:t>
      </w:r>
    </w:p>
    <w:p ns2:paraId="28DE1B18">
      <w:pPr>
        <w:pStyle w:val="23"/>
        <w:spacing w:before="0" w:after="0"/>
        <w:ind w:firstLine="425"/>
        <w:jc w:val="both"/>
      </w:pPr>
      <w:r>
        <w:rPr>
          <w:rFonts w:hint="eastAsia" w:ascii="Times New Roman" w:hAnsi="Times New Roman" w:eastAsia="宋体" w:cs="Times New Roman"/>
          <w:sz w:val="21"/>
          <w:szCs w:val="21"/>
        </w:rPr>
        <w:t>这是最核心的提升来源：</w:t>
      </w:r>
    </w:p>
    <w:p ns2:paraId="054A9420">
      <w:pPr>
        <w:pStyle w:val="24"/>
        <w:numPr>
          <w:ilvl w:val="0"/>
          <w:numId w:val="2"/>
        </w:numPr>
        <w:spacing w:before="0" w:after="0"/>
        <w:ind w:firstLine="425"/>
        <w:jc w:val="both"/>
      </w:pPr>
      <w:r>
        <w:rPr>
          <w:rFonts w:hint="eastAsia" w:ascii="Times New Roman" w:hAnsi="Times New Roman" w:eastAsia="宋体" w:cs="Times New Roman"/>
          <w:sz w:val="21"/>
          <w:szCs w:val="21"/>
        </w:rPr>
        <w:t>任何数值SDE/ODE求解器都存在</w:t>
      </w:r>
      <w:r>
        <w:rPr>
          <w:rFonts w:hint="eastAsia" w:ascii="Times New Roman" w:hAnsi="Times New Roman" w:eastAsia="宋体" w:cs="Times New Roman"/>
          <w:b/>
          <w:bCs/>
          <w:sz w:val="21"/>
          <w:szCs w:val="21"/>
        </w:rPr>
        <w:t>截断误差</w:t>
      </w:r>
      <w:r>
        <w:rPr>
          <w:rFonts w:hint="eastAsia" w:ascii="Times New Roman" w:hAnsi="Times New Roman" w:eastAsia="宋体" w:cs="Times New Roman"/>
          <w:sz w:val="21"/>
          <w:szCs w:val="21"/>
        </w:rPr>
        <w:t>和</w:t>
      </w:r>
      <w:r>
        <w:rPr>
          <w:rFonts w:hint="eastAsia" w:ascii="Times New Roman" w:hAnsi="Times New Roman" w:eastAsia="宋体" w:cs="Times New Roman"/>
          <w:b/>
          <w:bCs/>
          <w:sz w:val="21"/>
          <w:szCs w:val="21"/>
        </w:rPr>
        <w:t>离散化误差</w:t>
      </w:r>
      <w:r>
        <w:rPr>
          <w:rFonts w:hint="eastAsia" w:ascii="Times New Roman" w:hAnsi="Times New Roman" w:eastAsia="宋体" w:cs="Times New Roman"/>
          <w:sz w:val="21"/>
          <w:szCs w:val="21"/>
        </w:rPr>
        <w:t>。采样步数越少，每一步跨越的时间区间越大，误差越容易表现为过平滑、伪影或细节丢失</w:t>
      </w:r>
    </w:p>
    <w:p ns2:paraId="428250B4">
      <w:pPr>
        <w:pStyle w:val="24"/>
        <w:numPr>
          <w:ilvl w:val="0"/>
          <w:numId w:val="2"/>
        </w:numPr>
        <w:spacing w:before="0" w:after="0"/>
        <w:ind w:firstLine="425"/>
        <w:jc w:val="both"/>
      </w:pPr>
      <w:r>
        <w:rPr>
          <w:rFonts w:hint="eastAsia" w:ascii="Times New Roman" w:hAnsi="Times New Roman" w:eastAsia="宋体" w:cs="Times New Roman"/>
          <w:sz w:val="21"/>
          <w:szCs w:val="21"/>
        </w:rPr>
        <w:t>Corrector利用当前时间步的Score方向做Langevin更新：Score项把样本推向高概率区域，随机噪声项保留局部探索能力</w:t>
      </w:r>
    </w:p>
    <w:p ns2:paraId="5F2E4894">
      <w:pPr>
        <w:pStyle w:val="24"/>
        <w:numPr>
          <w:ilvl w:val="0"/>
          <w:numId w:val="2"/>
        </w:numPr>
        <w:spacing w:before="0" w:after="0"/>
        <w:ind w:firstLine="425"/>
        <w:jc w:val="both"/>
      </w:pPr>
      <w:r>
        <w:rPr>
          <w:rFonts w:hint="eastAsia" w:ascii="Times New Roman" w:hAnsi="Times New Roman" w:eastAsia="宋体" w:cs="Times New Roman"/>
          <w:sz w:val="21"/>
          <w:szCs w:val="21"/>
        </w:rPr>
        <w:t>当Score估计较准确、步长和校正步数设置合理时，Corrector可以把Predictor产生的局部偏差往目标边缘分布附近拉回</w:t>
      </w:r>
    </w:p>
    <w:bookmarkEnd w:id="105"/>
    <w:p ns2:paraId="2953AD60">
      <w:pPr>
        <w:pStyle w:val="3"/>
        <w:spacing w:before="120" w:after="120"/>
        <w:ind w:firstLine="425"/>
        <w:jc w:val="both"/>
      </w:pPr>
      <w:bookmarkStart w:id="106" w:name="针对性强化低噪声区域的细节质量"/>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针对性强化低噪声区域的细节质量</w:t>
      </w:r>
    </w:p>
    <w:p ns2:paraId="3C325454">
      <w:pPr>
        <w:pStyle w:val="24"/>
        <w:numPr>
          <w:ilvl w:val="0"/>
          <w:numId w:val="2"/>
        </w:numPr>
        <w:spacing w:before="0" w:after="0"/>
        <w:ind w:firstLine="425"/>
        <w:jc w:val="both"/>
      </w:pPr>
      <w:r>
        <w:rPr>
          <w:rFonts w:hint="eastAsia" w:ascii="Times New Roman" w:hAnsi="Times New Roman" w:eastAsia="宋体" w:cs="Times New Roman"/>
          <w:sz w:val="21"/>
          <w:szCs w:val="21"/>
        </w:rPr>
        <w:t>低噪声区域更接近最终图像，边缘、纹理、局部结构都会在这一阶段定型，因此这里的误差对最终观感影响很大</w:t>
      </w:r>
    </w:p>
    <w:p ns2:paraId="46A9CE6C">
      <w:pPr>
        <w:pStyle w:val="24"/>
        <w:numPr>
          <w:ilvl w:val="0"/>
          <w:numId w:val="2"/>
        </w:numPr>
        <w:spacing w:before="0" w:after="0"/>
        <w:ind w:firstLine="425"/>
        <w:jc w:val="both"/>
      </w:pPr>
      <w:r>
        <w:rPr>
          <w:rFonts w:hint="eastAsia" w:ascii="Times New Roman" w:hAnsi="Times New Roman" w:eastAsia="宋体" w:cs="Times New Roman"/>
          <w:sz w:val="21"/>
          <w:szCs w:val="21"/>
        </w:rPr>
        <w:t>Predictor在低噪声区域如果步长过大，可能产生模糊边缘、纹理漂移等问题；Corrector能利用当前Score方向进行局部细化</w:t>
      </w:r>
    </w:p>
    <w:p ns2:paraId="56FBD102">
      <w:pPr>
        <w:pStyle w:val="24"/>
        <w:numPr>
          <w:ilvl w:val="0"/>
          <w:numId w:val="2"/>
        </w:numPr>
        <w:spacing w:before="0" w:after="0"/>
        <w:ind w:firstLine="425"/>
        <w:jc w:val="both"/>
      </w:pPr>
      <w:r>
        <w:rPr>
          <w:rFonts w:hint="eastAsia" w:ascii="Times New Roman" w:hAnsi="Times New Roman" w:eastAsia="宋体" w:cs="Times New Roman"/>
          <w:sz w:val="21"/>
          <w:szCs w:val="21"/>
        </w:rPr>
        <w:t>对医学图像、工业缺陷检测等细节敏感任务，适当增加Corrector步数有时能换来更稳的局部质量，但收益取决于模型和采样配置</w:t>
      </w:r>
    </w:p>
    <w:bookmarkEnd w:id="106"/>
    <w:p ns2:paraId="541B1AB5">
      <w:pPr>
        <w:pStyle w:val="3"/>
        <w:spacing w:before="120" w:after="120"/>
        <w:ind w:firstLine="425"/>
        <w:jc w:val="both"/>
      </w:pPr>
      <w:bookmarkStart w:id="107" w:name="显著改善模式覆盖减少模式崩溃"/>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显著改善模式覆盖，减少模式崩溃</w:t>
      </w:r>
    </w:p>
    <w:p ns2:paraId="67CCB753">
      <w:pPr>
        <w:pStyle w:val="24"/>
        <w:numPr>
          <w:ilvl w:val="0"/>
          <w:numId w:val="2"/>
        </w:numPr>
        <w:spacing w:before="0" w:after="0"/>
        <w:ind w:firstLine="425"/>
        <w:jc w:val="both"/>
      </w:pPr>
      <w:r>
        <w:rPr>
          <w:rFonts w:hint="eastAsia" w:ascii="Times New Roman" w:hAnsi="Times New Roman" w:eastAsia="宋体" w:cs="Times New Roman"/>
          <w:sz w:val="21"/>
          <w:szCs w:val="21"/>
        </w:rPr>
        <w:t>纯确定性采样（如PF-ODE类采样）给定初始噪声后轨迹固定，随机探索主要来自初始噪声本身</w:t>
      </w:r>
    </w:p>
    <w:p ns2:paraId="4E8E72E8">
      <w:pPr>
        <w:pStyle w:val="24"/>
        <w:numPr>
          <w:ilvl w:val="0"/>
          <w:numId w:val="2"/>
        </w:numPr>
        <w:spacing w:before="0" w:after="0"/>
        <w:ind w:firstLine="425"/>
        <w:jc w:val="both"/>
      </w:pPr>
      <w:r>
        <w:rPr>
          <w:rFonts w:hint="eastAsia" w:ascii="Times New Roman" w:hAnsi="Times New Roman" w:eastAsia="宋体" w:cs="Times New Roman"/>
          <w:sz w:val="21"/>
          <w:szCs w:val="21"/>
        </w:rPr>
        <w:t>Corrector中的Langevin噪声会在每个时间层引入局部随机探索，有助于覆盖更多局部模式</w:t>
      </w:r>
    </w:p>
    <w:p ns2:paraId="7CD07132">
      <w:pPr>
        <w:pStyle w:val="24"/>
        <w:numPr>
          <w:ilvl w:val="0"/>
          <w:numId w:val="2"/>
        </w:numPr>
        <w:spacing w:before="0" w:after="0"/>
        <w:ind w:firstLine="425"/>
        <w:jc w:val="both"/>
      </w:pPr>
      <w:r>
        <w:rPr>
          <w:rFonts w:hint="eastAsia" w:ascii="Times New Roman" w:hAnsi="Times New Roman" w:eastAsia="宋体" w:cs="Times New Roman"/>
          <w:sz w:val="21"/>
          <w:szCs w:val="21"/>
        </w:rPr>
        <w:t>但它不是万能的多样性开关：如果Score网络本身没有学到某些模式，Corrector通常无法凭空恢复这些模式</w:t>
      </w:r>
    </w:p>
    <w:bookmarkEnd w:id="104"/>
    <w:bookmarkEnd w:id="107"/>
    <w:p ns2:paraId="62B5D17B">
      <w:pPr>
        <w:pStyle w:val="3"/>
        <w:spacing w:before="120" w:after="120"/>
        <w:ind w:firstLine="425"/>
        <w:jc w:val="both"/>
      </w:pPr>
      <w:bookmarkStart w:id="108" w:name="不可避免的核心代价与权衡"/>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不可避免的核心代价与权衡</w:t>
      </w:r>
    </w:p>
    <w:p ns2:paraId="1A55704E">
      <w:pPr>
        <w:pStyle w:val="3"/>
        <w:spacing w:before="120" w:after="120"/>
        <w:ind w:firstLine="425"/>
        <w:jc w:val="both"/>
      </w:pPr>
      <w:bookmarkStart w:id="109" w:name="计算成本线性增加最主要代价"/>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计算成本线性增加（最主要代价）</w:t>
      </w:r>
    </w:p>
    <w:p ns2:paraId="14FD7AF2">
      <w:pPr>
        <w:pStyle w:val="24"/>
        <w:numPr>
          <w:ilvl w:val="0"/>
          <w:numId w:val="2"/>
        </w:numPr>
        <w:spacing w:before="0" w:after="0"/>
        <w:ind w:firstLine="425"/>
        <w:jc w:val="both"/>
      </w:pPr>
      <w:r>
        <w:rPr>
          <w:rFonts w:hint="eastAsia" w:ascii="Times New Roman" w:hAnsi="Times New Roman" w:eastAsia="宋体" w:cs="Times New Roman"/>
          <w:sz w:val="21"/>
          <w:szCs w:val="21"/>
        </w:rPr>
        <w:t>每个Corrector步通常都需要额外调用一次Score网络/UNet</w:t>
      </w:r>
    </w:p>
    <w:p ns2:paraId="4CA61EE9">
      <w:pPr>
        <w:pStyle w:val="24"/>
        <w:numPr>
          <w:ilvl w:val="0"/>
          <w:numId w:val="2"/>
        </w:numPr>
        <w:spacing w:before="0" w:after="0"/>
        <w:ind w:firstLine="425"/>
        <w:jc w:val="both"/>
      </w:pPr>
      <w:r>
        <w:rPr>
          <w:rFonts w:hint="eastAsia" w:ascii="Times New Roman" w:hAnsi="Times New Roman" w:eastAsia="宋体" w:cs="Times New Roman"/>
          <w:sz w:val="21"/>
          <w:szCs w:val="21"/>
        </w:rPr>
        <w:t>如果每个时间步做</w:t>
      </w:r>
      <w:r>
        <w:rPr>
          <w:rFonts w:ascii="Times New Roman" w:hAnsi="Times New Roman" w:eastAsia="宋体" w:cs="Times New Roman"/>
          <w:sz w:val="21"/>
          <w:szCs w:val="21"/>
        </w:rPr>
        <w:t xml:space="preserve"> </w:t>
      </w:r>
      <ns7:oMath>
        <ns7:r>
          <ns7:rPr/>
          <ns7:t>K</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次Corrector，计算量大约会增加</w:t>
      </w:r>
      <w:r>
        <w:rPr>
          <w:rFonts w:ascii="Times New Roman" w:hAnsi="Times New Roman" w:eastAsia="宋体" w:cs="Times New Roman"/>
          <w:sz w:val="21"/>
          <w:szCs w:val="21"/>
        </w:rPr>
        <w:t xml:space="preserve"> </w:t>
      </w:r>
      <ns7:oMath>
        <ns7:r>
          <ns7:rPr/>
          <ns7:t>K</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倍左右，具体取决于Predictor本身是否也需要网络评估</w:t>
      </w:r>
    </w:p>
    <w:p ns2:paraId="013F708C">
      <w:pPr>
        <w:pStyle w:val="24"/>
        <w:numPr>
          <w:ilvl w:val="0"/>
          <w:numId w:val="2"/>
        </w:numPr>
        <w:spacing w:before="0" w:after="0"/>
        <w:ind w:firstLine="425"/>
        <w:jc w:val="both"/>
      </w:pPr>
      <w:r>
        <w:rPr>
          <w:rFonts w:hint="eastAsia" w:ascii="Times New Roman" w:hAnsi="Times New Roman" w:eastAsia="宋体" w:cs="Times New Roman"/>
          <w:sz w:val="21"/>
          <w:szCs w:val="21"/>
        </w:rPr>
        <w:t>Corrector步数过多会显著拖慢采样速度，甚至抵消少步求解器带来的加速收益</w:t>
      </w:r>
    </w:p>
    <w:bookmarkEnd w:id="109"/>
    <w:p ns2:paraId="52F10AAF">
      <w:pPr>
        <w:pStyle w:val="3"/>
        <w:spacing w:before="120" w:after="120"/>
        <w:ind w:firstLine="425"/>
        <w:jc w:val="both"/>
      </w:pPr>
      <w:bookmarkStart w:id="110" w:name="随机性和可复现性权衡"/>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随机性和可复现性权衡</w:t>
      </w:r>
    </w:p>
    <w:p ns2:paraId="58FBEF27">
      <w:pPr>
        <w:pStyle w:val="24"/>
        <w:numPr>
          <w:ilvl w:val="0"/>
          <w:numId w:val="2"/>
        </w:numPr>
        <w:spacing w:before="0" w:after="0"/>
        <w:ind w:firstLine="425"/>
        <w:jc w:val="both"/>
      </w:pPr>
      <w:r>
        <w:rPr>
          <w:rFonts w:hint="eastAsia" w:ascii="Times New Roman" w:hAnsi="Times New Roman" w:eastAsia="宋体" w:cs="Times New Roman"/>
          <w:sz w:val="21"/>
          <w:szCs w:val="21"/>
        </w:rPr>
        <w:t>Corrector的Langevin动力学引入了额外的随机噪声项</w:t>
      </w:r>
    </w:p>
    <w:p ns2:paraId="1A333190">
      <w:pPr>
        <w:pStyle w:val="24"/>
        <w:numPr>
          <w:ilvl w:val="0"/>
          <w:numId w:val="2"/>
        </w:numPr>
        <w:spacing w:before="0" w:after="0"/>
        <w:ind w:firstLine="425"/>
        <w:jc w:val="both"/>
      </w:pPr>
      <w:r>
        <w:rPr>
          <w:rFonts w:hint="eastAsia" w:ascii="Times New Roman" w:hAnsi="Times New Roman" w:eastAsia="宋体" w:cs="Times New Roman"/>
          <w:sz w:val="21"/>
          <w:szCs w:val="21"/>
        </w:rPr>
        <w:t>如果不固定Corrector阶段的随机种子，同一个初始噪声也可能得到不同细节</w:t>
      </w:r>
    </w:p>
    <w:p ns2:paraId="0DD8D073">
      <w:pPr>
        <w:pStyle w:val="24"/>
        <w:numPr>
          <w:ilvl w:val="0"/>
          <w:numId w:val="2"/>
        </w:numPr>
        <w:spacing w:before="0" w:after="0"/>
        <w:ind w:firstLine="425"/>
        <w:jc w:val="both"/>
      </w:pPr>
      <w:r>
        <w:rPr>
          <w:rFonts w:hint="eastAsia" w:ascii="Times New Roman" w:hAnsi="Times New Roman" w:eastAsia="宋体" w:cs="Times New Roman"/>
          <w:sz w:val="21"/>
          <w:szCs w:val="21"/>
        </w:rPr>
        <w:t>固定所有随机种子可以提高复现性，但会减少随机探索带来的多样性</w:t>
      </w:r>
    </w:p>
    <w:bookmarkEnd w:id="110"/>
    <w:p ns2:paraId="302C5857">
      <w:pPr>
        <w:pStyle w:val="3"/>
        <w:spacing w:before="120" w:after="120"/>
        <w:ind w:firstLine="425"/>
        <w:jc w:val="both"/>
      </w:pPr>
      <w:bookmarkStart w:id="111" w:name="超参数调优复杂度增加"/>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超参数调优复杂度增加</w:t>
      </w:r>
    </w:p>
    <w:p ns2:paraId="4ECCAF68">
      <w:pPr>
        <w:pStyle w:val="24"/>
        <w:numPr>
          <w:ilvl w:val="0"/>
          <w:numId w:val="2"/>
        </w:numPr>
        <w:spacing w:before="0" w:after="0"/>
        <w:ind w:firstLine="425"/>
        <w:jc w:val="both"/>
      </w:pPr>
      <w:r>
        <w:rPr>
          <w:rFonts w:hint="eastAsia" w:ascii="Times New Roman" w:hAnsi="Times New Roman" w:eastAsia="宋体" w:cs="Times New Roman"/>
          <w:sz w:val="21"/>
          <w:szCs w:val="21"/>
        </w:rPr>
        <w:t>需要平衡三个关键超参数：Predictor步长、Corrector步数、Langevin步长/信噪比</w:t>
      </w:r>
    </w:p>
    <w:p ns2:paraId="2CF40787">
      <w:pPr>
        <w:pStyle w:val="24"/>
        <w:numPr>
          <w:ilvl w:val="0"/>
          <w:numId w:val="2"/>
        </w:numPr>
        <w:spacing w:before="0" w:after="0"/>
        <w:ind w:firstLine="425"/>
        <w:jc w:val="both"/>
      </w:pPr>
      <w:r>
        <w:rPr>
          <w:rFonts w:hint="eastAsia" w:ascii="Times New Roman" w:hAnsi="Times New Roman" w:eastAsia="宋体" w:cs="Times New Roman"/>
          <w:sz w:val="21"/>
          <w:szCs w:val="21"/>
        </w:rPr>
        <w:t>Predictor步长过大：预测误差可能超过Corrector的修正能力，质量反而下降</w:t>
      </w:r>
    </w:p>
    <w:p ns2:paraId="1CD46DED">
      <w:pPr>
        <w:pStyle w:val="24"/>
        <w:numPr>
          <w:ilvl w:val="0"/>
          <w:numId w:val="2"/>
        </w:numPr>
        <w:spacing w:before="0" w:after="0"/>
        <w:ind w:firstLine="425"/>
        <w:jc w:val="both"/>
      </w:pPr>
      <w:r>
        <w:rPr>
          <w:rFonts w:hint="eastAsia" w:ascii="Times New Roman" w:hAnsi="Times New Roman" w:eastAsia="宋体" w:cs="Times New Roman"/>
          <w:sz w:val="21"/>
          <w:szCs w:val="21"/>
        </w:rPr>
        <w:t>Corrector步数或步长过大：可能引入额外噪声，导致细节抖动或采样变慢</w:t>
      </w:r>
    </w:p>
    <w:p ns2:paraId="71D34E91">
      <w:pPr>
        <w:pStyle w:val="24"/>
        <w:numPr>
          <w:ilvl w:val="0"/>
          <w:numId w:val="2"/>
        </w:numPr>
        <w:spacing w:before="0" w:after="0"/>
        <w:ind w:firstLine="425"/>
        <w:jc w:val="both"/>
      </w:pPr>
      <w:r>
        <w:rPr>
          <w:rFonts w:hint="eastAsia" w:ascii="Times New Roman" w:hAnsi="Times New Roman" w:eastAsia="宋体" w:cs="Times New Roman"/>
          <w:sz w:val="21"/>
          <w:szCs w:val="21"/>
        </w:rPr>
        <w:t>Predictor步长过小：速度优势下降，整体采样效率变低</w:t>
      </w:r>
    </w:p>
    <w:p ns2:paraId="53340BA6">
      <w:pPr>
        <w:pStyle w:val="24"/>
        <w:numPr>
          <w:ilvl w:val="0"/>
          <w:numId w:val="2"/>
        </w:numPr>
        <w:spacing w:before="0" w:after="0"/>
        <w:ind w:firstLine="425"/>
        <w:jc w:val="both"/>
      </w:pPr>
      <w:r>
        <w:rPr>
          <w:rFonts w:hint="eastAsia" w:ascii="Times New Roman" w:hAnsi="Times New Roman" w:eastAsia="宋体" w:cs="Times New Roman"/>
          <w:sz w:val="21"/>
          <w:szCs w:val="21"/>
        </w:rPr>
        <w:t>不同SDE类型（VP/VE/sub-VP）需要不同的超参数配置</w:t>
      </w:r>
    </w:p>
    <w:bookmarkEnd w:id="108"/>
    <w:bookmarkEnd w:id="111"/>
    <w:p ns2:paraId="6F72B46E">
      <w:pPr>
        <w:pStyle w:val="3"/>
        <w:spacing w:before="120" w:after="120"/>
        <w:ind w:firstLine="425"/>
        <w:jc w:val="both"/>
      </w:pPr>
      <w:bookmarkStart w:id="112" w:name="核心对比表-2"/>
      <w:r>
        <w:rPr>
          <w:rFonts w:ascii="Times New Roman" w:hAnsi="Times New Roman" w:eastAsia="宋体" w:cs="Times New Roman"/>
          <w:b/>
          <w:bCs/>
          <w:sz w:val="21"/>
          <w:szCs w:val="21"/>
        </w:rPr>
        <w:t xml:space="preserve">4. </w:t>
      </w:r>
      <w:r>
        <w:rPr>
          <w:rFonts w:hint="eastAsia" w:ascii="Times New Roman" w:hAnsi="Times New Roman" w:eastAsia="宋体" w:cs="Times New Roman"/>
          <w:b/>
          <w:bCs/>
          <w:sz w:val="21"/>
          <w:szCs w:val="21"/>
        </w:rPr>
        <w:t>核心对比表</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1224"/>
        <w:gridCol w:w="816"/>
        <w:gridCol w:w="1360"/>
        <w:gridCol w:w="1360"/>
        <w:gridCol w:w="1360"/>
        <w:gridCol w:w="1360"/>
        <w:gridCol w:w="1360"/>
      </w:tblGrid>
      <w:tr ns2:paraId="28217C3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6C5C749B">
            <w:pPr>
              <w:pStyle w:val="24"/>
              <w:spacing w:before="0" w:after="0"/>
              <w:jc w:val="center"/>
            </w:pPr>
            <w:r>
              <w:rPr>
                <w:rFonts w:hint="eastAsia" w:ascii="Times New Roman" w:hAnsi="Times New Roman" w:eastAsia="宋体" w:cs="Times New Roman"/>
                <w:b/>
                <w:bCs/>
                <w:sz w:val="21"/>
                <w:szCs w:val="21"/>
              </w:rPr>
              <w:t>采样方法</w:t>
            </w:r>
          </w:p>
        </w:tc>
        <w:tc>
          <w:tcPr>
            <w:shd w:val="clear" w:color="auto" w:fill="EAF2F8"/>
            <w:vAlign w:val="center"/>
          </w:tcPr>
          <w:p ns2:paraId="1C34DF62">
            <w:pPr>
              <w:pStyle w:val="24"/>
              <w:spacing w:before="0" w:after="0"/>
              <w:jc w:val="center"/>
            </w:pPr>
            <w:r>
              <w:rPr>
                <w:rFonts w:hint="eastAsia" w:ascii="Times New Roman" w:hAnsi="Times New Roman" w:eastAsia="宋体" w:cs="Times New Roman"/>
                <w:b/>
                <w:bCs/>
                <w:sz w:val="21"/>
                <w:szCs w:val="21"/>
              </w:rPr>
              <w:t>速度</w:t>
            </w:r>
          </w:p>
        </w:tc>
        <w:tc>
          <w:tcPr>
            <w:shd w:val="clear" w:color="auto" w:fill="EAF2F8"/>
            <w:vAlign w:val="center"/>
          </w:tcPr>
          <w:p ns2:paraId="067B0319">
            <w:pPr>
              <w:pStyle w:val="24"/>
              <w:spacing w:before="0" w:after="0"/>
              <w:jc w:val="center"/>
            </w:pPr>
            <w:r>
              <w:rPr>
                <w:rFonts w:hint="eastAsia" w:ascii="Times New Roman" w:hAnsi="Times New Roman" w:eastAsia="宋体" w:cs="Times New Roman"/>
                <w:b/>
                <w:bCs/>
                <w:sz w:val="21"/>
                <w:szCs w:val="21"/>
              </w:rPr>
              <w:t>少步质量</w:t>
            </w:r>
          </w:p>
        </w:tc>
        <w:tc>
          <w:tcPr>
            <w:shd w:val="clear" w:color="auto" w:fill="EAF2F8"/>
            <w:vAlign w:val="center"/>
          </w:tcPr>
          <w:p ns2:paraId="4ECE668B">
            <w:pPr>
              <w:pStyle w:val="24"/>
              <w:spacing w:before="0" w:after="0"/>
              <w:jc w:val="center"/>
            </w:pPr>
            <w:r>
              <w:rPr>
                <w:rFonts w:hint="eastAsia" w:ascii="Times New Roman" w:hAnsi="Times New Roman" w:eastAsia="宋体" w:cs="Times New Roman"/>
                <w:b/>
                <w:bCs/>
                <w:sz w:val="21"/>
                <w:szCs w:val="21"/>
              </w:rPr>
              <w:t>细节精度</w:t>
            </w:r>
          </w:p>
        </w:tc>
        <w:tc>
          <w:tcPr>
            <w:shd w:val="clear" w:color="auto" w:fill="EAF2F8"/>
            <w:vAlign w:val="center"/>
          </w:tcPr>
          <w:p ns2:paraId="193E99D1">
            <w:pPr>
              <w:pStyle w:val="24"/>
              <w:spacing w:before="0" w:after="0"/>
              <w:jc w:val="center"/>
            </w:pPr>
            <w:r>
              <w:rPr>
                <w:rFonts w:hint="eastAsia" w:ascii="Times New Roman" w:hAnsi="Times New Roman" w:eastAsia="宋体" w:cs="Times New Roman"/>
                <w:b/>
                <w:bCs/>
                <w:sz w:val="21"/>
                <w:szCs w:val="21"/>
              </w:rPr>
              <w:t>模式覆盖</w:t>
            </w:r>
          </w:p>
        </w:tc>
        <w:tc>
          <w:tcPr>
            <w:shd w:val="clear" w:color="auto" w:fill="EAF2F8"/>
            <w:vAlign w:val="center"/>
          </w:tcPr>
          <w:p ns2:paraId="3989D9BB">
            <w:pPr>
              <w:pStyle w:val="24"/>
              <w:spacing w:before="0" w:after="0"/>
              <w:jc w:val="center"/>
            </w:pPr>
            <w:r>
              <w:rPr>
                <w:rFonts w:hint="eastAsia" w:ascii="Times New Roman" w:hAnsi="Times New Roman" w:eastAsia="宋体" w:cs="Times New Roman"/>
                <w:b/>
                <w:bCs/>
                <w:sz w:val="21"/>
                <w:szCs w:val="21"/>
              </w:rPr>
              <w:t>可复现性</w:t>
            </w:r>
          </w:p>
        </w:tc>
        <w:tc>
          <w:tcPr>
            <w:shd w:val="clear" w:color="auto" w:fill="EAF2F8"/>
            <w:vAlign w:val="center"/>
          </w:tcPr>
          <w:p ns2:paraId="0AA79573">
            <w:pPr>
              <w:pStyle w:val="24"/>
              <w:spacing w:before="0" w:after="0"/>
              <w:jc w:val="center"/>
            </w:pPr>
            <w:r>
              <w:rPr>
                <w:rFonts w:hint="eastAsia" w:ascii="Times New Roman" w:hAnsi="Times New Roman" w:eastAsia="宋体" w:cs="Times New Roman"/>
                <w:b/>
                <w:bCs/>
                <w:sz w:val="21"/>
                <w:szCs w:val="21"/>
              </w:rPr>
              <w:t>计算成本</w:t>
            </w:r>
          </w:p>
        </w:tc>
      </w:tr>
      <w:tr ns2:paraId="10DE00A2">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A36C56D">
            <w:pPr>
              <w:pStyle w:val="24"/>
              <w:spacing w:before="0" w:after="0"/>
              <w:jc w:val="left"/>
            </w:pPr>
            <w:r>
              <w:rPr>
                <w:rFonts w:hint="eastAsia" w:ascii="Times New Roman" w:hAnsi="Times New Roman" w:eastAsia="宋体" w:cs="Times New Roman"/>
                <w:sz w:val="21"/>
                <w:szCs w:val="21"/>
              </w:rPr>
              <w:t>纯ODE（如PF-ODE求解）</w:t>
            </w:r>
          </w:p>
        </w:tc>
        <w:tc>
          <w:tcPr>
            <w:vAlign w:val="center"/>
          </w:tcPr>
          <w:p ns2:paraId="5E3C249D">
            <w:pPr>
              <w:pStyle w:val="24"/>
              <w:spacing w:before="0" w:after="0"/>
              <w:jc w:val="left"/>
            </w:pPr>
            <w:r>
              <w:rPr>
                <w:rFonts w:hint="eastAsia" w:ascii="Times New Roman" w:hAnsi="Times New Roman" w:eastAsia="宋体" w:cs="Times New Roman"/>
                <w:sz w:val="21"/>
                <w:szCs w:val="21"/>
              </w:rPr>
              <w:t>快</w:t>
            </w:r>
          </w:p>
        </w:tc>
        <w:tc>
          <w:tcPr>
            <w:vAlign w:val="center"/>
          </w:tcPr>
          <w:p ns2:paraId="0E54CF0B">
            <w:pPr>
              <w:pStyle w:val="24"/>
              <w:spacing w:before="0" w:after="0"/>
              <w:jc w:val="left"/>
            </w:pPr>
            <w:r>
              <w:rPr>
                <w:rFonts w:hint="eastAsia" w:ascii="Times New Roman" w:hAnsi="Times New Roman" w:eastAsia="宋体" w:cs="Times New Roman"/>
                <w:sz w:val="21"/>
                <w:szCs w:val="21"/>
              </w:rPr>
              <w:t>依赖求解器</w:t>
            </w:r>
          </w:p>
        </w:tc>
        <w:tc>
          <w:tcPr>
            <w:vAlign w:val="center"/>
          </w:tcPr>
          <w:p ns2:paraId="36319441">
            <w:pPr>
              <w:pStyle w:val="24"/>
              <w:spacing w:before="0" w:after="0"/>
              <w:jc w:val="left"/>
            </w:pPr>
            <w:r>
              <w:rPr>
                <w:rFonts w:hint="eastAsia" w:ascii="Times New Roman" w:hAnsi="Times New Roman" w:eastAsia="宋体" w:cs="Times New Roman"/>
                <w:sz w:val="21"/>
                <w:szCs w:val="21"/>
              </w:rPr>
              <w:t>中等到较好</w:t>
            </w:r>
          </w:p>
        </w:tc>
        <w:tc>
          <w:tcPr>
            <w:vAlign w:val="center"/>
          </w:tcPr>
          <w:p ns2:paraId="6CB38977">
            <w:pPr>
              <w:pStyle w:val="24"/>
              <w:spacing w:before="0" w:after="0"/>
              <w:jc w:val="left"/>
            </w:pPr>
            <w:r>
              <w:rPr>
                <w:rFonts w:hint="eastAsia" w:ascii="Times New Roman" w:hAnsi="Times New Roman" w:eastAsia="宋体" w:cs="Times New Roman"/>
                <w:sz w:val="21"/>
                <w:szCs w:val="21"/>
              </w:rPr>
              <w:t>主要依赖初始噪声</w:t>
            </w:r>
          </w:p>
        </w:tc>
        <w:tc>
          <w:tcPr>
            <w:vAlign w:val="center"/>
          </w:tcPr>
          <w:p ns2:paraId="5F28CF76">
            <w:pPr>
              <w:pStyle w:val="24"/>
              <w:spacing w:before="0" w:after="0"/>
              <w:jc w:val="left"/>
            </w:pPr>
            <w:r>
              <w:rPr>
                <w:rFonts w:hint="eastAsia" w:ascii="Times New Roman" w:hAnsi="Times New Roman" w:eastAsia="宋体" w:cs="Times New Roman"/>
                <w:sz w:val="21"/>
                <w:szCs w:val="21"/>
              </w:rPr>
              <w:t>强</w:t>
            </w:r>
          </w:p>
        </w:tc>
        <w:tc>
          <w:tcPr>
            <w:vAlign w:val="center"/>
          </w:tcPr>
          <w:p ns2:paraId="046D7E18">
            <w:pPr>
              <w:pStyle w:val="24"/>
              <w:spacing w:before="0" w:after="0"/>
              <w:jc w:val="left"/>
            </w:pPr>
            <w:r>
              <w:rPr>
                <w:rFonts w:hint="eastAsia" w:ascii="Times New Roman" w:hAnsi="Times New Roman" w:eastAsia="宋体" w:cs="Times New Roman"/>
                <w:sz w:val="21"/>
                <w:szCs w:val="21"/>
              </w:rPr>
              <w:t>较低</w:t>
            </w:r>
          </w:p>
        </w:tc>
      </w:tr>
      <w:tr ns2:paraId="4017FFA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E2718E2">
            <w:pPr>
              <w:pStyle w:val="24"/>
              <w:spacing w:before="0" w:after="0"/>
              <w:jc w:val="left"/>
            </w:pPr>
            <w:r>
              <w:rPr>
                <w:rFonts w:hint="eastAsia" w:ascii="Times New Roman" w:hAnsi="Times New Roman" w:eastAsia="宋体" w:cs="Times New Roman"/>
                <w:sz w:val="21"/>
                <w:szCs w:val="21"/>
              </w:rPr>
              <w:t>纯SDE（Euler-Maruyama）</w:t>
            </w:r>
          </w:p>
        </w:tc>
        <w:tc>
          <w:tcPr>
            <w:vAlign w:val="center"/>
          </w:tcPr>
          <w:p ns2:paraId="0AB1AB81">
            <w:pPr>
              <w:pStyle w:val="24"/>
              <w:spacing w:before="0" w:after="0"/>
              <w:jc w:val="left"/>
            </w:pPr>
            <w:r>
              <w:rPr>
                <w:rFonts w:hint="eastAsia" w:ascii="Times New Roman" w:hAnsi="Times New Roman" w:eastAsia="宋体" w:cs="Times New Roman"/>
                <w:sz w:val="21"/>
                <w:szCs w:val="21"/>
              </w:rPr>
              <w:t>中等</w:t>
            </w:r>
          </w:p>
        </w:tc>
        <w:tc>
          <w:tcPr>
            <w:vAlign w:val="center"/>
          </w:tcPr>
          <w:p ns2:paraId="2AD4BE29">
            <w:pPr>
              <w:pStyle w:val="24"/>
              <w:spacing w:before="0" w:after="0"/>
              <w:jc w:val="left"/>
            </w:pPr>
            <w:r>
              <w:rPr>
                <w:rFonts w:hint="eastAsia" w:ascii="Times New Roman" w:hAnsi="Times New Roman" w:eastAsia="宋体" w:cs="Times New Roman"/>
                <w:sz w:val="21"/>
                <w:szCs w:val="21"/>
              </w:rPr>
              <w:t>对步长敏感</w:t>
            </w:r>
          </w:p>
        </w:tc>
        <w:tc>
          <w:tcPr>
            <w:vAlign w:val="center"/>
          </w:tcPr>
          <w:p ns2:paraId="28AA64A5">
            <w:pPr>
              <w:pStyle w:val="24"/>
              <w:spacing w:before="0" w:after="0"/>
              <w:jc w:val="left"/>
            </w:pPr>
            <w:r>
              <w:rPr>
                <w:rFonts w:hint="eastAsia" w:ascii="Times New Roman" w:hAnsi="Times New Roman" w:eastAsia="宋体" w:cs="Times New Roman"/>
                <w:sz w:val="21"/>
                <w:szCs w:val="21"/>
              </w:rPr>
              <w:t>较好</w:t>
            </w:r>
          </w:p>
        </w:tc>
        <w:tc>
          <w:tcPr>
            <w:vAlign w:val="center"/>
          </w:tcPr>
          <w:p ns2:paraId="538E615B">
            <w:pPr>
              <w:pStyle w:val="24"/>
              <w:spacing w:before="0" w:after="0"/>
              <w:jc w:val="left"/>
            </w:pPr>
            <w:r>
              <w:rPr>
                <w:rFonts w:hint="eastAsia" w:ascii="Times New Roman" w:hAnsi="Times New Roman" w:eastAsia="宋体" w:cs="Times New Roman"/>
                <w:sz w:val="21"/>
                <w:szCs w:val="21"/>
              </w:rPr>
              <w:t>较好</w:t>
            </w:r>
          </w:p>
        </w:tc>
        <w:tc>
          <w:tcPr>
            <w:vAlign w:val="center"/>
          </w:tcPr>
          <w:p ns2:paraId="37658D76">
            <w:pPr>
              <w:pStyle w:val="24"/>
              <w:spacing w:before="0" w:after="0"/>
              <w:jc w:val="left"/>
            </w:pPr>
            <w:r>
              <w:rPr>
                <w:rFonts w:hint="eastAsia" w:ascii="Times New Roman" w:hAnsi="Times New Roman" w:eastAsia="宋体" w:cs="Times New Roman"/>
                <w:sz w:val="21"/>
                <w:szCs w:val="21"/>
              </w:rPr>
              <w:t>依赖随机种子</w:t>
            </w:r>
          </w:p>
        </w:tc>
        <w:tc>
          <w:tcPr>
            <w:vAlign w:val="center"/>
          </w:tcPr>
          <w:p ns2:paraId="4383AE42">
            <w:pPr>
              <w:pStyle w:val="24"/>
              <w:spacing w:before="0" w:after="0"/>
              <w:jc w:val="left"/>
            </w:pPr>
            <w:r>
              <w:rPr>
                <w:rFonts w:hint="eastAsia" w:ascii="Times New Roman" w:hAnsi="Times New Roman" w:eastAsia="宋体" w:cs="Times New Roman"/>
                <w:sz w:val="21"/>
                <w:szCs w:val="21"/>
              </w:rPr>
              <w:t>中等</w:t>
            </w:r>
          </w:p>
        </w:tc>
      </w:tr>
      <w:tr ns2:paraId="257130D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59074F1">
            <w:pPr>
              <w:pStyle w:val="24"/>
              <w:spacing w:before="0" w:after="0"/>
              <w:jc w:val="left"/>
            </w:pPr>
            <w:r>
              <w:rPr>
                <w:rFonts w:ascii="Times New Roman" w:hAnsi="Times New Roman" w:eastAsia="宋体" w:cs="Times New Roman"/>
                <w:sz w:val="21"/>
                <w:szCs w:val="21"/>
              </w:rPr>
              <w:t>Predictor-Corrector</w:t>
            </w:r>
          </w:p>
        </w:tc>
        <w:tc>
          <w:tcPr>
            <w:vAlign w:val="center"/>
          </w:tcPr>
          <w:p ns2:paraId="5E0E2270">
            <w:pPr>
              <w:pStyle w:val="24"/>
              <w:spacing w:before="0" w:after="0"/>
              <w:jc w:val="left"/>
            </w:pPr>
            <w:r>
              <w:rPr>
                <w:rFonts w:hint="eastAsia" w:ascii="Times New Roman" w:hAnsi="Times New Roman" w:eastAsia="宋体" w:cs="Times New Roman"/>
                <w:sz w:val="21"/>
                <w:szCs w:val="21"/>
              </w:rPr>
              <w:t>中等偏慢</w:t>
            </w:r>
          </w:p>
        </w:tc>
        <w:tc>
          <w:tcPr>
            <w:vAlign w:val="center"/>
          </w:tcPr>
          <w:p ns2:paraId="363ABE6C">
            <w:pPr>
              <w:pStyle w:val="24"/>
              <w:spacing w:before="0" w:after="0"/>
              <w:jc w:val="left"/>
            </w:pPr>
            <w:r>
              <w:rPr>
                <w:rFonts w:hint="eastAsia" w:ascii="Times New Roman" w:hAnsi="Times New Roman" w:eastAsia="宋体" w:cs="Times New Roman"/>
                <w:sz w:val="21"/>
                <w:szCs w:val="21"/>
              </w:rPr>
              <w:t>通常更稳</w:t>
            </w:r>
          </w:p>
        </w:tc>
        <w:tc>
          <w:tcPr>
            <w:vAlign w:val="center"/>
          </w:tcPr>
          <w:p ns2:paraId="2AC1322B">
            <w:pPr>
              <w:pStyle w:val="24"/>
              <w:spacing w:before="0" w:after="0"/>
              <w:jc w:val="left"/>
            </w:pPr>
            <w:r>
              <w:rPr>
                <w:rFonts w:hint="eastAsia" w:ascii="Times New Roman" w:hAnsi="Times New Roman" w:eastAsia="宋体" w:cs="Times New Roman"/>
                <w:sz w:val="21"/>
                <w:szCs w:val="21"/>
              </w:rPr>
              <w:t>通常更好</w:t>
            </w:r>
          </w:p>
        </w:tc>
        <w:tc>
          <w:tcPr>
            <w:vAlign w:val="center"/>
          </w:tcPr>
          <w:p ns2:paraId="0F6A675A">
            <w:pPr>
              <w:pStyle w:val="24"/>
              <w:spacing w:before="0" w:after="0"/>
              <w:jc w:val="left"/>
            </w:pPr>
            <w:r>
              <w:rPr>
                <w:rFonts w:hint="eastAsia" w:ascii="Times New Roman" w:hAnsi="Times New Roman" w:eastAsia="宋体" w:cs="Times New Roman"/>
                <w:sz w:val="21"/>
                <w:szCs w:val="21"/>
              </w:rPr>
              <w:t>较好</w:t>
            </w:r>
          </w:p>
        </w:tc>
        <w:tc>
          <w:tcPr>
            <w:vAlign w:val="center"/>
          </w:tcPr>
          <w:p ns2:paraId="51457AC4">
            <w:pPr>
              <w:pStyle w:val="24"/>
              <w:spacing w:before="0" w:after="0"/>
              <w:jc w:val="left"/>
            </w:pPr>
            <w:r>
              <w:rPr>
                <w:rFonts w:hint="eastAsia" w:ascii="Times New Roman" w:hAnsi="Times New Roman" w:eastAsia="宋体" w:cs="Times New Roman"/>
                <w:sz w:val="21"/>
                <w:szCs w:val="21"/>
              </w:rPr>
              <w:t>依赖随机种子</w:t>
            </w:r>
          </w:p>
        </w:tc>
        <w:tc>
          <w:tcPr>
            <w:vAlign w:val="center"/>
          </w:tcPr>
          <w:p ns2:paraId="4DC31C23">
            <w:pPr>
              <w:pStyle w:val="24"/>
              <w:spacing w:before="0" w:after="0"/>
              <w:jc w:val="left"/>
            </w:pPr>
            <w:r>
              <w:rPr>
                <w:rFonts w:hint="eastAsia" w:ascii="Times New Roman" w:hAnsi="Times New Roman" w:eastAsia="宋体" w:cs="Times New Roman"/>
                <w:sz w:val="21"/>
                <w:szCs w:val="21"/>
              </w:rPr>
              <w:t>较高</w:t>
            </w:r>
          </w:p>
        </w:tc>
      </w:tr>
      <w:tr ns2:paraId="7A2B4CA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C4DDB6E">
            <w:pPr>
              <w:pStyle w:val="24"/>
              <w:spacing w:before="0" w:after="0"/>
              <w:jc w:val="left"/>
            </w:pPr>
            <w:r>
              <w:rPr>
                <w:rFonts w:hint="eastAsia" w:ascii="Times New Roman" w:hAnsi="Times New Roman" w:eastAsia="宋体" w:cs="Times New Roman"/>
                <w:sz w:val="21"/>
                <w:szCs w:val="21"/>
              </w:rPr>
              <w:t>纯Langevin</w:t>
            </w:r>
            <w:r>
              <w:rPr>
                <w:rFonts w:ascii="Times New Roman" w:hAnsi="Times New Roman" w:eastAsia="宋体" w:cs="Times New Roman"/>
                <w:sz w:val="21"/>
                <w:szCs w:val="21"/>
              </w:rPr>
              <w:t xml:space="preserve"> MCMC</w:t>
            </w:r>
          </w:p>
        </w:tc>
        <w:tc>
          <w:tcPr>
            <w:vAlign w:val="center"/>
          </w:tcPr>
          <w:p ns2:paraId="57CC4E55">
            <w:pPr>
              <w:pStyle w:val="24"/>
              <w:spacing w:before="0" w:after="0"/>
              <w:jc w:val="left"/>
            </w:pPr>
            <w:r>
              <w:rPr>
                <w:rFonts w:hint="eastAsia" w:ascii="Times New Roman" w:hAnsi="Times New Roman" w:eastAsia="宋体" w:cs="Times New Roman"/>
                <w:sz w:val="21"/>
                <w:szCs w:val="21"/>
              </w:rPr>
              <w:t>慢</w:t>
            </w:r>
          </w:p>
        </w:tc>
        <w:tc>
          <w:tcPr>
            <w:vAlign w:val="center"/>
          </w:tcPr>
          <w:p ns2:paraId="6C2380A6">
            <w:pPr>
              <w:pStyle w:val="24"/>
              <w:spacing w:before="0" w:after="0"/>
              <w:jc w:val="left"/>
            </w:pPr>
            <w:r>
              <w:rPr>
                <w:rFonts w:hint="eastAsia" w:ascii="Times New Roman" w:hAnsi="Times New Roman" w:eastAsia="宋体" w:cs="Times New Roman"/>
                <w:sz w:val="21"/>
                <w:szCs w:val="21"/>
              </w:rPr>
              <w:t>依赖步数</w:t>
            </w:r>
          </w:p>
        </w:tc>
        <w:tc>
          <w:tcPr>
            <w:vAlign w:val="center"/>
          </w:tcPr>
          <w:p ns2:paraId="79158AEE">
            <w:pPr>
              <w:pStyle w:val="24"/>
              <w:spacing w:before="0" w:after="0"/>
              <w:jc w:val="left"/>
            </w:pPr>
            <w:r>
              <w:rPr>
                <w:rFonts w:hint="eastAsia" w:ascii="Times New Roman" w:hAnsi="Times New Roman" w:eastAsia="宋体" w:cs="Times New Roman"/>
                <w:sz w:val="21"/>
                <w:szCs w:val="21"/>
              </w:rPr>
              <w:t>可较好</w:t>
            </w:r>
          </w:p>
        </w:tc>
        <w:tc>
          <w:tcPr>
            <w:vAlign w:val="center"/>
          </w:tcPr>
          <w:p ns2:paraId="48145E13">
            <w:pPr>
              <w:pStyle w:val="24"/>
              <w:spacing w:before="0" w:after="0"/>
              <w:jc w:val="left"/>
            </w:pPr>
            <w:r>
              <w:rPr>
                <w:rFonts w:hint="eastAsia" w:ascii="Times New Roman" w:hAnsi="Times New Roman" w:eastAsia="宋体" w:cs="Times New Roman"/>
                <w:sz w:val="21"/>
                <w:szCs w:val="21"/>
              </w:rPr>
              <w:t>较好</w:t>
            </w:r>
          </w:p>
        </w:tc>
        <w:tc>
          <w:tcPr>
            <w:vAlign w:val="center"/>
          </w:tcPr>
          <w:p ns2:paraId="2EEC67F0">
            <w:pPr>
              <w:pStyle w:val="24"/>
              <w:spacing w:before="0" w:after="0"/>
              <w:jc w:val="left"/>
            </w:pPr>
            <w:r>
              <w:rPr>
                <w:rFonts w:hint="eastAsia" w:ascii="Times New Roman" w:hAnsi="Times New Roman" w:eastAsia="宋体" w:cs="Times New Roman"/>
                <w:sz w:val="21"/>
                <w:szCs w:val="21"/>
              </w:rPr>
              <w:t>依赖随机种子</w:t>
            </w:r>
          </w:p>
        </w:tc>
        <w:tc>
          <w:tcPr>
            <w:vAlign w:val="center"/>
          </w:tcPr>
          <w:p ns2:paraId="3849D389">
            <w:pPr>
              <w:pStyle w:val="24"/>
              <w:spacing w:before="0" w:after="0"/>
              <w:jc w:val="left"/>
            </w:pPr>
            <w:r>
              <w:rPr>
                <w:rFonts w:hint="eastAsia" w:ascii="Times New Roman" w:hAnsi="Times New Roman" w:eastAsia="宋体" w:cs="Times New Roman"/>
                <w:sz w:val="21"/>
                <w:szCs w:val="21"/>
              </w:rPr>
              <w:t>很高</w:t>
            </w:r>
          </w:p>
        </w:tc>
      </w:tr>
      <w:bookmarkEnd w:id="76"/>
      <w:bookmarkEnd w:id="102"/>
      <w:bookmarkEnd w:id="112"/>
    </w:tbl>
    <w:p ns2:paraId="4CD99529">
      <w:pPr>
        <w:pStyle w:val="5"/>
        <w:spacing w:before="240" w:after="240"/>
        <w:jc w:val="both"/>
      </w:pPr>
      <w:bookmarkStart w:id="113" w:name="X5a5d1fb25c76398e4e7c23906aa590956b1cb03"/>
      <w:r>
        <w:rPr>
          <w:rFonts w:ascii="Arial" w:hAnsi="Arial" w:eastAsia="黑体" w:cs="Arial"/>
          <w:color w:val="000000"/>
          <w:sz w:val="28"/>
          <w:szCs w:val="28"/>
        </w:rPr>
        <w:t>3.1.4 介绍一下扩散模型中Classifier Guidance和Classifier-Free Guidance的原理，两者有哪些区别？</w:t>
      </w:r>
    </w:p>
    <w:p ns2:paraId="706E58C8">
      <w:pPr>
        <w:pStyle w:val="6"/>
        <w:spacing w:before="120" w:after="120"/>
        <w:ind w:firstLine="413"/>
        <w:jc w:val="both"/>
      </w:pPr>
      <w:bookmarkStart w:id="114" w:name="面试问题介绍一下classifier-guidance的原理"/>
      <w:r>
        <w:rPr>
          <w:rFonts w:ascii="Arial" w:hAnsi="Arial" w:eastAsia="黑体" w:cs="Arial"/>
          <w:color w:val="000000"/>
          <w:sz w:val="21"/>
          <w:szCs w:val="21"/>
        </w:rPr>
        <w:t>3.1.4.1 面试问题：介绍一下Classifier Guidance的原理</w:t>
      </w:r>
    </w:p>
    <w:p ns2:paraId="491046CA">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476C823D">
      <w:pPr>
        <w:pStyle w:val="3"/>
        <w:spacing w:before="0" w:after="0"/>
        <w:ind w:firstLine="425"/>
        <w:jc w:val="both"/>
      </w:pPr>
      <w:r>
        <w:rPr>
          <w:rFonts w:ascii="Times New Roman" w:hAnsi="Times New Roman" w:eastAsia="宋体" w:cs="Times New Roman"/>
          <w:b/>
          <w:bCs/>
          <w:sz w:val="21"/>
          <w:szCs w:val="21"/>
        </w:rPr>
        <w:t xml:space="preserve">Classifier </w:t>
      </w:r>
      <w:r>
        <w:rPr>
          <w:rFonts w:hint="eastAsia" w:ascii="Times New Roman" w:hAnsi="Times New Roman" w:eastAsia="宋体" w:cs="Times New Roman"/>
          <w:b/>
          <w:bCs/>
          <w:sz w:val="21"/>
          <w:szCs w:val="21"/>
        </w:rPr>
        <w:t>Guidance是2021年在扩散模型中使用的条件生成增强技术，核心思想是</w:t>
      </w:r>
      <w:r>
        <w:rPr>
          <w:rFonts w:hint="eastAsia" w:ascii="Times New Roman" w:hAnsi="Times New Roman" w:eastAsia="宋体" w:cs="Times New Roman"/>
          <w:sz w:val="21"/>
          <w:szCs w:val="21"/>
        </w:rPr>
        <w:t>在扩散采样过程中额外加入一个带噪声分类器的梯度，让样本朝目标类别概率更高的方向移动。它不需要重训扩散模型，但需要训练一个能识别不同噪声水平样本的分类器；通过调节梯度缩放因子，可以在样本保真度和多样性之间做连续权衡。</w:t>
      </w:r>
    </w:p>
    <w:p ns2:paraId="20580CF5">
      <w:pPr>
        <w:pStyle w:val="3"/>
        <w:spacing w:before="120" w:after="120"/>
        <w:ind w:firstLine="425"/>
        <w:jc w:val="both"/>
      </w:pPr>
      <w:bookmarkStart w:id="115" w:name="核心数学原理"/>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核心数学原理</w:t>
      </w:r>
    </w:p>
    <w:p ns2:paraId="122CCF0F">
      <w:pPr>
        <w:pStyle w:val="3"/>
        <w:spacing w:before="120" w:after="120"/>
        <w:ind w:firstLine="425"/>
        <w:jc w:val="both"/>
      </w:pPr>
      <w:bookmarkStart w:id="116" w:name="贝叶斯分数分解最核心公式"/>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贝叶斯分数分解（最核心公式）</w:t>
      </w:r>
    </w:p>
    <w:p ns2:paraId="385E473F">
      <w:pPr>
        <w:pStyle w:val="23"/>
        <w:spacing w:before="0" w:after="0"/>
        <w:ind w:firstLine="425"/>
        <w:jc w:val="both"/>
      </w:pPr>
      <w:r>
        <w:rPr>
          <w:rFonts w:hint="eastAsia" w:ascii="Times New Roman" w:hAnsi="Times New Roman" w:eastAsia="宋体" w:cs="Times New Roman"/>
          <w:sz w:val="21"/>
          <w:szCs w:val="21"/>
        </w:rPr>
        <w:t>条件生成的目标是从</w:t>
      </w:r>
      <w:r>
        <w:rPr>
          <w:rFonts w:ascii="Times New Roman" w:hAnsi="Times New Roman" w:eastAsia="宋体" w:cs="Times New Roman"/>
          <w:sz w:val="21"/>
          <w:szCs w:val="21"/>
        </w:rPr>
        <w:t xml:space="preserve"> </w:t>
      </w:r>
      <ns7:oMath>
        <ns7:sSub>
          <ns7:sSubPr/>
          <ns7:e>
            <ns7:r>
              <ns7:rPr/>
              <ns7:t>p</ns7:t>
            </ns7:r>
          </ns7:e>
          <ns7:sub>
            <ns7:r>
              <ns7:rPr/>
              <ns7:t>t</ns7:t>
            </ns7:r>
          </ns7:sub>
        </ns7:sSub>
        <ns7:r>
          <ns7:rPr>
            <ns7:sty ns7:val="p"/>
          </ns7:rPr>
          <ns7:t>(</ns7:t>
        </ns7:r>
        <ns7:sSub>
          <ns7:sSubPr/>
          <ns7:e>
            <ns7:r>
              <ns7:rPr/>
              <ns7:t>x</ns7:t>
            </ns7:r>
          </ns7:e>
          <ns7:sub>
            <ns7:r>
              <ns7:rPr/>
              <ns7:t>t</ns7:t>
            </ns7:r>
          </ns7:sub>
        </ns7:sSub>
        <ns7:r>
          <ns7:rPr>
            <ns7:sty ns7:val="p"/>
          </ns7:rPr>
          <ns7:t>|</ns7:t>
        </ns7:r>
        <ns7:r>
          <ns7:rPr/>
          <ns7:t>y</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采样。为了先看清本质，先省略时间步下标，根据贝叶斯定理：</w:t>
      </w:r>
    </w:p>
    <w:p ns2:paraId="5ED0E59C">
      <w:pPr>
        <w:pStyle w:val="3"/>
        <w:spacing w:before="120" w:after="120"/>
        <w:jc w:val="center"/>
      </w:pPr>
      <ns7:oMathPara>
        <ns7:oMathParaPr>
          <ns7:jc ns7:val="center"/>
        </ns7:oMathParaPr>
        <ns7:oMath>
          <ns7:r>
            <ns7:rPr/>
            <ns7:t>p</ns7:t>
          </ns7:r>
          <ns7:r>
            <ns7:rPr>
              <ns7:sty ns7:val="p"/>
            </ns7:rPr>
            <ns7:t>(</ns7:t>
          </ns7:r>
          <ns7:r>
            <ns7:rPr/>
            <ns7:t>x</ns7:t>
          </ns7:r>
          <ns7:r>
            <ns7:rPr>
              <ns7:sty ns7:val="p"/>
            </ns7:rPr>
            <ns7:t>|</ns7:t>
          </ns7:r>
          <ns7:r>
            <ns7:rPr/>
            <ns7:t>y</ns7:t>
          </ns7:r>
          <ns7:r>
            <ns7:rPr>
              <ns7:sty ns7:val="p"/>
            </ns7:rPr>
            <ns7:t>)=</ns7:t>
          </ns7:r>
          <ns7:f>
            <ns7:fPr/>
            <ns7:num>
              <ns7:r>
                <ns7:rPr/>
                <ns7:t>p</ns7:t>
              </ns7:r>
              <ns7:r>
                <ns7:rPr>
                  <ns7:sty ns7:val="p"/>
                </ns7:rPr>
                <ns7:t>(</ns7:t>
              </ns7:r>
              <ns7:r>
                <ns7:rPr/>
                <ns7:t>x</ns7:t>
              </ns7:r>
              <ns7:r>
                <ns7:rPr>
                  <ns7:sty ns7:val="p"/>
                </ns7:rPr>
                <ns7:t>)</ns7:t>
              </ns7:r>
              <ns7:r>
                <ns7:rPr/>
                <ns7:t>p</ns7:t>
              </ns7:r>
              <ns7:r>
                <ns7:rPr>
                  <ns7:sty ns7:val="p"/>
                </ns7:rPr>
                <ns7:t>(</ns7:t>
              </ns7:r>
              <ns7:r>
                <ns7:rPr/>
                <ns7:t>y</ns7:t>
              </ns7:r>
              <ns7:r>
                <ns7:rPr>
                  <ns7:sty ns7:val="p"/>
                </ns7:rPr>
                <ns7:t>|</ns7:t>
              </ns7:r>
              <ns7:r>
                <ns7:rPr/>
                <ns7:t>x</ns7:t>
              </ns7:r>
              <ns7:r>
                <ns7:rPr>
                  <ns7:sty ns7:val="p"/>
                </ns7:rPr>
                <ns7:t>)</ns7:t>
              </ns7:r>
            </ns7:num>
            <ns7:den>
              <ns7:r>
                <ns7:rPr/>
                <ns7:t>p</ns7:t>
              </ns7:r>
              <ns7:r>
                <ns7:rPr>
                  <ns7:sty ns7:val="p"/>
                </ns7:rPr>
                <ns7:t>(</ns7:t>
              </ns7:r>
              <ns7:r>
                <ns7:rPr/>
                <ns7:t>y</ns7:t>
              </ns7:r>
              <ns7:r>
                <ns7:rPr>
                  <ns7:sty ns7:val="p"/>
                </ns7:rPr>
                <ns7:t>)</ns7:t>
              </ns7:r>
            </ns7:den>
          </ns7:f>
        </ns7:oMath>
      </ns7:oMathPara>
    </w:p>
    <w:p ns2:paraId="357A73A8">
      <w:pPr>
        <w:pStyle w:val="23"/>
        <w:spacing w:before="0" w:after="0"/>
        <w:ind w:firstLine="425"/>
        <w:jc w:val="both"/>
      </w:pPr>
      <w:r>
        <w:rPr>
          <w:rFonts w:hint="eastAsia" w:ascii="Times New Roman" w:hAnsi="Times New Roman" w:eastAsia="宋体" w:cs="Times New Roman"/>
          <w:sz w:val="21"/>
          <w:szCs w:val="21"/>
        </w:rPr>
        <w:t>两边取对数并对</w:t>
      </w:r>
      <w:r>
        <w:rPr>
          <w:rFonts w:ascii="Times New Roman" w:hAnsi="Times New Roman" w:eastAsia="宋体" w:cs="Times New Roman"/>
          <w:sz w:val="21"/>
          <w:szCs w:val="21"/>
        </w:rPr>
        <w:t xml:space="preserve"> </w:t>
      </w:r>
      <ns7:oMath>
        <ns7:r>
          <ns7:rPr/>
          <ns7:t>x</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求梯度，得到</w:t>
      </w:r>
      <w:r>
        <w:rPr>
          <w:rFonts w:hint="eastAsia" w:ascii="Times New Roman" w:hAnsi="Times New Roman" w:eastAsia="宋体" w:cs="Times New Roman"/>
          <w:b/>
          <w:bCs/>
          <w:sz w:val="21"/>
          <w:szCs w:val="21"/>
        </w:rPr>
        <w:t>贝叶斯分数法则</w:t>
      </w:r>
      <w:r>
        <w:rPr>
          <w:rFonts w:hint="eastAsia" w:ascii="Times New Roman" w:hAnsi="Times New Roman" w:eastAsia="宋体" w:cs="Times New Roman"/>
          <w:sz w:val="21"/>
          <w:szCs w:val="21"/>
        </w:rPr>
        <w:t>：</w:t>
      </w:r>
    </w:p>
    <w:p ns2:paraId="31A098D6">
      <w:pPr>
        <w:pStyle w:val="3"/>
        <w:spacing w:before="120" w:after="120"/>
        <w:jc w:val="center"/>
      </w:pPr>
      <ns7:oMathPara>
        <ns7:oMathParaPr>
          <ns7:jc ns7:val="center"/>
        </ns7:oMathParaPr>
        <ns7:oMath>
          <ns7:sSub>
            <ns7:sSubPr/>
            <ns7:e>
              <ns7:r>
                <ns7:rPr>
                  <ns7:sty ns7:val="p"/>
                </ns7:rPr>
                <ns7:t>∇</ns7:t>
              </ns7:r>
            </ns7:e>
            <ns7:sub>
              <ns7:r>
                <ns7:rPr/>
                <ns7:t>x</ns7:t>
              </ns7:r>
            </ns7:sub>
          </ns7:sSub>
          <ns7:r>
            <ns7:rPr>
              <ns7:sty ns7:val="p"/>
            </ns7:rPr>
            <ns7:t>log</ns7:t>
          </ns7:r>
          <ns7:r>
            <ns7:rPr/>
            <ns7:t>p</ns7:t>
          </ns7:r>
          <ns7:r>
            <ns7:rPr>
              <ns7:sty ns7:val="p"/>
            </ns7:rPr>
            <ns7:t>(</ns7:t>
          </ns7:r>
          <ns7:r>
            <ns7:rPr/>
            <ns7:t>x</ns7:t>
          </ns7:r>
          <ns7:r>
            <ns7:rPr>
              <ns7:sty ns7:val="p"/>
            </ns7:rPr>
            <ns7:t>|</ns7:t>
          </ns7:r>
          <ns7:r>
            <ns7:rPr/>
            <ns7:t>y</ns7:t>
          </ns7:r>
          <ns7:r>
            <ns7:rPr>
              <ns7:sty ns7:val="p"/>
            </ns7:rPr>
            <ns7:t>)=</ns7:t>
          </ns7:r>
          <ns7:sSub>
            <ns7:sSubPr/>
            <ns7:e>
              <ns7:r>
                <ns7:rPr>
                  <ns7:sty ns7:val="p"/>
                </ns7:rPr>
                <ns7:t>∇</ns7:t>
              </ns7:r>
            </ns7:e>
            <ns7:sub>
              <ns7:r>
                <ns7:rPr/>
                <ns7:t>x</ns7:t>
              </ns7:r>
            </ns7:sub>
          </ns7:sSub>
          <ns7:r>
            <ns7:rPr>
              <ns7:sty ns7:val="p"/>
            </ns7:rPr>
            <ns7:t>log</ns7:t>
          </ns7:r>
          <ns7:r>
            <ns7:rPr/>
            <ns7:t>p</ns7:t>
          </ns7:r>
          <ns7:r>
            <ns7:rPr>
              <ns7:sty ns7:val="p"/>
            </ns7:rPr>
            <ns7:t>(</ns7:t>
          </ns7:r>
          <ns7:r>
            <ns7:rPr/>
            <ns7:t>x</ns7:t>
          </ns7:r>
          <ns7:r>
            <ns7:rPr>
              <ns7:sty ns7:val="p"/>
            </ns7:rPr>
            <ns7:t>)+</ns7:t>
          </ns7:r>
          <ns7:sSub>
            <ns7:sSubPr/>
            <ns7:e>
              <ns7:r>
                <ns7:rPr>
                  <ns7:sty ns7:val="p"/>
                </ns7:rPr>
                <ns7:t>∇</ns7:t>
              </ns7:r>
            </ns7:e>
            <ns7:sub>
              <ns7:r>
                <ns7:rPr/>
                <ns7:t>x</ns7:t>
              </ns7:r>
            </ns7:sub>
          </ns7:sSub>
          <ns7:r>
            <ns7:rPr>
              <ns7:sty ns7:val="p"/>
            </ns7:rPr>
            <ns7:t>log</ns7:t>
          </ns7:r>
          <ns7:r>
            <ns7:rPr/>
            <ns7:t>p</ns7:t>
          </ns7:r>
          <ns7:r>
            <ns7:rPr>
              <ns7:sty ns7:val="p"/>
            </ns7:rPr>
            <ns7:t>(</ns7:t>
          </ns7:r>
          <ns7:r>
            <ns7:rPr/>
            <ns7:t>y</ns7:t>
          </ns7:r>
          <ns7:r>
            <ns7:rPr>
              <ns7:sty ns7:val="p"/>
            </ns7:rPr>
            <ns7:t>|</ns7:t>
          </ns7:r>
          <ns7:r>
            <ns7:rPr/>
            <ns7:t>x</ns7:t>
          </ns7:r>
          <ns7:r>
            <ns7:rPr>
              <ns7:sty ns7:val="p"/>
            </ns7:rPr>
            <ns7:t>)</ns7:t>
          </ns7:r>
        </ns7:oMath>
      </ns7:oMathPara>
    </w:p>
    <w:p ns2:paraId="0E40EFDC">
      <w:pPr>
        <w:pStyle w:val="23"/>
        <w:spacing w:before="0" w:after="0"/>
        <w:ind w:firstLine="425"/>
        <w:jc w:val="both"/>
      </w:pPr>
      <w:r>
        <w:rPr>
          <w:rFonts w:hint="eastAsia" w:ascii="Times New Roman" w:hAnsi="Times New Roman" w:eastAsia="宋体" w:cs="Times New Roman"/>
          <w:b/>
          <w:bCs/>
          <w:sz w:val="21"/>
          <w:szCs w:val="21"/>
        </w:rPr>
        <w:t>关键洞察</w:t>
      </w:r>
      <w:r>
        <w:rPr>
          <w:rFonts w:hint="eastAsia" w:ascii="Times New Roman" w:hAnsi="Times New Roman" w:eastAsia="宋体" w:cs="Times New Roman"/>
          <w:sz w:val="21"/>
          <w:szCs w:val="21"/>
        </w:rPr>
        <w:t>：从Score-Based的角度看，条件分布的Score</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无条件分布的Score</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分类器对数概率的梯度。在扩散模型里，这个关系要在每个噪声水平</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上成立，因此分类器也必须接收带噪样本</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和时间步</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p>
    <w:bookmarkEnd w:id="116"/>
    <w:p ns2:paraId="244BA9DB">
      <w:pPr>
        <w:pStyle w:val="3"/>
        <w:spacing w:before="120" w:after="120"/>
        <w:ind w:firstLine="425"/>
        <w:jc w:val="both"/>
      </w:pPr>
      <w:bookmarkStart w:id="117" w:name="融入扩散采样过程"/>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融入扩散采样过程</w:t>
      </w:r>
    </w:p>
    <w:p ns2:paraId="692C15EA">
      <w:pPr>
        <w:pStyle w:val="23"/>
        <w:spacing w:before="0" w:after="0"/>
        <w:ind w:firstLine="425"/>
        <w:jc w:val="both"/>
      </w:pPr>
      <w:r>
        <w:rPr>
          <w:rFonts w:hint="eastAsia" w:ascii="Times New Roman" w:hAnsi="Times New Roman" w:eastAsia="宋体" w:cs="Times New Roman"/>
          <w:sz w:val="21"/>
          <w:szCs w:val="21"/>
        </w:rPr>
        <w:t>上面的贝叶斯分数法则是在</w:t>
      </w:r>
      <w:r>
        <w:rPr>
          <w:rFonts w:ascii="Times New Roman" w:hAnsi="Times New Roman" w:eastAsia="宋体" w:cs="Times New Roman"/>
          <w:sz w:val="21"/>
          <w:szCs w:val="21"/>
        </w:rPr>
        <w:t xml:space="preserve"> </w:t>
      </w:r>
      <w:r>
        <w:rPr>
          <w:rFonts w:ascii="Times New Roman" w:hAnsi="Times New Roman" w:eastAsia="宋体" w:cs="Times New Roman"/>
          <w:b/>
          <w:bCs/>
          <w:sz w:val="21"/>
          <w:szCs w:val="21"/>
        </w:rPr>
        <w:t xml:space="preserve">Score </w:t>
      </w:r>
      <w:r>
        <w:rPr>
          <w:rFonts w:hint="eastAsia" w:ascii="Times New Roman" w:hAnsi="Times New Roman" w:eastAsia="宋体" w:cs="Times New Roman"/>
          <w:b/>
          <w:bCs/>
          <w:sz w:val="21"/>
          <w:szCs w:val="21"/>
        </w:rPr>
        <w:t>空间</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中写的，而DDPM工程实现里，网络通常输出的是噪声</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，不是直接输出Score。因此还需要把“Score修正”换算成“噪声预测修正”。</w:t>
      </w:r>
    </w:p>
    <w:p ns2:paraId="4EE12A24">
      <w:pPr>
        <w:pStyle w:val="3"/>
        <w:spacing w:before="0" w:after="0"/>
        <w:ind w:firstLine="425"/>
        <w:jc w:val="both"/>
      </w:pPr>
      <w:r>
        <w:rPr>
          <w:rFonts w:hint="eastAsia" w:ascii="Times New Roman" w:hAnsi="Times New Roman" w:eastAsia="宋体" w:cs="Times New Roman"/>
          <w:sz w:val="21"/>
          <w:szCs w:val="21"/>
        </w:rPr>
        <w:t>扩散模型的采样通常通过逐步预测噪声</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来实现。对于DDPM常用的高斯扰动形式：</w:t>
      </w:r>
    </w:p>
    <w:p ns2:paraId="4814B93C">
      <w:pPr>
        <w:pStyle w:val="3"/>
        <w:spacing w:before="120" w:after="120"/>
        <w:jc w:val="center"/>
      </w:pPr>
      <ns7:oMathPara>
        <ns7:oMathParaPr>
          <ns7:jc ns7:val="center"/>
        </ns7:oMathParaPr>
        <ns7:oMath>
          <ns7:sSub>
            <ns7:sSubPr/>
            <ns7:e>
              <ns7:r>
                <ns7:rPr/>
                <ns7:t>x</ns7:t>
              </ns7:r>
            </ns7:e>
            <ns7:sub>
              <ns7:r>
                <ns7:rPr/>
                <ns7:t>t</ns7:t>
              </ns7:r>
            </ns7:sub>
          </ns7:sSub>
          <ns7:r>
            <ns7:rPr>
              <ns7:sty ns7:val="p"/>
            </ns7:rPr>
            <ns7:t>=</ns7:t>
          </ns7:r>
          <ns7:rad>
            <ns7:radPr>
              <ns7:degHide ns7:val="1"/>
            </ns7:radPr>
            <ns7:deg/>
            <ns7:e>
              <ns7:sSub>
                <ns7:sSubPr/>
                <ns7:e>
                  <ns7:acc>
                    <ns7:accPr>
                      <ns7:chr ns7:val="‾"/>
                    </ns7:accPr>
                    <ns7:e>
                      <ns7:r>
                        <ns7:rPr/>
                        <ns7:t>α</ns7:t>
                      </ns7:r>
                    </ns7:e>
                  </ns7:acc>
                </ns7:e>
                <ns7:sub>
                  <ns7:r>
                    <ns7:rPr/>
                    <ns7:t>t</ns7:t>
                  </ns7:r>
                </ns7:sub>
              </ns7:sSub>
            </ns7:e>
          </ns7:rad>
          <ns7:sSub>
            <ns7:sSubPr/>
            <ns7:e>
              <ns7:r>
                <ns7:rPr/>
                <ns7:t>x</ns7:t>
              </ns7:r>
            </ns7:e>
            <ns7:sub>
              <ns7:r>
                <ns7:rPr/>
                <ns7:t>0</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t>ϵ</ns7:t>
          </ns7:r>
        </ns7:oMath>
      </ns7:oMathPara>
    </w:p>
    <w:p ns2:paraId="16D2C29F">
      <w:pPr>
        <w:pStyle w:val="23"/>
        <w:spacing w:before="0" w:after="0"/>
        <w:ind w:firstLine="425"/>
        <w:jc w:val="both"/>
      </w:pPr>
      <w:r>
        <w:rPr>
          <w:rFonts w:hint="eastAsia" w:ascii="Times New Roman" w:hAnsi="Times New Roman" w:eastAsia="宋体" w:cs="Times New Roman"/>
          <w:sz w:val="21"/>
          <w:szCs w:val="21"/>
        </w:rPr>
        <w:t>在固定</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的条件高斯分布中，Score和噪声之间近似满足：</w:t>
      </w:r>
    </w:p>
    <w:p ns2:paraId="7800C929">
      <w:pPr>
        <w:pStyle w:val="3"/>
        <w:spacing w:before="120" w:after="120"/>
        <w:jc w:val="center"/>
      </w:pPr>
      <ns7:oMathPara>
        <ns7:oMathParaPr>
          <ns7:jc ns7:val="center"/>
        </ns7:oMathParaPr>
        <ns7:oMath>
          <ns7:sSub>
            <ns7:sSubPr/>
            <ns7:e>
              <ns7:r>
                <ns7:rPr>
                  <ns7:sty ns7:val="p"/>
                </ns7:rPr>
                <ns7:t>∇</ns7:t>
              </ns7:r>
            </ns7:e>
            <ns7:sub>
              <ns7:sSub>
                <ns7:sSubPr/>
                <ns7:e>
                  <ns7:r>
                    <ns7:rPr/>
                    <ns7:t>x</ns7:t>
                  </ns7:r>
                </ns7:e>
                <ns7:sub>
                  <ns7:r>
                    <ns7:rPr/>
                    <ns7:t>t</ns7:t>
                  </ns7:r>
                </ns7:sub>
              </ns7:sSub>
            </ns7:sub>
          </ns7:sSub>
          <ns7:r>
            <ns7:rPr>
              <ns7:sty ns7:val="p"/>
            </ns7:rPr>
            <ns7:t>log</ns7:t>
          </ns7:r>
          <ns7:sSub>
            <ns7:sSubPr/>
            <ns7:e>
              <ns7:r>
                <ns7:rPr/>
                <ns7:t>p</ns7:t>
              </ns7:r>
            </ns7:e>
            <ns7:sub>
              <ns7:r>
                <ns7:rPr/>
                <ns7:t>t</ns7:t>
              </ns7:r>
            </ns7:sub>
          </ns7:sSub>
          <ns7:r>
            <ns7:rPr>
              <ns7:sty ns7:val="p"/>
            </ns7:rPr>
            <ns7:t>(</ns7:t>
          </ns7:r>
          <ns7:sSub>
            <ns7:sSubPr/>
            <ns7:e>
              <ns7:r>
                <ns7:rPr/>
                <ns7:t>x</ns7:t>
              </ns7:r>
            </ns7:e>
            <ns7:sub>
              <ns7:r>
                <ns7:rPr/>
                <ns7:t>t</ns7:t>
              </ns7:r>
            </ns7:sub>
          </ns7:sSub>
          <ns7:r>
            <ns7:rPr>
              <ns7:sty ns7:val="p"/>
            </ns7:rPr>
            <ns7:t>)≈−</ns7:t>
          </ns7:r>
          <ns7:f>
            <ns7:fPr/>
            <ns7:num>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num>
            <ns7:den>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den>
          </ns7:f>
        </ns7:oMath>
      </ns7:oMathPara>
    </w:p>
    <w:p ns2:paraId="59B73789">
      <w:pPr>
        <w:pStyle w:val="23"/>
        <w:spacing w:before="0" w:after="0"/>
        <w:ind w:firstLine="425"/>
        <w:jc w:val="both"/>
      </w:pPr>
      <w:r>
        <w:rPr>
          <w:rFonts w:hint="eastAsia" w:ascii="Times New Roman" w:hAnsi="Times New Roman" w:eastAsia="宋体" w:cs="Times New Roman"/>
          <w:sz w:val="21"/>
          <w:szCs w:val="21"/>
        </w:rPr>
        <w:t>所以，分类器引导的逻辑可以分成两步</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先在Score空间加入类别方向：</w:t>
      </w:r>
    </w:p>
    <w:p ns2:paraId="7F140AAF">
      <w:pPr>
        <w:pStyle w:val="23"/>
        <w:spacing w:before="120" w:after="120"/>
        <w:jc w:val="center"/>
      </w:pPr>
      <ns7:oMathPara>
        <ns7:oMathParaPr>
          <ns7:jc ns7:val="center"/>
        </ns7:oMathParaPr>
        <ns7:oMath>
          <ns7:sSub>
            <ns7:sSubPr/>
            <ns7:e>
              <ns7:r>
                <ns7:rPr>
                  <ns7:sty ns7:val="p"/>
                </ns7:rPr>
                <ns7:t>∇</ns7:t>
              </ns7:r>
            </ns7:e>
            <ns7:sub>
              <ns7:sSub>
                <ns7:sSubPr/>
                <ns7:e>
                  <ns7:r>
                    <ns7:rPr/>
                    <ns7:t>x</ns7:t>
                  </ns7:r>
                </ns7:e>
                <ns7:sub>
                  <ns7:r>
                    <ns7:rPr/>
                    <ns7:t>t</ns7:t>
                  </ns7:r>
                </ns7:sub>
              </ns7:sSub>
            </ns7:sub>
          </ns7:sSub>
          <ns7:r>
            <ns7:rPr>
              <ns7:sty ns7:val="p"/>
            </ns7:rPr>
            <ns7:t>log</ns7:t>
          </ns7:r>
          <ns7:sSub>
            <ns7:sSubPr/>
            <ns7:e>
              <ns7:r>
                <ns7:rPr/>
                <ns7:t>p</ns7:t>
              </ns7:r>
            </ns7:e>
            <ns7:sub>
              <ns7:r>
                <ns7:rPr/>
                <ns7:t>t</ns7:t>
              </ns7:r>
            </ns7:sub>
          </ns7:sSub>
          <ns7:r>
            <ns7:rPr>
              <ns7:sty ns7:val="p"/>
            </ns7:rPr>
            <ns7:t>(</ns7:t>
          </ns7:r>
          <ns7:sSub>
            <ns7:sSubPr/>
            <ns7:e>
              <ns7:r>
                <ns7:rPr/>
                <ns7:t>x</ns7:t>
              </ns7:r>
            </ns7:e>
            <ns7:sub>
              <ns7:r>
                <ns7:rPr/>
                <ns7:t>t</ns7:t>
              </ns7:r>
            </ns7:sub>
          </ns7:sSub>
          <ns7:r>
            <ns7:rPr>
              <ns7:sty ns7:val="p"/>
            </ns7:rPr>
            <ns7:t>|</ns7:t>
          </ns7:r>
          <ns7:r>
            <ns7:rPr/>
            <ns7:t>y</ns7:t>
          </ns7:r>
          <ns7:r>
            <ns7:rPr>
              <ns7:sty ns7:val="p"/>
            </ns7:rPr>
            <ns7:t>)≈</ns7:t>
          </ns7:r>
          <ns7:sSub>
            <ns7:sSubPr/>
            <ns7:e>
              <ns7:r>
                <ns7:rPr>
                  <ns7:sty ns7:val="p"/>
                </ns7:rPr>
                <ns7:t>∇</ns7:t>
              </ns7:r>
            </ns7:e>
            <ns7:sub>
              <ns7:sSub>
                <ns7:sSubPr/>
                <ns7:e>
                  <ns7:r>
                    <ns7:rPr/>
                    <ns7:t>x</ns7:t>
                  </ns7:r>
                </ns7:e>
                <ns7:sub>
                  <ns7:r>
                    <ns7:rPr/>
                    <ns7:t>t</ns7:t>
                  </ns7:r>
                </ns7:sub>
              </ns7:sSub>
            </ns7:sub>
          </ns7:sSub>
          <ns7:r>
            <ns7:rPr>
              <ns7:sty ns7:val="p"/>
            </ns7:rPr>
            <ns7:t>log</ns7:t>
          </ns7:r>
          <ns7:sSub>
            <ns7:sSubPr/>
            <ns7:e>
              <ns7:r>
                <ns7:rPr/>
                <ns7:t>p</ns7:t>
              </ns7:r>
            </ns7:e>
            <ns7:sub>
              <ns7:r>
                <ns7:rPr/>
                <ns7:t>t</ns7:t>
              </ns7:r>
            </ns7:sub>
          </ns7:sSub>
          <ns7:r>
            <ns7:rPr>
              <ns7:sty ns7:val="p"/>
            </ns7:rPr>
            <ns7:t>(</ns7:t>
          </ns7:r>
          <ns7:sSub>
            <ns7:sSubPr/>
            <ns7:e>
              <ns7:r>
                <ns7:rPr/>
                <ns7:t>x</ns7:t>
              </ns7:r>
            </ns7:e>
            <ns7:sub>
              <ns7:r>
                <ns7:rPr/>
                <ns7:t>t</ns7:t>
              </ns7:r>
            </ns7:sub>
          </ns7:sSub>
          <ns7:r>
            <ns7:rPr>
              <ns7:sty ns7:val="p"/>
            </ns7:rPr>
            <ns7:t>)+</ns7:t>
          </ns7:r>
          <ns7:r>
            <ns7:rPr/>
            <ns7:t>s</ns7:t>
          </ns7:r>
          <ns7:sSub>
            <ns7:sSubPr/>
            <ns7:e>
              <ns7:r>
                <ns7:rPr>
                  <ns7:sty ns7:val="p"/>
                </ns7:rPr>
                <ns7:t>∇</ns7:t>
              </ns7:r>
            </ns7:e>
            <ns7:sub>
              <ns7:sSub>
                <ns7:sSubPr/>
                <ns7:e>
                  <ns7:r>
                    <ns7:rPr/>
                    <ns7:t>x</ns7:t>
                  </ns7:r>
                </ns7:e>
                <ns7:sub>
                  <ns7:r>
                    <ns7:rPr/>
                    <ns7:t>t</ns7:t>
                  </ns7:r>
                </ns7:sub>
              </ns7:sSub>
            </ns7:sub>
          </ns7:sSub>
          <ns7:r>
            <ns7:rPr>
              <ns7:sty ns7:val="p"/>
            </ns7:rPr>
            <ns7:t>log</ns7:t>
          </ns7:r>
          <ns7:sSub>
            <ns7:sSubPr/>
            <ns7:e>
              <ns7:r>
                <ns7:rPr/>
                <ns7:t>p</ns7:t>
              </ns7:r>
            </ns7:e>
            <ns7:sub>
              <ns7:r>
                <ns7:rPr/>
                <ns7:t>ϕ</ns7:t>
              </ns7:r>
            </ns7:sub>
          </ns7:sSub>
          <ns7:r>
            <ns7:rPr>
              <ns7:sty ns7:val="p"/>
            </ns7:rPr>
            <ns7:t>(</ns7:t>
          </ns7:r>
          <ns7:r>
            <ns7:rPr/>
            <ns7:t>y</ns7:t>
          </ns7:r>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ns7:oMathPara>
    </w:p>
    <w:p ns2:paraId="175B61F8">
      <w:pPr>
        <w:pStyle w:val="24"/>
        <w:numPr>
          <w:ilvl w:val="0"/>
          <w:numId w:val="0"/>
        </w:numPr>
        <w:spacing w:before="0" w:after="0"/>
        <w:ind w:firstLine="720" w:firstLineChars="0"/>
        <w:jc w:val="both"/>
      </w:pPr>
      <w:r>
        <w:rPr>
          <w:rFonts w:hint="eastAsia" w:ascii="Times New Roman" w:hAnsi="Times New Roman" w:eastAsia="宋体" w:cs="Times New Roman"/>
          <w:sz w:val="21"/>
          <w:szCs w:val="21"/>
        </w:rPr>
        <w:t>再利用</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sSub>
          <ns7:sSubPr/>
          <ns7:e>
            <ns7:r>
              <ns7:rPr>
                <ns7:sty ns7:val="p"/>
              </ns7:rPr>
              <ns7:t>∇</ns7:t>
            </ns7:r>
          </ns7:e>
          <ns7:sub>
            <ns7:sSub>
              <ns7:sSubPr/>
              <ns7:e>
                <ns7:r>
                  <ns7:rPr/>
                  <ns7:t>x</ns7:t>
                </ns7:r>
              </ns7:e>
              <ns7:sub>
                <ns7:r>
                  <ns7:rPr/>
                  <ns7:t>t</ns7:t>
                </ns7:r>
              </ns7:sub>
            </ns7:sSub>
          </ns7:sub>
        </ns7:sSub>
        <ns7:r>
          <ns7:rPr>
            <ns7:sty ns7:val="p"/>
          </ns7:rPr>
          <ns7:t>log</ns7:t>
        </ns7:r>
        <ns7:sSub>
          <ns7:sSubPr/>
          <ns7:e>
            <ns7:r>
              <ns7:rPr/>
              <ns7:t>p</ns7:t>
            </ns7:r>
          </ns7:e>
          <ns7:sub>
            <ns7:r>
              <ns7:rPr/>
              <ns7:t>t</ns7:t>
            </ns7:r>
          </ns7:sub>
        </ns7:sSub>
        <ns7:r>
          <ns7:rPr>
            <ns7:sty ns7:val="p"/>
          </ns7:rPr>
          <ns7:t>(</ns7:t>
        </ns7:r>
        <ns7:sSub>
          <ns7:sSubPr/>
          <ns7:e>
            <ns7:r>
              <ns7:rPr/>
              <ns7:t>x</ns7:t>
            </ns7:r>
          </ns7:e>
          <ns7:sub>
            <ns7:r>
              <ns7:rPr/>
              <ns7:t>t</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把它换回噪声预测形式，得到条件噪声预测：</w:t>
      </w:r>
    </w:p>
    <w:p ns2:paraId="03B0BD87">
      <w:pPr>
        <w:pStyle w:val="23"/>
        <w:spacing w:before="120" w:after="120"/>
        <w:jc w:val="center"/>
      </w:pPr>
      <ns7:oMathPara>
        <ns7:oMathParaPr>
          <ns7:jc ns7:val="center"/>
        </ns7:oMathParaPr>
        <ns7:oMath>
          <ns7:sSub>
            <ns7:sSubPr/>
            <ns7:e>
              <ns7:acc>
                <ns7:accPr/>
                <ns7:e>
                  <ns7:r>
                    <ns7:rPr/>
                    <ns7:t>ϵ</ns7:t>
                  </ns7:r>
                </ns7:e>
              </ns7:acc>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rad>
            <ns7:radPr>
              <ns7:degHide ns7:val="1"/>
            </ns7:radPr>
            <ns7:deg/>
            <ns7:e>
              <ns7:r>
                <ns7:rPr/>
                <ns7:t>1</ns7:t>
              </ns7:r>
              <ns7:r>
                <ns7:rPr>
                  <ns7:sty ns7:val="p"/>
                </ns7:rPr>
                <ns7:t>−</ns7:t>
              </ns7:r>
              <ns7:sSub>
                <ns7:sSubPr/>
                <ns7:e>
                  <ns7:acc>
                    <ns7:accPr>
                      <ns7:chr ns7:val="‾"/>
                    </ns7:accPr>
                    <ns7:e>
                      <ns7:r>
                        <ns7:rPr/>
                        <ns7:t>α</ns7:t>
                      </ns7:r>
                    </ns7:e>
                  </ns7:acc>
                </ns7:e>
                <ns7:sub>
                  <ns7:r>
                    <ns7:rPr/>
                    <ns7:t>t</ns7:t>
                  </ns7:r>
                </ns7:sub>
              </ns7:sSub>
            </ns7:e>
          </ns7:rad>
          <ns7:r>
            <ns7:rPr>
              <ns7:sty ns7:val="p"/>
            </ns7:rPr>
            <ns7:t>⋅</ns7:t>
          </ns7:r>
          <ns7:r>
            <ns7:rPr/>
            <ns7:t>s</ns7:t>
          </ns7:r>
          <ns7:r>
            <ns7:rPr>
              <ns7:sty ns7:val="p"/>
            </ns7:rPr>
            <ns7:t>⋅</ns7:t>
          </ns7:r>
          <ns7:sSub>
            <ns7:sSubPr/>
            <ns7:e>
              <ns7:r>
                <ns7:rPr>
                  <ns7:sty ns7:val="p"/>
                </ns7:rPr>
                <ns7:t>∇</ns7:t>
              </ns7:r>
            </ns7:e>
            <ns7:sub>
              <ns7:r>
                <ns7:rPr/>
                <ns7:t>x</ns7:t>
              </ns7:r>
            </ns7:sub>
          </ns7:sSub>
          <ns7:r>
            <ns7:rPr>
              <ns7:sty ns7:val="p"/>
            </ns7:rPr>
            <ns7:t>log</ns7:t>
          </ns7:r>
          <ns7:sSub>
            <ns7:sSubPr/>
            <ns7:e>
              <ns7:r>
                <ns7:rPr/>
                <ns7:t>p</ns7:t>
              </ns7:r>
            </ns7:e>
            <ns7:sub>
              <ns7:r>
                <ns7:rPr/>
                <ns7:t>ϕ</ns7:t>
              </ns7:r>
            </ns7:sub>
          </ns7:sSub>
          <ns7:r>
            <ns7:rPr>
              <ns7:sty ns7:val="p"/>
            </ns7:rPr>
            <ns7:t>(</ns7:t>
          </ns7:r>
          <ns7:r>
            <ns7:rPr/>
            <ns7:t>y</ns7:t>
          </ns7:r>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ns7:oMathPara>
    </w:p>
    <w:p ns2:paraId="6CFE9F46">
      <w:pPr>
        <w:pStyle w:val="23"/>
        <w:spacing w:before="0" w:after="0"/>
        <w:ind w:firstLine="425"/>
        <w:jc w:val="both"/>
      </w:pPr>
      <w:r>
        <w:rPr>
          <w:rFonts w:hint="eastAsia" w:ascii="Times New Roman" w:hAnsi="Times New Roman" w:eastAsia="宋体" w:cs="Times New Roman"/>
          <w:sz w:val="21"/>
          <w:szCs w:val="21"/>
        </w:rPr>
        <w:t>其中：</w:t>
      </w:r>
    </w:p>
    <w:p ns2:paraId="56692FD2">
      <w:pPr>
        <w:pStyle w:val="24"/>
        <w:numPr>
          <w:ilvl w:val="0"/>
          <w:numId w:val="2"/>
        </w:numPr>
        <w:spacing w:before="0" w:after="0"/>
        <w:ind w:firstLine="425"/>
        <w:jc w:val="both"/>
      </w:pPr>
      <ns7:oMath>
        <ns7:sSub>
          <ns7:sSubPr/>
          <ns7:e>
            <ns7:r>
              <ns7:rPr/>
              <ns7:t>p</ns7:t>
            </ns7:r>
          </ns7:e>
          <ns7:sub>
            <ns7:r>
              <ns7:rPr/>
              <ns7:t>ϕ</ns7:t>
            </ns7:r>
          </ns7:sub>
        </ns7:sSub>
        <ns7:r>
          <ns7:rPr>
            <ns7:sty ns7:val="p"/>
          </ns7:rPr>
          <ns7:t>(</ns7:t>
        </ns7:r>
        <ns7:r>
          <ns7:rPr/>
          <ns7:t>y</ns7:t>
        </ns7:r>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是在带噪声图像上训练的时间依赖分类器</w:t>
      </w:r>
    </w:p>
    <w:p ns2:paraId="0158BBD4">
      <w:pPr>
        <w:pStyle w:val="24"/>
        <w:numPr>
          <w:ilvl w:val="0"/>
          <w:numId w:val="2"/>
        </w:numPr>
        <w:spacing w:before="0" w:after="0"/>
        <w:ind w:firstLine="425"/>
        <w:jc w:val="both"/>
      </w:pP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是采样时的</w:t>
      </w:r>
      <w:r>
        <w:rPr>
          <w:rFonts w:hint="eastAsia" w:ascii="Times New Roman" w:hAnsi="Times New Roman" w:eastAsia="宋体" w:cs="Times New Roman"/>
          <w:b/>
          <w:bCs/>
          <w:sz w:val="21"/>
          <w:szCs w:val="21"/>
        </w:rPr>
        <w:t>梯度缩放因子</w:t>
      </w:r>
      <w:r>
        <w:rPr>
          <w:rFonts w:hint="eastAsia" w:ascii="Times New Roman" w:hAnsi="Times New Roman" w:eastAsia="宋体" w:cs="Times New Roman"/>
          <w:sz w:val="21"/>
          <w:szCs w:val="21"/>
        </w:rPr>
        <w:t>，控制分类器引导强度</w:t>
      </w:r>
    </w:p>
    <w:bookmarkEnd w:id="117"/>
    <w:p ns2:paraId="35FA3686">
      <w:pPr>
        <w:pStyle w:val="3"/>
        <w:spacing w:before="120" w:after="120"/>
        <w:ind w:firstLine="425"/>
        <w:jc w:val="both"/>
      </w:pPr>
      <w:bookmarkStart w:id="118" w:name="梯度缩放因子-s-的作用"/>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梯度缩放因子</w:t>
      </w:r>
      <w:r>
        <w:rPr>
          <w:rFonts w:ascii="Times New Roman" w:hAnsi="Times New Roman" w:eastAsia="宋体" w:cs="Times New Roman"/>
          <w:b/>
          <w:bCs/>
          <w:sz w:val="21"/>
          <w:szCs w:val="21"/>
        </w:rPr>
        <w:t xml:space="preserve"> </w:t>
      </w:r>
      <ns7:oMath>
        <ns7:r>
          <ns7:rPr/>
          <ns7:t>s</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的作用</w:t>
      </w:r>
    </w:p>
    <w:p ns2:paraId="2372D969">
      <w:pPr>
        <w:pStyle w:val="23"/>
        <w:spacing w:before="0" w:after="0"/>
        <w:ind w:firstLine="425"/>
        <w:jc w:val="both"/>
      </w:pPr>
      <w:r>
        <w:rPr>
          <w:rFonts w:hint="eastAsia" w:ascii="Times New Roman" w:hAnsi="Times New Roman" w:eastAsia="宋体" w:cs="Times New Roman"/>
          <w:sz w:val="21"/>
          <w:szCs w:val="21"/>
        </w:rPr>
        <w:t>这是Classifier</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Guidance最有用的设计之一：</w:t>
      </w:r>
    </w:p>
    <w:p ns2:paraId="08534F71">
      <w:pPr>
        <w:pStyle w:val="24"/>
        <w:numPr>
          <w:ilvl w:val="0"/>
          <w:numId w:val="2"/>
        </w:numPr>
        <w:spacing w:before="0" w:after="0"/>
        <w:ind w:firstLine="425"/>
        <w:jc w:val="both"/>
      </w:pPr>
      <ns7:oMath>
        <ns7:r>
          <ns7:rPr/>
          <ns7:t>s</ns7:t>
        </ns7:r>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：退化为无条件采样，多样性最高，保真度最低</w:t>
      </w:r>
    </w:p>
    <w:p ns2:paraId="06A61847">
      <w:pPr>
        <w:pStyle w:val="24"/>
        <w:numPr>
          <w:ilvl w:val="0"/>
          <w:numId w:val="2"/>
        </w:numPr>
        <w:spacing w:before="0" w:after="0"/>
        <w:ind w:firstLine="425"/>
        <w:jc w:val="both"/>
      </w:pPr>
      <ns7:oMath>
        <ns7:r>
          <ns7:rPr/>
          <ns7:t>s</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：在理想分类器和无条件Score准确时，对应标准贝叶斯条件采样</w:t>
      </w:r>
    </w:p>
    <w:p ns2:paraId="3EB46A59">
      <w:pPr>
        <w:pStyle w:val="24"/>
        <w:numPr>
          <w:ilvl w:val="0"/>
          <w:numId w:val="2"/>
        </w:numPr>
        <w:spacing w:before="0" w:after="0"/>
        <w:ind w:firstLine="425"/>
        <w:jc w:val="both"/>
      </w:pPr>
      <ns7:oMath>
        <ns7:r>
          <ns7:rPr/>
          <ns7:t>s</ns7:t>
        </ns7:r>
        <ns7:r>
          <ns7:rPr>
            <ns7:sty ns7:val="p"/>
          </ns7:rPr>
          <ns7:t>&gt;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：放大分类器梯度，让采样更偏向分类器认为”高置信度”的区域，</w:t>
      </w:r>
      <w:r>
        <w:rPr>
          <w:rFonts w:hint="eastAsia" w:ascii="Times New Roman" w:hAnsi="Times New Roman" w:eastAsia="宋体" w:cs="Times New Roman"/>
          <w:b/>
          <w:bCs/>
          <w:sz w:val="21"/>
          <w:szCs w:val="21"/>
        </w:rPr>
        <w:t>保真度提升，多样性下降</w:t>
      </w:r>
    </w:p>
    <w:p ns2:paraId="13519779">
      <w:pPr>
        <w:pStyle w:val="24"/>
        <w:numPr>
          <w:ilvl w:val="0"/>
          <w:numId w:val="2"/>
        </w:numPr>
        <w:spacing w:before="0" w:after="0"/>
        <w:ind w:firstLine="425"/>
        <w:jc w:val="both"/>
      </w:pPr>
      <w:r>
        <w:rPr>
          <w:rFonts w:hint="eastAsia" w:ascii="Times New Roman" w:hAnsi="Times New Roman" w:eastAsia="宋体" w:cs="Times New Roman"/>
          <w:sz w:val="21"/>
          <w:szCs w:val="21"/>
        </w:rPr>
        <w:t>实践中</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需要调参：过小引导不够，过大可能损失多样性，甚至被分类器的偏差带偏</w:t>
      </w:r>
    </w:p>
    <w:bookmarkEnd w:id="115"/>
    <w:bookmarkEnd w:id="118"/>
    <w:p ns2:paraId="1D83CD65">
      <w:pPr>
        <w:pStyle w:val="3"/>
        <w:spacing w:before="120" w:after="120"/>
        <w:ind w:firstLine="425"/>
        <w:jc w:val="both"/>
      </w:pPr>
      <w:bookmarkStart w:id="119" w:name="完整工作流程"/>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完整工作流程</w:t>
      </w:r>
    </w:p>
    <w:p ns2:paraId="110A7E20">
      <w:pPr>
        <w:pStyle w:val="3"/>
        <w:spacing w:before="120" w:after="120"/>
        <w:ind w:firstLine="425"/>
        <w:jc w:val="both"/>
      </w:pPr>
      <w:bookmarkStart w:id="120" w:name="训练阶段扩散模型与分类器解耦"/>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训练阶段（扩散模型与分类器解耦）</w:t>
      </w:r>
    </w:p>
    <w:p ns2:paraId="4D546F88">
      <w:pPr>
        <w:pStyle w:val="24"/>
        <w:numPr>
          <w:ilvl w:val="0"/>
          <w:numId w:val="10"/>
        </w:numPr>
        <w:spacing w:before="0" w:after="0"/>
        <w:ind w:firstLine="425"/>
        <w:jc w:val="both"/>
      </w:pPr>
      <w:r>
        <w:rPr>
          <w:rFonts w:hint="eastAsia" w:ascii="Times New Roman" w:hAnsi="Times New Roman" w:eastAsia="宋体" w:cs="Times New Roman"/>
          <w:b/>
          <w:bCs/>
          <w:sz w:val="21"/>
          <w:szCs w:val="21"/>
        </w:rPr>
        <w:t>训练扩散模型</w:t>
      </w:r>
      <w:r>
        <w:rPr>
          <w:rFonts w:hint="eastAsia" w:ascii="Times New Roman" w:hAnsi="Times New Roman" w:eastAsia="宋体" w:cs="Times New Roman"/>
          <w:sz w:val="21"/>
          <w:szCs w:val="21"/>
        </w:rPr>
        <w:t>：通常先训练一个无条件或弱条件扩散模型，训练过程可以不为分类器引导做特殊修改</w:t>
      </w:r>
    </w:p>
    <w:p ns2:paraId="36DA13B9">
      <w:pPr>
        <w:pStyle w:val="24"/>
        <w:numPr>
          <w:ilvl w:val="0"/>
          <w:numId w:val="10"/>
        </w:numPr>
        <w:spacing w:before="0" w:after="0"/>
        <w:ind w:firstLine="425"/>
        <w:jc w:val="both"/>
      </w:pPr>
      <w:r>
        <w:rPr>
          <w:rFonts w:hint="eastAsia" w:ascii="Times New Roman" w:hAnsi="Times New Roman" w:eastAsia="宋体" w:cs="Times New Roman"/>
          <w:b/>
          <w:bCs/>
          <w:sz w:val="21"/>
          <w:szCs w:val="21"/>
        </w:rPr>
        <w:t>训练时间依赖分类器</w:t>
      </w:r>
      <w:r>
        <w:rPr>
          <w:rFonts w:hint="eastAsia" w:ascii="Times New Roman" w:hAnsi="Times New Roman" w:eastAsia="宋体" w:cs="Times New Roman"/>
          <w:sz w:val="21"/>
          <w:szCs w:val="21"/>
        </w:rPr>
        <w:t>：</w:t>
      </w:r>
    </w:p>
    <w:p ns2:paraId="56FFAE43">
      <w:pPr>
        <w:pStyle w:val="24"/>
        <w:numPr>
          <w:ilvl w:val="1"/>
          <w:numId w:val="2"/>
        </w:numPr>
        <w:spacing w:before="0" w:after="0"/>
        <w:ind w:firstLine="425"/>
        <w:jc w:val="both"/>
      </w:pPr>
      <w:r>
        <w:rPr>
          <w:rFonts w:hint="eastAsia" w:ascii="Times New Roman" w:hAnsi="Times New Roman" w:eastAsia="宋体" w:cs="Times New Roman"/>
          <w:sz w:val="21"/>
          <w:szCs w:val="21"/>
        </w:rPr>
        <w:t>输入：带噪声的图像</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和对应的时间步</w:t>
      </w:r>
      <w:r>
        <w:rPr>
          <w:rFonts w:ascii="Times New Roman" w:hAnsi="Times New Roman" w:eastAsia="宋体" w:cs="Times New Roman"/>
          <w:sz w:val="21"/>
          <w:szCs w:val="21"/>
        </w:rPr>
        <w:t xml:space="preserve"> </w:t>
      </w:r>
      <ns7:oMath>
        <ns7:r>
          <ns7:rPr/>
          <ns7:t>t</ns7:t>
        </ns7:r>
      </ns7:oMath>
    </w:p>
    <w:p ns2:paraId="4981D3DE">
      <w:pPr>
        <w:pStyle w:val="24"/>
        <w:numPr>
          <w:ilvl w:val="1"/>
          <w:numId w:val="2"/>
        </w:numPr>
        <w:spacing w:before="0" w:after="0"/>
        <w:ind w:firstLine="425"/>
        <w:jc w:val="both"/>
      </w:pPr>
      <w:r>
        <w:rPr>
          <w:rFonts w:hint="eastAsia" w:ascii="Times New Roman" w:hAnsi="Times New Roman" w:eastAsia="宋体" w:cs="Times New Roman"/>
          <w:sz w:val="21"/>
          <w:szCs w:val="21"/>
        </w:rPr>
        <w:t>输出：类别概率</w:t>
      </w:r>
      <w:r>
        <w:rPr>
          <w:rFonts w:ascii="Times New Roman" w:hAnsi="Times New Roman" w:eastAsia="宋体" w:cs="Times New Roman"/>
          <w:sz w:val="21"/>
          <w:szCs w:val="21"/>
        </w:rPr>
        <w:t xml:space="preserve"> </w:t>
      </w:r>
      <ns7:oMath>
        <ns7:sSub>
          <ns7:sSubPr/>
          <ns7:e>
            <ns7:r>
              <ns7:rPr/>
              <ns7:t>p</ns7:t>
            </ns7:r>
          </ns7:e>
          <ns7:sub>
            <ns7:r>
              <ns7:rPr/>
              <ns7:t>ϕ</ns7:t>
            </ns7:r>
          </ns7:sub>
        </ns7:sSub>
        <ns7:r>
          <ns7:rPr>
            <ns7:sty ns7:val="p"/>
          </ns7:rPr>
          <ns7:t>(</ns7:t>
        </ns7:r>
        <ns7:r>
          <ns7:rPr/>
          <ns7:t>y</ns7:t>
        </ns7:r>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p>
    <w:p ns2:paraId="05B7CC12">
      <w:pPr>
        <w:pStyle w:val="24"/>
        <w:numPr>
          <w:ilvl w:val="1"/>
          <w:numId w:val="2"/>
        </w:numPr>
        <w:spacing w:before="0" w:after="0"/>
        <w:ind w:firstLine="425"/>
        <w:jc w:val="both"/>
      </w:pPr>
      <w:r>
        <w:rPr>
          <w:rFonts w:hint="eastAsia" w:ascii="Times New Roman" w:hAnsi="Times New Roman" w:eastAsia="宋体" w:cs="Times New Roman"/>
          <w:sz w:val="21"/>
          <w:szCs w:val="21"/>
        </w:rPr>
        <w:t>关键：需要覆盖采样过程中会遇到的噪声水平，否则分类器梯度在高噪声或低噪声阶段都可能失真</w:t>
      </w:r>
    </w:p>
    <w:p ns2:paraId="0DCAA65D">
      <w:pPr>
        <w:pStyle w:val="24"/>
        <w:numPr>
          <w:ilvl w:val="1"/>
          <w:numId w:val="2"/>
        </w:numPr>
        <w:spacing w:before="0" w:after="0"/>
        <w:ind w:firstLine="425"/>
        <w:jc w:val="both"/>
      </w:pPr>
      <w:r>
        <w:rPr>
          <w:rFonts w:hint="eastAsia" w:ascii="Times New Roman" w:hAnsi="Times New Roman" w:eastAsia="宋体" w:cs="Times New Roman"/>
          <w:sz w:val="21"/>
          <w:szCs w:val="21"/>
        </w:rPr>
        <w:t>计算成本：分类器通常小于扩散模型，但仍然是额外训练和维护成本</w:t>
      </w:r>
    </w:p>
    <w:bookmarkEnd w:id="120"/>
    <w:p ns2:paraId="78A764CE">
      <w:pPr>
        <w:pStyle w:val="3"/>
        <w:spacing w:before="120" w:after="120"/>
        <w:ind w:firstLine="425"/>
        <w:jc w:val="both"/>
      </w:pPr>
      <w:bookmarkStart w:id="121" w:name="采样阶段逐时间步引导"/>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采样阶段（逐时间步引导）</w:t>
      </w:r>
    </w:p>
    <w:p ns2:paraId="4E1C60DF">
      <w:pPr>
        <w:pStyle w:val="23"/>
        <w:spacing w:before="0" w:after="0"/>
        <w:ind w:firstLine="425"/>
        <w:jc w:val="both"/>
      </w:pPr>
      <w:r>
        <w:rPr>
          <w:rFonts w:hint="eastAsia" w:ascii="Times New Roman" w:hAnsi="Times New Roman" w:eastAsia="宋体" w:cs="Times New Roman"/>
          <w:sz w:val="21"/>
          <w:szCs w:val="21"/>
        </w:rPr>
        <w:t>对于每个时间步</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从</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到</w:t>
      </w:r>
      <w:r>
        <w:rPr>
          <w:rFonts w:ascii="Times New Roman" w:hAnsi="Times New Roman" w:eastAsia="宋体" w:cs="Times New Roman"/>
          <w:sz w:val="21"/>
          <w:szCs w:val="21"/>
        </w:rPr>
        <w:t xml:space="preserve"> </w:t>
      </w:r>
      <ns7:oMath>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p>
    <w:p ns2:paraId="1E5C58BE">
      <w:pPr>
        <w:pStyle w:val="24"/>
        <w:numPr>
          <w:ilvl w:val="0"/>
          <w:numId w:val="11"/>
        </w:numPr>
        <w:spacing w:before="0" w:after="0"/>
        <w:ind w:firstLine="425"/>
        <w:jc w:val="both"/>
      </w:pPr>
      <w:r>
        <w:rPr>
          <w:rFonts w:hint="eastAsia" w:ascii="Times New Roman" w:hAnsi="Times New Roman" w:eastAsia="宋体" w:cs="Times New Roman"/>
          <w:sz w:val="21"/>
          <w:szCs w:val="21"/>
        </w:rPr>
        <w:t>扩散模型预测无条件噪声</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p>
    <w:p ns2:paraId="7A060E4E">
      <w:pPr>
        <w:pStyle w:val="24"/>
        <w:numPr>
          <w:ilvl w:val="0"/>
          <w:numId w:val="11"/>
        </w:numPr>
        <w:spacing w:before="0" w:after="0"/>
        <w:ind w:firstLine="425"/>
        <w:jc w:val="both"/>
      </w:pPr>
      <w:r>
        <w:rPr>
          <w:rFonts w:hint="eastAsia" w:ascii="Times New Roman" w:hAnsi="Times New Roman" w:eastAsia="宋体" w:cs="Times New Roman"/>
          <w:sz w:val="21"/>
          <w:szCs w:val="21"/>
        </w:rPr>
        <w:t>分类器计算当前样本的类别梯度</w:t>
      </w:r>
      <w:r>
        <w:rPr>
          <w:rFonts w:ascii="Times New Roman" w:hAnsi="Times New Roman" w:eastAsia="宋体" w:cs="Times New Roman"/>
          <w:sz w:val="21"/>
          <w:szCs w:val="21"/>
        </w:rPr>
        <w:t xml:space="preserve"> </w:t>
      </w:r>
      <ns7:oMath>
        <ns7:sSub>
          <ns7:sSubPr/>
          <ns7:e>
            <ns7:r>
              <ns7:rPr>
                <ns7:sty ns7:val="p"/>
              </ns7:rPr>
              <ns7:t>∇</ns7:t>
            </ns7:r>
          </ns7:e>
          <ns7:sub>
            <ns7:r>
              <ns7:rPr/>
              <ns7:t>x</ns7:t>
            </ns7:r>
          </ns7:sub>
        </ns7:sSub>
        <ns7:r>
          <ns7:rPr>
            <ns7:sty ns7:val="p"/>
          </ns7:rPr>
          <ns7:t>log</ns7:t>
        </ns7:r>
        <ns7:sSub>
          <ns7:sSubPr/>
          <ns7:e>
            <ns7:r>
              <ns7:rPr/>
              <ns7:t>p</ns7:t>
            </ns7:r>
          </ns7:e>
          <ns7:sub>
            <ns7:r>
              <ns7:rPr/>
              <ns7:t>ϕ</ns7:t>
            </ns7:r>
          </ns7:sub>
        </ns7:sSub>
        <ns7:r>
          <ns7:rPr>
            <ns7:sty ns7:val="p"/>
          </ns7:rPr>
          <ns7:t>(</ns7:t>
        </ns7:r>
        <ns7:r>
          <ns7:rPr/>
          <ns7:t>y</ns7:t>
        </ns7:r>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p>
    <w:p ns2:paraId="4CAB873A">
      <w:pPr>
        <w:pStyle w:val="24"/>
        <w:numPr>
          <w:ilvl w:val="0"/>
          <w:numId w:val="11"/>
        </w:numPr>
        <w:spacing w:before="0" w:after="0"/>
        <w:ind w:firstLine="425"/>
        <w:jc w:val="both"/>
      </w:pPr>
      <w:r>
        <w:rPr>
          <w:rFonts w:hint="eastAsia" w:ascii="Times New Roman" w:hAnsi="Times New Roman" w:eastAsia="宋体" w:cs="Times New Roman"/>
          <w:sz w:val="21"/>
          <w:szCs w:val="21"/>
        </w:rPr>
        <w:t>按公式计算条件噪声</w:t>
      </w:r>
      <w:r>
        <w:rPr>
          <w:rFonts w:ascii="Times New Roman" w:hAnsi="Times New Roman" w:eastAsia="宋体" w:cs="Times New Roman"/>
          <w:sz w:val="21"/>
          <w:szCs w:val="21"/>
        </w:rPr>
        <w:t xml:space="preserve"> </w:t>
      </w:r>
      <ns7:oMath>
        <ns7:sSub>
          <ns7:sSubPr/>
          <ns7:e>
            <ns7:acc>
              <ns7:accPr/>
              <ns7:e>
                <ns7:r>
                  <ns7:rPr/>
                  <ns7:t>ϵ</ns7:t>
                </ns7:r>
              </ns7:e>
            </ns7:acc>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w:p>
    <w:p ns2:paraId="16B1F895">
      <w:pPr>
        <w:pStyle w:val="24"/>
        <w:numPr>
          <w:ilvl w:val="0"/>
          <w:numId w:val="11"/>
        </w:numPr>
        <w:spacing w:before="0" w:after="0"/>
        <w:ind w:firstLine="425"/>
        <w:jc w:val="both"/>
      </w:pPr>
      <w:r>
        <w:rPr>
          <w:rFonts w:hint="eastAsia" w:ascii="Times New Roman" w:hAnsi="Times New Roman" w:eastAsia="宋体" w:cs="Times New Roman"/>
          <w:sz w:val="21"/>
          <w:szCs w:val="21"/>
        </w:rPr>
        <w:t>使用条件噪声生成下一个时间步的样本</w:t>
      </w:r>
      <w:r>
        <w:rPr>
          <w:rFonts w:ascii="Times New Roman" w:hAnsi="Times New Roman" w:eastAsia="宋体" w:cs="Times New Roman"/>
          <w:sz w:val="21"/>
          <w:szCs w:val="21"/>
        </w:rPr>
        <w:t xml:space="preserve"> </w:t>
      </w:r>
      <ns7:oMath>
        <ns7:sSub>
          <ns7:sSubPr/>
          <ns7:e>
            <ns7:r>
              <ns7:rPr/>
              <ns7:t>x</ns7:t>
            </ns7:r>
          </ns7:e>
          <ns7:sub>
            <ns7:r>
              <ns7:rPr/>
              <ns7:t>t</ns7:t>
            </ns7:r>
            <ns7:r>
              <ns7:rPr>
                <ns7:sty ns7:val="p"/>
              </ns7:rPr>
              <ns7:t>−</ns7:t>
            </ns7:r>
            <ns7:r>
              <ns7:rPr/>
              <ns7:t>1</ns7:t>
            </ns7:r>
          </ns7:sub>
        </ns7:sSub>
      </ns7:oMath>
    </w:p>
    <w:p ns2:paraId="358C3AB8">
      <w:pPr>
        <w:pStyle w:val="23"/>
        <w:spacing w:before="0" w:after="0"/>
        <w:ind w:firstLine="425"/>
        <w:jc w:val="both"/>
      </w:pPr>
      <w:r>
        <w:rPr>
          <w:rFonts w:hint="eastAsia" w:ascii="Times New Roman" w:hAnsi="Times New Roman" w:eastAsia="宋体" w:cs="Times New Roman"/>
          <w:b/>
          <w:bCs/>
          <w:sz w:val="21"/>
          <w:szCs w:val="21"/>
        </w:rPr>
        <w:t>核心优势</w:t>
      </w:r>
      <w:r>
        <w:rPr>
          <w:rFonts w:hint="eastAsia" w:ascii="Times New Roman" w:hAnsi="Times New Roman" w:eastAsia="宋体" w:cs="Times New Roman"/>
          <w:sz w:val="21"/>
          <w:szCs w:val="21"/>
        </w:rPr>
        <w:t>：引导过程主要发生在采样阶段，同一个扩散模型可以配合不同分类器实现不同类别或属性的引导；但前提是分类器在对应噪声分布上可靠。</w:t>
      </w:r>
    </w:p>
    <w:p ns2:paraId="124434D8">
      <w:pPr>
        <w:pStyle w:val="47"/>
        <w:spacing w:before="120" w:after="120"/>
        <w:jc w:val="center"/>
      </w:pPr>
      <w:r>
        <w:drawing>
          <wp:inline distT="0" distB="0" distL="114300" distR="114300">
            <wp:extent cx="5334000" cy="1443990"/>
            <wp:effectExtent l="0" t="0" r="0" b="0"/>
            <wp:docPr id="183" name="Picture" descr="使用CG和不使用CG的效果对比图"/>
            <wp:cNvGraphicFramePr>
              <a:graphicFrameLocks noChangeAspect="1"/>
            </wp:cNvGraphicFramePr>
            <a:graphic>
              <a:graphicData uri="http://schemas.openxmlformats.org/drawingml/2006/picture">
                <pic:pic>
                  <pic:nvPicPr>
                    <pic:cNvPr id="183" name="Picture" descr="使用CG和不使用CG的效果对比图"/>
                    <pic:cNvPicPr>
                      <a:picLocks noChangeAspect="1" noChangeArrowheads="1"/>
                    </pic:cNvPicPr>
                  </pic:nvPicPr>
                  <pic:blipFill>
                    <a:blip r:embed="rId21"/>
                    <a:stretch>
                      <a:fillRect/>
                    </a:stretch>
                  </pic:blipFill>
                  <pic:spPr>
                    <a:xfrm>
                      <a:off x="0" y="0"/>
                      <a:ext cx="5334000" cy="1444139"/>
                    </a:xfrm>
                    <a:prstGeom prst="rect">
                      <a:avLst/>
                    </a:prstGeom>
                    <a:noFill/>
                    <a:ln w="9525">
                      <a:noFill/>
                    </a:ln>
                  </pic:spPr>
                </pic:pic>
              </a:graphicData>
            </a:graphic>
          </wp:inline>
        </w:drawing>
      </w:r>
    </w:p>
    <w:p ns2:paraId="6BE9A9B4">
      <w:pPr>
        <w:spacing w:before="120" w:after="120"/>
        <w:jc w:val="center"/>
      </w:pPr>
      <w:r>
        <w:rPr>
          <w:rFonts w:ascii="Times New Roman" w:hAnsi="Times New Roman" w:eastAsia="宋体" w:cs="Times New Roman"/>
          <w:sz w:val="18"/>
          <w:szCs w:val="18"/>
        </w:rPr>
        <w:t>图1-17  使用CG和不使用CG的效果对比图</w:t>
      </w:r>
    </w:p>
    <w:bookmarkEnd w:id="119"/>
    <w:bookmarkEnd w:id="121"/>
    <w:p ns2:paraId="338A68F8">
      <w:pPr>
        <w:pStyle w:val="3"/>
        <w:spacing w:before="120" w:after="120"/>
        <w:ind w:firstLine="425"/>
        <w:jc w:val="both"/>
      </w:pPr>
      <w:bookmarkStart w:id="122" w:name="关键特性与技术贡献"/>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关键特性与技术贡献</w:t>
      </w:r>
    </w:p>
    <w:p ns2:paraId="52E9DEDA">
      <w:pPr>
        <w:pStyle w:val="3"/>
        <w:spacing w:before="120" w:after="120"/>
        <w:ind w:firstLine="425"/>
        <w:jc w:val="both"/>
      </w:pPr>
      <w:bookmarkStart w:id="123" w:name="连续可调的保真度-多样性权衡"/>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连续可调的保真度-多样性权衡</w:t>
      </w:r>
    </w:p>
    <w:p ns2:paraId="09B4916B">
      <w:pPr>
        <w:pStyle w:val="24"/>
        <w:numPr>
          <w:ilvl w:val="0"/>
          <w:numId w:val="2"/>
        </w:numPr>
        <w:spacing w:before="0" w:after="0"/>
        <w:ind w:firstLine="425"/>
        <w:jc w:val="both"/>
      </w:pPr>
      <w:r>
        <w:rPr>
          <w:rFonts w:hint="eastAsia" w:ascii="Times New Roman" w:hAnsi="Times New Roman" w:eastAsia="宋体" w:cs="Times New Roman"/>
          <w:sz w:val="21"/>
          <w:szCs w:val="21"/>
        </w:rPr>
        <w:t>这是Classifier</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Guidance的重要价值：通过一个连续参数控制条件强度</w:t>
      </w:r>
    </w:p>
    <w:p ns2:paraId="7DCC5B85">
      <w:pPr>
        <w:pStyle w:val="24"/>
        <w:numPr>
          <w:ilvl w:val="0"/>
          <w:numId w:val="2"/>
        </w:numPr>
        <w:spacing w:before="0" w:after="0"/>
        <w:ind w:firstLine="425"/>
        <w:jc w:val="both"/>
      </w:pPr>
      <w:r>
        <w:rPr>
          <w:rFonts w:hint="eastAsia" w:ascii="Times New Roman" w:hAnsi="Times New Roman" w:eastAsia="宋体" w:cs="Times New Roman"/>
          <w:sz w:val="21"/>
          <w:szCs w:val="21"/>
        </w:rPr>
        <w:t>与GAN中的截断技巧相比，它直接作用在扩散采样方向上，调节更细粒度</w:t>
      </w:r>
    </w:p>
    <w:p ns2:paraId="3DA7FB0C">
      <w:pPr>
        <w:pStyle w:val="24"/>
        <w:numPr>
          <w:ilvl w:val="0"/>
          <w:numId w:val="2"/>
        </w:numPr>
        <w:spacing w:before="0" w:after="0"/>
        <w:ind w:firstLine="425"/>
        <w:jc w:val="both"/>
      </w:pPr>
      <w:r>
        <w:rPr>
          <w:rFonts w:hint="eastAsia" w:ascii="Times New Roman" w:hAnsi="Times New Roman" w:eastAsia="宋体" w:cs="Times New Roman"/>
          <w:sz w:val="21"/>
          <w:szCs w:val="21"/>
        </w:rPr>
        <w:t>应用上可以根据需求调节</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：低</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更重多样性，高</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更重类别/条件对齐</w:t>
      </w:r>
    </w:p>
    <w:bookmarkEnd w:id="123"/>
    <w:p ns2:paraId="0DBD0389">
      <w:pPr>
        <w:pStyle w:val="3"/>
        <w:spacing w:before="120" w:after="120"/>
        <w:ind w:firstLine="425"/>
        <w:jc w:val="both"/>
      </w:pPr>
      <w:bookmarkStart w:id="124" w:name="不需要重训扩散模型"/>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不需要重训扩散模型</w:t>
      </w:r>
    </w:p>
    <w:p ns2:paraId="06486E8E">
      <w:pPr>
        <w:pStyle w:val="24"/>
        <w:numPr>
          <w:ilvl w:val="0"/>
          <w:numId w:val="2"/>
        </w:numPr>
        <w:spacing w:before="0" w:after="0"/>
        <w:ind w:firstLine="425"/>
        <w:jc w:val="both"/>
      </w:pPr>
      <w:r>
        <w:rPr>
          <w:rFonts w:hint="eastAsia" w:ascii="Times New Roman" w:hAnsi="Times New Roman" w:eastAsia="宋体" w:cs="Times New Roman"/>
          <w:sz w:val="21"/>
          <w:szCs w:val="21"/>
        </w:rPr>
        <w:t>不需要重新训练扩散模型，但需要额外训练一个时间依赖分类器</w:t>
      </w:r>
    </w:p>
    <w:p ns2:paraId="7CB965B2">
      <w:pPr>
        <w:pStyle w:val="24"/>
        <w:numPr>
          <w:ilvl w:val="0"/>
          <w:numId w:val="2"/>
        </w:numPr>
        <w:spacing w:before="0" w:after="0"/>
        <w:ind w:firstLine="425"/>
        <w:jc w:val="both"/>
      </w:pPr>
      <w:r>
        <w:rPr>
          <w:rFonts w:hint="eastAsia" w:ascii="Times New Roman" w:hAnsi="Times New Roman" w:eastAsia="宋体" w:cs="Times New Roman"/>
          <w:sz w:val="21"/>
          <w:szCs w:val="21"/>
        </w:rPr>
        <w:t>可以为已有的预训练扩散模型快速添加条件引导能力</w:t>
      </w:r>
    </w:p>
    <w:p ns2:paraId="1EE1E19D">
      <w:pPr>
        <w:pStyle w:val="24"/>
        <w:numPr>
          <w:ilvl w:val="0"/>
          <w:numId w:val="2"/>
        </w:numPr>
        <w:spacing w:before="0" w:after="0"/>
        <w:ind w:firstLine="425"/>
        <w:jc w:val="both"/>
      </w:pPr>
      <w:r>
        <w:rPr>
          <w:rFonts w:hint="eastAsia" w:ascii="Times New Roman" w:hAnsi="Times New Roman" w:eastAsia="宋体" w:cs="Times New Roman"/>
          <w:sz w:val="21"/>
          <w:szCs w:val="21"/>
        </w:rPr>
        <w:t>在分类器和扩散模型分布接近时，可以尝试跨模型或跨任务引导；分布差异过大时，梯度可能不可靠</w:t>
      </w:r>
    </w:p>
    <w:bookmarkEnd w:id="124"/>
    <w:p ns2:paraId="6F23BEBC">
      <w:pPr>
        <w:pStyle w:val="3"/>
        <w:spacing w:before="120" w:after="120"/>
        <w:ind w:firstLine="425"/>
        <w:jc w:val="both"/>
      </w:pPr>
      <w:bookmarkStart w:id="125" w:name="与其他技术的兼容性"/>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与其他技术的兼容性</w:t>
      </w:r>
    </w:p>
    <w:p ns2:paraId="24120838">
      <w:pPr>
        <w:pStyle w:val="24"/>
        <w:numPr>
          <w:ilvl w:val="0"/>
          <w:numId w:val="2"/>
        </w:numPr>
        <w:spacing w:before="0" w:after="0"/>
        <w:ind w:firstLine="425"/>
        <w:jc w:val="both"/>
      </w:pPr>
      <w:r>
        <w:rPr>
          <w:rFonts w:hint="eastAsia" w:ascii="Times New Roman" w:hAnsi="Times New Roman" w:eastAsia="宋体" w:cs="Times New Roman"/>
          <w:sz w:val="21"/>
          <w:szCs w:val="21"/>
        </w:rPr>
        <w:t>可与DDPM、DDIM等多种采样器结合，但具体效果取决于采样器如何使用Score/噪声预测</w:t>
      </w:r>
    </w:p>
    <w:p ns2:paraId="37AE23AE">
      <w:pPr>
        <w:pStyle w:val="24"/>
        <w:numPr>
          <w:ilvl w:val="0"/>
          <w:numId w:val="2"/>
        </w:numPr>
        <w:spacing w:before="0" w:after="0"/>
        <w:ind w:firstLine="425"/>
        <w:jc w:val="both"/>
      </w:pPr>
      <w:r>
        <w:rPr>
          <w:rFonts w:hint="eastAsia" w:ascii="Times New Roman" w:hAnsi="Times New Roman" w:eastAsia="宋体" w:cs="Times New Roman"/>
          <w:sz w:val="21"/>
          <w:szCs w:val="21"/>
        </w:rPr>
        <w:t>可以与上采样扩散模型结合，进一步提升高分辨率图像质量</w:t>
      </w:r>
    </w:p>
    <w:p ns2:paraId="798AF07C">
      <w:pPr>
        <w:pStyle w:val="24"/>
        <w:numPr>
          <w:ilvl w:val="0"/>
          <w:numId w:val="2"/>
        </w:numPr>
        <w:spacing w:before="0" w:after="0"/>
        <w:ind w:firstLine="425"/>
        <w:jc w:val="both"/>
      </w:pPr>
      <w:r>
        <w:rPr>
          <w:rFonts w:hint="eastAsia" w:ascii="Times New Roman" w:hAnsi="Times New Roman" w:eastAsia="宋体" w:cs="Times New Roman"/>
          <w:sz w:val="21"/>
          <w:szCs w:val="21"/>
        </w:rPr>
        <w:t>论文中通过结合Classifier</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Guidance和上采样模型，将ImageNet</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512×512的FID从8.43降低到3.85</w:t>
      </w:r>
    </w:p>
    <w:bookmarkEnd w:id="122"/>
    <w:bookmarkEnd w:id="125"/>
    <w:p ns2:paraId="006732D7">
      <w:pPr>
        <w:pStyle w:val="3"/>
        <w:spacing w:before="120" w:after="120"/>
        <w:ind w:firstLine="425"/>
        <w:jc w:val="both"/>
      </w:pPr>
      <w:bookmarkStart w:id="126" w:name="核心对比与局限性"/>
      <w:r>
        <w:rPr>
          <w:rFonts w:ascii="Times New Roman" w:hAnsi="Times New Roman" w:eastAsia="宋体" w:cs="Times New Roman"/>
          <w:b/>
          <w:bCs/>
          <w:sz w:val="21"/>
          <w:szCs w:val="21"/>
        </w:rPr>
        <w:t xml:space="preserve">4. </w:t>
      </w:r>
      <w:r>
        <w:rPr>
          <w:rFonts w:hint="eastAsia" w:ascii="Times New Roman" w:hAnsi="Times New Roman" w:eastAsia="宋体" w:cs="Times New Roman"/>
          <w:b/>
          <w:bCs/>
          <w:sz w:val="21"/>
          <w:szCs w:val="21"/>
        </w:rPr>
        <w:t>核心对比与局限性</w:t>
      </w:r>
    </w:p>
    <w:p ns2:paraId="7AF553D5">
      <w:pPr>
        <w:pStyle w:val="3"/>
        <w:spacing w:before="0" w:after="0"/>
        <w:ind w:firstLine="425"/>
        <w:jc w:val="both"/>
      </w:pPr>
      <w:bookmarkStart w:id="127" w:name="与传统条件扩散的对比"/>
      <w:r>
        <w:rPr>
          <w:rFonts w:hint="eastAsia" w:ascii="Times New Roman" w:hAnsi="Times New Roman" w:eastAsia="宋体" w:cs="Times New Roman"/>
          <w:b/>
          <w:bCs/>
          <w:sz w:val="21"/>
          <w:szCs w:val="21"/>
        </w:rPr>
        <w:t>与传统条件扩散的对比</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1000"/>
        <w:gridCol w:w="1668"/>
        <w:gridCol w:w="1334"/>
        <w:gridCol w:w="3170"/>
        <w:gridCol w:w="1668"/>
      </w:tblGrid>
      <w:tr ns2:paraId="4DC196A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46E4B015">
            <w:pPr>
              <w:pStyle w:val="24"/>
              <w:spacing w:before="0" w:after="0"/>
              <w:jc w:val="center"/>
            </w:pPr>
            <w:r>
              <w:rPr>
                <w:rFonts w:hint="eastAsia" w:ascii="Times New Roman" w:hAnsi="Times New Roman" w:eastAsia="宋体" w:cs="Times New Roman"/>
                <w:b/>
                <w:bCs/>
                <w:sz w:val="21"/>
                <w:szCs w:val="21"/>
              </w:rPr>
              <w:t>方法</w:t>
            </w:r>
          </w:p>
        </w:tc>
        <w:tc>
          <w:tcPr>
            <w:shd w:val="clear" w:color="auto" w:fill="EAF2F8"/>
            <w:vAlign w:val="center"/>
          </w:tcPr>
          <w:p ns2:paraId="1A47A6AD">
            <w:pPr>
              <w:pStyle w:val="24"/>
              <w:spacing w:before="0" w:after="0"/>
              <w:jc w:val="center"/>
            </w:pPr>
            <w:r>
              <w:rPr>
                <w:rFonts w:hint="eastAsia" w:ascii="Times New Roman" w:hAnsi="Times New Roman" w:eastAsia="宋体" w:cs="Times New Roman"/>
                <w:b/>
                <w:bCs/>
                <w:sz w:val="21"/>
                <w:szCs w:val="21"/>
              </w:rPr>
              <w:t>训练成本</w:t>
            </w:r>
          </w:p>
        </w:tc>
        <w:tc>
          <w:tcPr>
            <w:shd w:val="clear" w:color="auto" w:fill="EAF2F8"/>
            <w:vAlign w:val="center"/>
          </w:tcPr>
          <w:p ns2:paraId="001997D2">
            <w:pPr>
              <w:pStyle w:val="24"/>
              <w:spacing w:before="0" w:after="0"/>
              <w:jc w:val="center"/>
            </w:pPr>
            <w:r>
              <w:rPr>
                <w:rFonts w:hint="eastAsia" w:ascii="Times New Roman" w:hAnsi="Times New Roman" w:eastAsia="宋体" w:cs="Times New Roman"/>
                <w:b/>
                <w:bCs/>
                <w:sz w:val="21"/>
                <w:szCs w:val="21"/>
              </w:rPr>
              <w:t>灵活性</w:t>
            </w:r>
          </w:p>
        </w:tc>
        <w:tc>
          <w:tcPr>
            <w:shd w:val="clear" w:color="auto" w:fill="EAF2F8"/>
            <w:vAlign w:val="center"/>
          </w:tcPr>
          <w:p ns2:paraId="35FF5D01">
            <w:pPr>
              <w:pStyle w:val="24"/>
              <w:spacing w:before="0" w:after="0"/>
              <w:jc w:val="center"/>
            </w:pPr>
            <w:r>
              <w:rPr>
                <w:rFonts w:hint="eastAsia" w:ascii="Times New Roman" w:hAnsi="Times New Roman" w:eastAsia="宋体" w:cs="Times New Roman"/>
                <w:b/>
                <w:bCs/>
                <w:sz w:val="21"/>
                <w:szCs w:val="21"/>
              </w:rPr>
              <w:t>保真度-多样性权衡</w:t>
            </w:r>
          </w:p>
        </w:tc>
        <w:tc>
          <w:tcPr>
            <w:shd w:val="clear" w:color="auto" w:fill="EAF2F8"/>
            <w:vAlign w:val="center"/>
          </w:tcPr>
          <w:p ns2:paraId="4C2FFFDC">
            <w:pPr>
              <w:pStyle w:val="24"/>
              <w:spacing w:before="0" w:after="0"/>
              <w:jc w:val="center"/>
            </w:pPr>
            <w:r>
              <w:rPr>
                <w:rFonts w:hint="eastAsia" w:ascii="Times New Roman" w:hAnsi="Times New Roman" w:eastAsia="宋体" w:cs="Times New Roman"/>
                <w:b/>
                <w:bCs/>
                <w:sz w:val="21"/>
                <w:szCs w:val="21"/>
              </w:rPr>
              <w:t>样本质量</w:t>
            </w:r>
          </w:p>
        </w:tc>
      </w:tr>
      <w:tr ns2:paraId="373BEBB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41D13BF">
            <w:pPr>
              <w:pStyle w:val="24"/>
              <w:spacing w:before="0" w:after="0"/>
              <w:jc w:val="left"/>
            </w:pPr>
            <w:r>
              <w:rPr>
                <w:rFonts w:hint="eastAsia" w:ascii="Times New Roman" w:hAnsi="Times New Roman" w:eastAsia="宋体" w:cs="Times New Roman"/>
                <w:sz w:val="21"/>
                <w:szCs w:val="21"/>
              </w:rPr>
              <w:t>传统条件扩散</w:t>
            </w:r>
          </w:p>
        </w:tc>
        <w:tc>
          <w:tcPr>
            <w:vAlign w:val="center"/>
          </w:tcPr>
          <w:p ns2:paraId="0F9050F6">
            <w:pPr>
              <w:pStyle w:val="24"/>
              <w:spacing w:before="0" w:after="0"/>
              <w:jc w:val="left"/>
            </w:pPr>
            <w:r>
              <w:rPr>
                <w:rFonts w:hint="eastAsia" w:ascii="Times New Roman" w:hAnsi="Times New Roman" w:eastAsia="宋体" w:cs="Times New Roman"/>
                <w:sz w:val="21"/>
                <w:szCs w:val="21"/>
              </w:rPr>
              <w:t>高（需重新训练）</w:t>
            </w:r>
          </w:p>
        </w:tc>
        <w:tc>
          <w:tcPr>
            <w:vAlign w:val="center"/>
          </w:tcPr>
          <w:p ns2:paraId="693BABDF">
            <w:pPr>
              <w:pStyle w:val="24"/>
              <w:spacing w:before="0" w:after="0"/>
              <w:jc w:val="left"/>
            </w:pPr>
            <w:r>
              <w:rPr>
                <w:rFonts w:hint="eastAsia" w:ascii="Times New Roman" w:hAnsi="Times New Roman" w:eastAsia="宋体" w:cs="Times New Roman"/>
                <w:sz w:val="21"/>
                <w:szCs w:val="21"/>
              </w:rPr>
              <w:t>受训练条件限制</w:t>
            </w:r>
          </w:p>
        </w:tc>
        <w:tc>
          <w:tcPr>
            <w:vAlign w:val="center"/>
          </w:tcPr>
          <w:p ns2:paraId="2B8569DC">
            <w:pPr>
              <w:pStyle w:val="24"/>
              <w:spacing w:before="0" w:after="0"/>
              <w:jc w:val="left"/>
            </w:pPr>
            <w:r>
              <w:rPr>
                <w:rFonts w:hint="eastAsia" w:ascii="Times New Roman" w:hAnsi="Times New Roman" w:eastAsia="宋体" w:cs="Times New Roman"/>
                <w:sz w:val="21"/>
                <w:szCs w:val="21"/>
              </w:rPr>
              <w:t>通常不显式可调</w:t>
            </w:r>
          </w:p>
        </w:tc>
        <w:tc>
          <w:tcPr>
            <w:vAlign w:val="center"/>
          </w:tcPr>
          <w:p ns2:paraId="59787825">
            <w:pPr>
              <w:pStyle w:val="24"/>
              <w:spacing w:before="0" w:after="0"/>
              <w:jc w:val="left"/>
            </w:pPr>
            <w:r>
              <w:rPr>
                <w:rFonts w:hint="eastAsia" w:ascii="Times New Roman" w:hAnsi="Times New Roman" w:eastAsia="宋体" w:cs="Times New Roman"/>
                <w:sz w:val="21"/>
                <w:szCs w:val="21"/>
              </w:rPr>
              <w:t>取决于模型</w:t>
            </w:r>
          </w:p>
        </w:tc>
      </w:tr>
      <w:tr ns2:paraId="0100983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B1189D7">
            <w:pPr>
              <w:pStyle w:val="24"/>
              <w:spacing w:before="0" w:after="0"/>
              <w:jc w:val="left"/>
            </w:pPr>
            <w:r>
              <w:rPr>
                <w:rFonts w:ascii="Times New Roman" w:hAnsi="Times New Roman" w:eastAsia="宋体" w:cs="Times New Roman"/>
                <w:sz w:val="21"/>
                <w:szCs w:val="21"/>
              </w:rPr>
              <w:t>Classifier Guidance</w:t>
            </w:r>
          </w:p>
        </w:tc>
        <w:tc>
          <w:tcPr>
            <w:vAlign w:val="center"/>
          </w:tcPr>
          <w:p ns2:paraId="6A8C3DAB">
            <w:pPr>
              <w:pStyle w:val="24"/>
              <w:spacing w:before="0" w:after="0"/>
              <w:jc w:val="left"/>
            </w:pPr>
            <w:r>
              <w:rPr>
                <w:rFonts w:hint="eastAsia" w:ascii="Times New Roman" w:hAnsi="Times New Roman" w:eastAsia="宋体" w:cs="Times New Roman"/>
                <w:sz w:val="21"/>
                <w:szCs w:val="21"/>
              </w:rPr>
              <w:t>中（需额外训练分类器）</w:t>
            </w:r>
          </w:p>
        </w:tc>
        <w:tc>
          <w:tcPr>
            <w:vAlign w:val="center"/>
          </w:tcPr>
          <w:p ns2:paraId="33727401">
            <w:pPr>
              <w:pStyle w:val="24"/>
              <w:spacing w:before="0" w:after="0"/>
              <w:jc w:val="left"/>
            </w:pPr>
            <w:r>
              <w:rPr>
                <w:rFonts w:hint="eastAsia" w:ascii="Times New Roman" w:hAnsi="Times New Roman" w:eastAsia="宋体" w:cs="Times New Roman"/>
                <w:sz w:val="21"/>
                <w:szCs w:val="21"/>
              </w:rPr>
              <w:t>可切换分类器</w:t>
            </w:r>
          </w:p>
        </w:tc>
        <w:tc>
          <w:tcPr>
            <w:vAlign w:val="center"/>
          </w:tcPr>
          <w:p ns2:paraId="0DA039B4">
            <w:pPr>
              <w:pStyle w:val="24"/>
              <w:spacing w:before="0" w:after="0"/>
              <w:jc w:val="left"/>
            </w:pPr>
            <w:r>
              <w:rPr>
                <w:rFonts w:hint="eastAsia" w:ascii="Times New Roman" w:hAnsi="Times New Roman" w:eastAsia="宋体" w:cs="Times New Roman"/>
                <w:sz w:val="21"/>
                <w:szCs w:val="21"/>
              </w:rPr>
              <w:t>连续可调</w:t>
            </w:r>
          </w:p>
        </w:tc>
        <w:tc>
          <w:tcPr>
            <w:vAlign w:val="center"/>
          </w:tcPr>
          <w:p ns2:paraId="5ED5F62F">
            <w:pPr>
              <w:pStyle w:val="24"/>
              <w:spacing w:before="0" w:after="0"/>
              <w:jc w:val="left"/>
            </w:pPr>
            <w:r>
              <w:rPr>
                <w:rFonts w:hint="eastAsia" w:ascii="Times New Roman" w:hAnsi="Times New Roman" w:eastAsia="宋体" w:cs="Times New Roman"/>
                <w:sz w:val="21"/>
                <w:szCs w:val="21"/>
              </w:rPr>
              <w:t>取决于分类器与扩散模型匹配程度</w:t>
            </w:r>
          </w:p>
        </w:tc>
      </w:tr>
      <w:bookmarkEnd w:id="127"/>
    </w:tbl>
    <w:p ns2:paraId="3F43FDCF">
      <w:pPr>
        <w:pStyle w:val="3"/>
        <w:spacing w:before="0" w:after="0"/>
        <w:ind w:firstLine="425"/>
        <w:jc w:val="both"/>
      </w:pPr>
      <w:bookmarkStart w:id="128" w:name="主要局限性"/>
      <w:r>
        <w:rPr>
          <w:rFonts w:hint="eastAsia" w:ascii="Times New Roman" w:hAnsi="Times New Roman" w:eastAsia="宋体" w:cs="Times New Roman"/>
          <w:b/>
          <w:bCs/>
          <w:sz w:val="21"/>
          <w:szCs w:val="21"/>
        </w:rPr>
        <w:t>主要局限性</w:t>
      </w:r>
    </w:p>
    <w:p ns2:paraId="742D5EED">
      <w:pPr>
        <w:pStyle w:val="24"/>
        <w:numPr>
          <w:ilvl w:val="0"/>
          <w:numId w:val="12"/>
        </w:numPr>
        <w:spacing w:before="0" w:after="0"/>
        <w:ind w:firstLine="425"/>
        <w:jc w:val="both"/>
      </w:pPr>
      <w:r>
        <w:rPr>
          <w:rFonts w:hint="eastAsia" w:ascii="Times New Roman" w:hAnsi="Times New Roman" w:eastAsia="宋体" w:cs="Times New Roman"/>
          <w:b/>
          <w:bCs/>
          <w:sz w:val="21"/>
          <w:szCs w:val="21"/>
        </w:rPr>
        <w:t>依赖标注数据</w:t>
      </w:r>
      <w:r>
        <w:rPr>
          <w:rFonts w:hint="eastAsia" w:ascii="Times New Roman" w:hAnsi="Times New Roman" w:eastAsia="宋体" w:cs="Times New Roman"/>
          <w:sz w:val="21"/>
          <w:szCs w:val="21"/>
        </w:rPr>
        <w:t>：需要大量带标签的数据训练分类器，无法直接应用于无标注场景</w:t>
      </w:r>
    </w:p>
    <w:p ns2:paraId="5E323815">
      <w:pPr>
        <w:pStyle w:val="24"/>
        <w:numPr>
          <w:ilvl w:val="0"/>
          <w:numId w:val="12"/>
        </w:numPr>
        <w:spacing w:before="0" w:after="0"/>
        <w:ind w:firstLine="425"/>
        <w:jc w:val="both"/>
      </w:pPr>
      <w:r>
        <w:rPr>
          <w:rFonts w:hint="eastAsia" w:ascii="Times New Roman" w:hAnsi="Times New Roman" w:eastAsia="宋体" w:cs="Times New Roman"/>
          <w:b/>
          <w:bCs/>
          <w:sz w:val="21"/>
          <w:szCs w:val="21"/>
        </w:rPr>
        <w:t>采样速度下降</w:t>
      </w:r>
      <w:r>
        <w:rPr>
          <w:rFonts w:hint="eastAsia" w:ascii="Times New Roman" w:hAnsi="Times New Roman" w:eastAsia="宋体" w:cs="Times New Roman"/>
          <w:sz w:val="21"/>
          <w:szCs w:val="21"/>
        </w:rPr>
        <w:t>：每个时间步需要额外计算分类器梯度，带来额外前向/反向开销</w:t>
      </w:r>
    </w:p>
    <w:p ns2:paraId="5B6218C5">
      <w:pPr>
        <w:pStyle w:val="24"/>
        <w:numPr>
          <w:ilvl w:val="0"/>
          <w:numId w:val="12"/>
        </w:numPr>
        <w:spacing w:before="0" w:after="0"/>
        <w:ind w:firstLine="425"/>
        <w:jc w:val="both"/>
      </w:pPr>
      <w:r>
        <w:rPr>
          <w:rFonts w:hint="eastAsia" w:ascii="Times New Roman" w:hAnsi="Times New Roman" w:eastAsia="宋体" w:cs="Times New Roman"/>
          <w:b/>
          <w:bCs/>
          <w:sz w:val="21"/>
          <w:szCs w:val="21"/>
        </w:rPr>
        <w:t>高</w:t>
      </w:r>
      <w:r>
        <w:rPr>
          <w:rFonts w:ascii="Times New Roman" w:hAnsi="Times New Roman" w:eastAsia="宋体" w:cs="Times New Roman"/>
          <w:b/>
          <w:bCs/>
          <w:sz w:val="21"/>
          <w:szCs w:val="21"/>
        </w:rPr>
        <w:t xml:space="preserve"> </w:t>
      </w:r>
      <ns7:oMath>
        <ns7:r>
          <ns7:rPr/>
          <ns7:t>s</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下的模式崩塌风险</w:t>
      </w: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过大时，会过度聚焦于分类器的高置信度模式，导致多样性下降</w:t>
      </w:r>
    </w:p>
    <w:bookmarkEnd w:id="114"/>
    <w:bookmarkEnd w:id="126"/>
    <w:bookmarkEnd w:id="128"/>
    <w:p ns2:paraId="658DA280">
      <w:pPr>
        <w:pStyle w:val="6"/>
        <w:spacing w:before="120" w:after="120"/>
        <w:ind w:firstLine="413"/>
        <w:jc w:val="both"/>
      </w:pPr>
      <w:bookmarkStart w:id="129" w:name="X56183e76c5bbb2a1f0a09a4289e9b90cacdea5e"/>
      <w:r>
        <w:rPr>
          <w:rFonts w:ascii="Arial" w:hAnsi="Arial" w:eastAsia="黑体" w:cs="Arial"/>
          <w:color w:val="000000"/>
          <w:sz w:val="21"/>
          <w:szCs w:val="21"/>
        </w:rPr>
        <w:t>3.1.4.2 面试问题：介绍一下Classifier-Free Guidance的原理，和Classifier Guidance有哪些区别？</w:t>
      </w:r>
    </w:p>
    <w:p ns2:paraId="34E957CC">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736EF35C">
      <w:pPr>
        <w:pStyle w:val="3"/>
        <w:spacing w:before="0" w:after="0"/>
        <w:ind w:firstLine="425"/>
        <w:jc w:val="both"/>
      </w:pPr>
      <w:r>
        <w:rPr>
          <w:rFonts w:ascii="Times New Roman" w:hAnsi="Times New Roman" w:eastAsia="宋体" w:cs="Times New Roman"/>
          <w:b/>
          <w:bCs/>
          <w:sz w:val="21"/>
          <w:szCs w:val="21"/>
        </w:rPr>
        <w:t xml:space="preserve">Classifier-Free </w:t>
      </w:r>
      <w:r>
        <w:rPr>
          <w:rFonts w:hint="eastAsia" w:ascii="Times New Roman" w:hAnsi="Times New Roman" w:eastAsia="宋体" w:cs="Times New Roman"/>
          <w:b/>
          <w:bCs/>
          <w:sz w:val="21"/>
          <w:szCs w:val="21"/>
        </w:rPr>
        <w:t>Guidance（CFG）是2021年提出的无分类器引导技术，核心是</w:t>
      </w:r>
      <w:r>
        <w:rPr>
          <w:rFonts w:hint="eastAsia" w:ascii="Times New Roman" w:hAnsi="Times New Roman" w:eastAsia="宋体" w:cs="Times New Roman"/>
          <w:sz w:val="21"/>
          <w:szCs w:val="21"/>
        </w:rPr>
        <w:t>让同一个扩散模型同时学习条件分数和无条件分数，采样时通过线性组合两者来增强条件对齐。它省去了Classifier</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Guidance中额外训练带噪分类器的步骤，因此</w:t>
      </w:r>
      <w:r>
        <w:rPr>
          <w:rFonts w:hint="eastAsia" w:ascii="Times New Roman" w:hAnsi="Times New Roman" w:eastAsia="宋体" w:cs="Times New Roman"/>
          <w:b/>
          <w:bCs/>
          <w:sz w:val="21"/>
          <w:szCs w:val="21"/>
        </w:rPr>
        <w:t>成为文生图扩散模型中主流常见的引导方式</w:t>
      </w:r>
      <w:r>
        <w:rPr>
          <w:rFonts w:ascii="Times New Roman" w:hAnsi="Times New Roman" w:eastAsia="宋体" w:cs="Times New Roman"/>
          <w:sz w:val="21"/>
          <w:szCs w:val="21"/>
        </w:rPr>
        <w:t>。</w:t>
      </w:r>
    </w:p>
    <w:p ns2:paraId="3687AF96">
      <w:pPr>
        <w:pStyle w:val="3"/>
        <w:spacing w:before="120" w:after="120"/>
        <w:ind w:firstLine="425"/>
        <w:jc w:val="both"/>
      </w:pPr>
      <w:bookmarkStart w:id="130" w:name="classifier-free-guidance核心原理"/>
      <w:r>
        <w:rPr>
          <w:rFonts w:ascii="Times New Roman" w:hAnsi="Times New Roman" w:eastAsia="宋体" w:cs="Times New Roman"/>
          <w:b/>
          <w:bCs/>
          <w:sz w:val="21"/>
          <w:szCs w:val="21"/>
        </w:rPr>
        <w:t xml:space="preserve">1. Classifier-Free </w:t>
      </w:r>
      <w:r>
        <w:rPr>
          <w:rFonts w:hint="eastAsia" w:ascii="Times New Roman" w:hAnsi="Times New Roman" w:eastAsia="宋体" w:cs="Times New Roman"/>
          <w:b/>
          <w:bCs/>
          <w:sz w:val="21"/>
          <w:szCs w:val="21"/>
        </w:rPr>
        <w:t>Guidance核心原理</w:t>
      </w:r>
    </w:p>
    <w:p ns2:paraId="4D413BFE">
      <w:pPr>
        <w:pStyle w:val="3"/>
        <w:spacing w:before="120" w:after="120"/>
        <w:ind w:firstLine="425"/>
        <w:jc w:val="both"/>
      </w:pPr>
      <w:bookmarkStart w:id="131" w:name="数学本质隐式分类器的梯度替代"/>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数学本质：隐式分类器的梯度替代</w:t>
      </w:r>
    </w:p>
    <w:p ns2:paraId="20225816">
      <w:pPr>
        <w:pStyle w:val="23"/>
        <w:spacing w:before="0" w:after="0"/>
        <w:ind w:firstLine="425"/>
        <w:jc w:val="both"/>
      </w:pPr>
      <w:r>
        <w:rPr>
          <w:rFonts w:hint="eastAsia" w:ascii="Times New Roman" w:hAnsi="Times New Roman" w:eastAsia="宋体" w:cs="Times New Roman"/>
          <w:sz w:val="21"/>
          <w:szCs w:val="21"/>
        </w:rPr>
        <w:t>CFG的核心洞察是：条件Score和无条件Score的差值，可以近似替代Classifier</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Guidance里的分类器梯度，因此不需要额外训练外部分类器。</w:t>
      </w:r>
    </w:p>
    <w:p ns2:paraId="1EC931C7">
      <w:pPr>
        <w:pStyle w:val="3"/>
        <w:spacing w:before="0" w:after="0"/>
        <w:ind w:firstLine="425"/>
        <w:jc w:val="both"/>
      </w:pPr>
      <w:r>
        <w:rPr>
          <w:rFonts w:hint="eastAsia" w:ascii="Times New Roman" w:hAnsi="Times New Roman" w:eastAsia="宋体" w:cs="Times New Roman"/>
          <w:sz w:val="21"/>
          <w:szCs w:val="21"/>
        </w:rPr>
        <w:t>根据贝叶斯定理，隐式分类器的概率满足：</w:t>
      </w:r>
    </w:p>
    <w:p ns2:paraId="08C9EDDC">
      <w:pPr>
        <w:pStyle w:val="3"/>
        <w:spacing w:before="120" w:after="120"/>
        <w:jc w:val="center"/>
      </w:pPr>
      <ns7:oMathPara>
        <ns7:oMathParaPr>
          <ns7:jc ns7:val="center"/>
        </ns7:oMathParaPr>
        <ns7:oMath>
          <ns7:r>
            <ns7:rPr/>
            <ns7:t>p</ns7:t>
          </ns7:r>
          <ns7:r>
            <ns7:rPr>
              <ns7:sty ns7:val="p"/>
            </ns7:rPr>
            <ns7:t>(</ns7:t>
          </ns7:r>
          <ns7:r>
            <ns7:rPr/>
            <ns7:t>c</ns7:t>
          </ns7:r>
          <ns7:r>
            <ns7:rPr>
              <ns7:sty ns7:val="p"/>
            </ns7:rPr>
            <ns7:t>|</ns7:t>
          </ns7:r>
          <ns7:sSub>
            <ns7:sSubPr/>
            <ns7:e>
              <ns7:r>
                <ns7:rPr/>
                <ns7:t>z</ns7:t>
              </ns7:r>
            </ns7:e>
            <ns7:sub>
              <ns7:r>
                <ns7:rPr/>
                <ns7:t>λ</ns7:t>
              </ns7:r>
            </ns7:sub>
          </ns7:sSub>
          <ns7:r>
            <ns7:rPr>
              <ns7:sty ns7:val="p"/>
            </ns7:rPr>
            <ns7:t>)∝</ns7:t>
          </ns7:r>
          <ns7:f>
            <ns7:fPr/>
            <ns7:num>
              <ns7:r>
                <ns7:rPr/>
                <ns7:t>p</ns7:t>
              </ns7:r>
              <ns7:r>
                <ns7:rPr>
                  <ns7:sty ns7:val="p"/>
                </ns7:rPr>
                <ns7:t>(</ns7:t>
              </ns7:r>
              <ns7:sSub>
                <ns7:sSubPr/>
                <ns7:e>
                  <ns7:r>
                    <ns7:rPr/>
                    <ns7:t>z</ns7:t>
                  </ns7:r>
                </ns7:e>
                <ns7:sub>
                  <ns7:r>
                    <ns7:rPr/>
                    <ns7:t>λ</ns7:t>
                  </ns7:r>
                </ns7:sub>
              </ns7:sSub>
              <ns7:r>
                <ns7:rPr>
                  <ns7:sty ns7:val="p"/>
                </ns7:rPr>
                <ns7:t>|</ns7:t>
              </ns7:r>
              <ns7:r>
                <ns7:rPr/>
                <ns7:t>c</ns7:t>
              </ns7:r>
              <ns7:r>
                <ns7:rPr>
                  <ns7:sty ns7:val="p"/>
                </ns7:rPr>
                <ns7:t>)</ns7:t>
              </ns7:r>
            </ns7:num>
            <ns7:den>
              <ns7:r>
                <ns7:rPr/>
                <ns7:t>p</ns7:t>
              </ns7:r>
              <ns7:r>
                <ns7:rPr>
                  <ns7:sty ns7:val="p"/>
                </ns7:rPr>
                <ns7:t>(</ns7:t>
              </ns7:r>
              <ns7:sSub>
                <ns7:sSubPr/>
                <ns7:e>
                  <ns7:r>
                    <ns7:rPr/>
                    <ns7:t>z</ns7:t>
                  </ns7:r>
                </ns7:e>
                <ns7:sub>
                  <ns7:r>
                    <ns7:rPr/>
                    <ns7:t>λ</ns7:t>
                  </ns7:r>
                </ns7:sub>
              </ns7:sSub>
              <ns7:r>
                <ns7:rPr>
                  <ns7:sty ns7:val="p"/>
                </ns7:rPr>
                <ns7:t>)</ns7:t>
              </ns7:r>
            </ns7:den>
          </ns7:f>
        </ns7:oMath>
      </ns7:oMathPara>
    </w:p>
    <w:p ns2:paraId="260C43A2">
      <w:pPr>
        <w:pStyle w:val="23"/>
        <w:spacing w:before="0" w:after="0"/>
        <w:ind w:firstLine="425"/>
        <w:jc w:val="both"/>
      </w:pPr>
      <w:r>
        <w:rPr>
          <w:rFonts w:hint="eastAsia" w:ascii="Times New Roman" w:hAnsi="Times New Roman" w:eastAsia="宋体" w:cs="Times New Roman"/>
          <w:sz w:val="21"/>
          <w:szCs w:val="21"/>
        </w:rPr>
        <w:t>两边取对数并对</w:t>
      </w:r>
      <w:r>
        <w:rPr>
          <w:rFonts w:ascii="Times New Roman" w:hAnsi="Times New Roman" w:eastAsia="宋体" w:cs="Times New Roman"/>
          <w:sz w:val="21"/>
          <w:szCs w:val="21"/>
        </w:rPr>
        <w:t xml:space="preserve"> </w:t>
      </w:r>
      <ns7:oMath>
        <ns7:sSub>
          <ns7:sSubPr/>
          <ns7:e>
            <ns7:r>
              <ns7:rPr/>
              <ns7:t>z</ns7:t>
            </ns7:r>
          </ns7:e>
          <ns7:sub>
            <ns7:r>
              <ns7:rPr/>
              <ns7:t>λ</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求梯度，得到隐式分类器的梯度：</w:t>
      </w:r>
    </w:p>
    <w:p ns2:paraId="292D6028">
      <w:pPr>
        <w:pStyle w:val="3"/>
        <w:spacing w:before="120" w:after="120"/>
        <w:jc w:val="center"/>
      </w:pPr>
      <ns7:oMathPara>
        <ns7:oMathParaPr>
          <ns7:jc ns7:val="center"/>
        </ns7:oMathParaPr>
        <ns7:oMath>
          <ns7:sSub>
            <ns7:sSubPr/>
            <ns7:e>
              <ns7:r>
                <ns7:rPr>
                  <ns7:sty ns7:val="p"/>
                </ns7:rPr>
                <ns7:t>∇</ns7:t>
              </ns7:r>
            </ns7:e>
            <ns7:sub>
              <ns7:sSub>
                <ns7:sSubPr/>
                <ns7:e>
                  <ns7:r>
                    <ns7:rPr/>
                    <ns7:t>z</ns7:t>
                  </ns7:r>
                </ns7:e>
                <ns7:sub>
                  <ns7:r>
                    <ns7:rPr/>
                    <ns7:t>λ</ns7:t>
                  </ns7:r>
                </ns7:sub>
              </ns7:sSub>
            </ns7:sub>
          </ns7:sSub>
          <ns7:r>
            <ns7:rPr>
              <ns7:sty ns7:val="p"/>
            </ns7:rPr>
            <ns7:t>log</ns7:t>
          </ns7:r>
          <ns7:r>
            <ns7:rPr/>
            <ns7:t>p</ns7:t>
          </ns7:r>
          <ns7:r>
            <ns7:rPr>
              <ns7:sty ns7:val="p"/>
            </ns7:rPr>
            <ns7:t>(</ns7:t>
          </ns7:r>
          <ns7:r>
            <ns7:rPr/>
            <ns7:t>c</ns7:t>
          </ns7:r>
          <ns7:r>
            <ns7:rPr>
              <ns7:sty ns7:val="p"/>
            </ns7:rPr>
            <ns7:t>|</ns7:t>
          </ns7:r>
          <ns7:sSub>
            <ns7:sSubPr/>
            <ns7:e>
              <ns7:r>
                <ns7:rPr/>
                <ns7:t>z</ns7:t>
              </ns7:r>
            </ns7:e>
            <ns7:sub>
              <ns7:r>
                <ns7:rPr/>
                <ns7:t>λ</ns7:t>
              </ns7:r>
            </ns7:sub>
          </ns7:sSub>
          <ns7:r>
            <ns7:rPr>
              <ns7:sty ns7:val="p"/>
            </ns7:rPr>
            <ns7:t>)=</ns7:t>
          </ns7:r>
          <ns7:sSub>
            <ns7:sSubPr/>
            <ns7:e>
              <ns7:r>
                <ns7:rPr>
                  <ns7:sty ns7:val="p"/>
                </ns7:rPr>
                <ns7:t>∇</ns7:t>
              </ns7:r>
            </ns7:e>
            <ns7:sub>
              <ns7:sSub>
                <ns7:sSubPr/>
                <ns7:e>
                  <ns7:r>
                    <ns7:rPr/>
                    <ns7:t>z</ns7:t>
                  </ns7:r>
                </ns7:e>
                <ns7:sub>
                  <ns7:r>
                    <ns7:rPr/>
                    <ns7:t>λ</ns7:t>
                  </ns7:r>
                </ns7:sub>
              </ns7:sSub>
            </ns7:sub>
          </ns7:sSub>
          <ns7:r>
            <ns7:rPr>
              <ns7:sty ns7:val="p"/>
            </ns7:rPr>
            <ns7:t>log</ns7:t>
          </ns7:r>
          <ns7:r>
            <ns7:rPr/>
            <ns7:t>p</ns7:t>
          </ns7:r>
          <ns7:r>
            <ns7:rPr>
              <ns7:sty ns7:val="p"/>
            </ns7:rPr>
            <ns7:t>(</ns7:t>
          </ns7:r>
          <ns7:sSub>
            <ns7:sSubPr/>
            <ns7:e>
              <ns7:r>
                <ns7:rPr/>
                <ns7:t>z</ns7:t>
              </ns7:r>
            </ns7:e>
            <ns7:sub>
              <ns7:r>
                <ns7:rPr/>
                <ns7:t>λ</ns7:t>
              </ns7:r>
            </ns7:sub>
          </ns7:sSub>
          <ns7:r>
            <ns7:rPr>
              <ns7:sty ns7:val="p"/>
            </ns7:rPr>
            <ns7:t>|</ns7:t>
          </ns7:r>
          <ns7:r>
            <ns7:rPr/>
            <ns7:t>c</ns7:t>
          </ns7:r>
          <ns7:r>
            <ns7:rPr>
              <ns7:sty ns7:val="p"/>
            </ns7:rPr>
            <ns7:t>)−</ns7:t>
          </ns7:r>
          <ns7:sSub>
            <ns7:sSubPr/>
            <ns7:e>
              <ns7:r>
                <ns7:rPr>
                  <ns7:sty ns7:val="p"/>
                </ns7:rPr>
                <ns7:t>∇</ns7:t>
              </ns7:r>
            </ns7:e>
            <ns7:sub>
              <ns7:sSub>
                <ns7:sSubPr/>
                <ns7:e>
                  <ns7:r>
                    <ns7:rPr/>
                    <ns7:t>z</ns7:t>
                  </ns7:r>
                </ns7:e>
                <ns7:sub>
                  <ns7:r>
                    <ns7:rPr/>
                    <ns7:t>λ</ns7:t>
                  </ns7:r>
                </ns7:sub>
              </ns7:sSub>
            </ns7:sub>
          </ns7:sSub>
          <ns7:r>
            <ns7:rPr>
              <ns7:sty ns7:val="p"/>
            </ns7:rPr>
            <ns7:t>log</ns7:t>
          </ns7:r>
          <ns7:r>
            <ns7:rPr/>
            <ns7:t>p</ns7:t>
          </ns7:r>
          <ns7:r>
            <ns7:rPr>
              <ns7:sty ns7:val="p"/>
            </ns7:rPr>
            <ns7:t>(</ns7:t>
          </ns7:r>
          <ns7:sSub>
            <ns7:sSubPr/>
            <ns7:e>
              <ns7:r>
                <ns7:rPr/>
                <ns7:t>z</ns7:t>
              </ns7:r>
            </ns7:e>
            <ns7:sub>
              <ns7:r>
                <ns7:rPr/>
                <ns7:t>λ</ns7:t>
              </ns7:r>
            </ns7:sub>
          </ns7:sSub>
          <ns7:r>
            <ns7:rPr>
              <ns7:sty ns7:val="p"/>
            </ns7:rPr>
            <ns7:t>)</ns7:t>
          </ns7:r>
        </ns7:oMath>
      </ns7:oMathPara>
    </w:p>
    <w:p ns2:paraId="67E10C0B">
      <w:pPr>
        <w:pStyle w:val="23"/>
        <w:spacing w:before="0" w:after="0"/>
        <w:ind w:firstLine="425"/>
        <w:jc w:val="both"/>
      </w:pPr>
      <w:r>
        <w:rPr>
          <w:rFonts w:hint="eastAsia" w:ascii="Times New Roman" w:hAnsi="Times New Roman" w:eastAsia="宋体" w:cs="Times New Roman"/>
          <w:sz w:val="21"/>
          <w:szCs w:val="21"/>
        </w:rPr>
        <w:t>结合扩散模型噪声预测与分数函数的对应关系</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sSub>
          <ns7:sSubPr/>
          <ns7:e>
            <ns7:r>
              <ns7:rPr/>
              <ns7:t>z</ns7:t>
            </ns7:r>
          </ns7:e>
          <ns7:sub>
            <ns7:r>
              <ns7:rPr/>
              <ns7:t>λ</ns7:t>
            </ns7:r>
          </ns7:sub>
        </ns7:sSub>
        <ns7:r>
          <ns7:rPr>
            <ns7:sty ns7:val="p"/>
          </ns7:rPr>
          <ns7:t>,</ns7:t>
        </ns7:r>
        <ns7:r>
          <ns7:rPr/>
          <ns7:t>c</ns7:t>
        </ns7:r>
        <ns7:r>
          <ns7:rPr>
            <ns7:sty ns7:val="p"/>
          </ns7:rPr>
          <ns7:t>)≈−</ns7:t>
        </ns7:r>
        <ns7:sSub>
          <ns7:sSubPr/>
          <ns7:e>
            <ns7:r>
              <ns7:rPr/>
              <ns7:t>σ</ns7:t>
            </ns7:r>
          </ns7:e>
          <ns7:sub>
            <ns7:r>
              <ns7:rPr/>
              <ns7:t>λ</ns7:t>
            </ns7:r>
          </ns7:sub>
        </ns7:sSub>
        <ns7:sSub>
          <ns7:sSubPr/>
          <ns7:e>
            <ns7:r>
              <ns7:rPr>
                <ns7:sty ns7:val="p"/>
              </ns7:rPr>
              <ns7:t>∇</ns7:t>
            </ns7:r>
          </ns7:e>
          <ns7:sub>
            <ns7:sSub>
              <ns7:sSubPr/>
              <ns7:e>
                <ns7:r>
                  <ns7:rPr/>
                  <ns7:t>z</ns7:t>
                </ns7:r>
              </ns7:e>
              <ns7:sub>
                <ns7:r>
                  <ns7:rPr/>
                  <ns7:t>λ</ns7:t>
                </ns7:r>
              </ns7:sub>
            </ns7:sSub>
          </ns7:sub>
        </ns7:sSub>
        <ns7:r>
          <ns7:rPr>
            <ns7:sty ns7:val="p"/>
          </ns7:rPr>
          <ns7:t>log</ns7:t>
        </ns7:r>
        <ns7:r>
          <ns7:rPr/>
          <ns7:t>p</ns7:t>
        </ns7:r>
        <ns7:r>
          <ns7:rPr>
            <ns7:sty ns7:val="p"/>
          </ns7:rPr>
          <ns7:t>(</ns7:t>
        </ns7:r>
        <ns7:sSub>
          <ns7:sSubPr/>
          <ns7:e>
            <ns7:r>
              <ns7:rPr/>
              <ns7:t>z</ns7:t>
            </ns7:r>
          </ns7:e>
          <ns7:sub>
            <ns7:r>
              <ns7:rPr/>
              <ns7:t>λ</ns7:t>
            </ns7:r>
          </ns7:sub>
        </ns7:sSub>
        <ns7:r>
          <ns7:rPr>
            <ns7:sty ns7:val="p"/>
          </ns7:rPr>
          <ns7:t>|</ns7:t>
        </ns7:r>
        <ns7:r>
          <ns7:rPr/>
          <ns7:t>c</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，代入Classifier</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Guidance的引导思想，可以得到CFG常用的噪声预测公式：</w:t>
      </w:r>
    </w:p>
    <w:p ns2:paraId="7BF20CE1">
      <w:pPr>
        <w:pStyle w:val="3"/>
        <w:spacing w:before="120" w:after="120"/>
        <w:jc w:val="center"/>
      </w:pPr>
      <ns7:oMathPara>
        <ns7:oMathParaPr>
          <ns7:jc ns7:val="center"/>
        </ns7:oMathParaPr>
        <ns7:oMath>
          <ns7:sSub>
            <ns7:sSubPr/>
            <ns7:e>
              <ns7:acc>
                <ns7:accPr>
                  <ns7:chr ns7:val="̃"/>
                </ns7:accPr>
                <ns7:e>
                  <ns7:r>
                    <ns7:rPr/>
                    <ns7:t>ϵ</ns7:t>
                  </ns7:r>
                </ns7:e>
              </ns7:acc>
            </ns7:e>
            <ns7:sub>
              <ns7:r>
                <ns7:rPr/>
                <ns7:t>θ</ns7:t>
              </ns7:r>
            </ns7:sub>
          </ns7:sSub>
          <ns7:r>
            <ns7:rPr>
              <ns7:sty ns7:val="p"/>
            </ns7:rPr>
            <ns7:t>(</ns7:t>
          </ns7:r>
          <ns7:sSub>
            <ns7:sSubPr/>
            <ns7:e>
              <ns7:r>
                <ns7:rPr/>
                <ns7:t>z</ns7:t>
              </ns7:r>
            </ns7:e>
            <ns7:sub>
              <ns7:r>
                <ns7:rPr/>
                <ns7:t>λ</ns7:t>
              </ns7:r>
            </ns7:sub>
          </ns7:sSub>
          <ns7:r>
            <ns7:rPr>
              <ns7:sty ns7:val="p"/>
            </ns7:rPr>
            <ns7:t>,</ns7:t>
          </ns7:r>
          <ns7:r>
            <ns7:rPr/>
            <ns7:t>c</ns7:t>
          </ns7:r>
          <ns7:r>
            <ns7:rPr>
              <ns7:sty ns7:val="p"/>
            </ns7:rPr>
            <ns7:t>)=</ns7:t>
          </ns7:r>
          <ns7:sSub>
            <ns7:sSubPr/>
            <ns7:e>
              <ns7:r>
                <ns7:rPr/>
                <ns7:t>ϵ</ns7:t>
              </ns7:r>
            </ns7:e>
            <ns7:sub>
              <ns7:r>
                <ns7:rPr/>
                <ns7:t>θ</ns7:t>
              </ns7:r>
            </ns7:sub>
          </ns7:sSub>
          <ns7:r>
            <ns7:rPr>
              <ns7:sty ns7:val="p"/>
            </ns7:rPr>
            <ns7:t>(</ns7:t>
          </ns7:r>
          <ns7:sSub>
            <ns7:sSubPr/>
            <ns7:e>
              <ns7:r>
                <ns7:rPr/>
                <ns7:t>z</ns7:t>
              </ns7:r>
            </ns7:e>
            <ns7:sub>
              <ns7:r>
                <ns7:rPr/>
                <ns7:t>λ</ns7:t>
              </ns7:r>
            </ns7:sub>
          </ns7:sSub>
          <ns7:r>
            <ns7:rPr>
              <ns7:sty ns7:val="p"/>
            </ns7:rPr>
            <ns7:t>,∅)+</ns7:t>
          </ns7:r>
          <ns7:r>
            <ns7:rPr/>
            <ns7:t>s</ns7:t>
          </ns7:r>
          <ns7:r>
            <ns7:rPr>
              <ns7:sty ns7:val="p"/>
            </ns7:rPr>
            <ns7:t>⋅</ns7:t>
          </ns7:r>
          <ns7:d>
            <ns7:dPr>
              <ns7:begChr ns7:val="["/>
              <ns7:sepChr ns7:val=""/>
              <ns7:endChr ns7:val="]"/>
            </ns7:dPr>
            <ns7:e>
              <ns7:sSub>
                <ns7:sSubPr/>
                <ns7:e>
                  <ns7:r>
                    <ns7:rPr/>
                    <ns7:t>ϵ</ns7:t>
                  </ns7:r>
                </ns7:e>
                <ns7:sub>
                  <ns7:r>
                    <ns7:rPr/>
                    <ns7:t>θ</ns7:t>
                  </ns7:r>
                </ns7:sub>
              </ns7:sSub>
              <ns7:r>
                <ns7:rPr>
                  <ns7:sty ns7:val="p"/>
                </ns7:rPr>
                <ns7:t>(</ns7:t>
              </ns7:r>
              <ns7:sSub>
                <ns7:sSubPr/>
                <ns7:e>
                  <ns7:r>
                    <ns7:rPr/>
                    <ns7:t>z</ns7:t>
                  </ns7:r>
                </ns7:e>
                <ns7:sub>
                  <ns7:r>
                    <ns7:rPr/>
                    <ns7:t>λ</ns7:t>
                  </ns7:r>
                </ns7:sub>
              </ns7:sSub>
              <ns7:r>
                <ns7:rPr>
                  <ns7:sty ns7:val="p"/>
                </ns7:rPr>
                <ns7:t>,</ns7:t>
              </ns7:r>
              <ns7:r>
                <ns7:rPr/>
                <ns7:t>c</ns7:t>
              </ns7:r>
              <ns7:r>
                <ns7:rPr>
                  <ns7:sty ns7:val="p"/>
                </ns7:rPr>
                <ns7:t>)−</ns7:t>
              </ns7:r>
              <ns7:sSub>
                <ns7:sSubPr/>
                <ns7:e>
                  <ns7:r>
                    <ns7:rPr/>
                    <ns7:t>ϵ</ns7:t>
                  </ns7:r>
                </ns7:e>
                <ns7:sub>
                  <ns7:r>
                    <ns7:rPr/>
                    <ns7:t>θ</ns7:t>
                  </ns7:r>
                </ns7:sub>
              </ns7:sSub>
              <ns7:r>
                <ns7:rPr>
                  <ns7:sty ns7:val="p"/>
                </ns7:rPr>
                <ns7:t>(</ns7:t>
              </ns7:r>
              <ns7:sSub>
                <ns7:sSubPr/>
                <ns7:e>
                  <ns7:r>
                    <ns7:rPr/>
                    <ns7:t>z</ns7:t>
                  </ns7:r>
                </ns7:e>
                <ns7:sub>
                  <ns7:r>
                    <ns7:rPr/>
                    <ns7:t>λ</ns7:t>
                  </ns7:r>
                </ns7:sub>
              </ns7:sSub>
              <ns7:r>
                <ns7:rPr>
                  <ns7:sty ns7:val="p"/>
                </ns7:rPr>
                <ns7:t>,∅)</ns7:t>
              </ns7:r>
            </ns7:e>
          </ns7:d>
        </ns7:oMath>
      </ns7:oMathPara>
    </w:p>
    <w:p ns2:paraId="51FB77DA">
      <w:pPr>
        <w:pStyle w:val="23"/>
        <w:spacing w:before="0" w:after="0"/>
        <w:ind w:firstLine="425"/>
        <w:jc w:val="both"/>
      </w:pPr>
      <w:r>
        <w:rPr>
          <w:rFonts w:hint="eastAsia" w:ascii="Times New Roman" w:hAnsi="Times New Roman" w:eastAsia="宋体" w:cs="Times New Roman"/>
          <w:sz w:val="21"/>
          <w:szCs w:val="21"/>
        </w:rPr>
        <w:t>其中：</w:t>
      </w:r>
    </w:p>
    <w:p ns2:paraId="01D969FC">
      <w:pPr>
        <w:pStyle w:val="24"/>
        <w:numPr>
          <w:ilvl w:val="0"/>
          <w:numId w:val="2"/>
        </w:numPr>
        <w:spacing w:before="0" w:after="0"/>
        <w:ind w:firstLine="425"/>
        <w:jc w:val="both"/>
      </w:pPr>
      <ns7:oMath>
        <ns7:sSub>
          <ns7:sSubPr/>
          <ns7:e>
            <ns7:r>
              <ns7:rPr/>
              <ns7:t>ϵ</ns7:t>
            </ns7:r>
          </ns7:e>
          <ns7:sub>
            <ns7:r>
              <ns7:rPr/>
              <ns7:t>θ</ns7:t>
            </ns7:r>
          </ns7:sub>
        </ns7:sSub>
        <ns7:r>
          <ns7:rPr>
            <ns7:sty ns7:val="p"/>
          </ns7:rPr>
          <ns7:t>(</ns7:t>
        </ns7:r>
        <ns7:sSub>
          <ns7:sSubPr/>
          <ns7:e>
            <ns7:r>
              <ns7:rPr/>
              <ns7:t>z</ns7:t>
            </ns7:r>
          </ns7:e>
          <ns7:sub>
            <ns7:r>
              <ns7:rPr/>
              <ns7:t>λ</ns7:t>
            </ns7:r>
          </ns7:sub>
        </ns7:sSub>
        <ns7:r>
          <ns7:rPr>
            <ns7:sty ns7:val="p"/>
          </ns7:rPr>
          <ns7:t>,</ns7:t>
        </ns7:r>
        <ns7:r>
          <ns7:rPr/>
          <ns7:t>c</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：条件噪声预测（给定条件</w:t>
      </w:r>
      <w:r>
        <w:rPr>
          <w:rFonts w:ascii="Times New Roman" w:hAnsi="Times New Roman" w:eastAsia="宋体" w:cs="Times New Roman"/>
          <w:sz w:val="21"/>
          <w:szCs w:val="21"/>
        </w:rPr>
        <w:t xml:space="preserve"> </w:t>
      </w:r>
      <ns7:oMath>
        <ns7:r>
          <ns7:rPr/>
          <ns7:t>c</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时的去噪方向）</w:t>
      </w:r>
    </w:p>
    <w:p ns2:paraId="5B7B3CEB">
      <w:pPr>
        <w:pStyle w:val="24"/>
        <w:numPr>
          <w:ilvl w:val="0"/>
          <w:numId w:val="2"/>
        </w:numPr>
        <w:spacing w:before="0" w:after="0"/>
        <w:ind w:firstLine="425"/>
        <w:jc w:val="both"/>
      </w:pPr>
      <ns7:oMath>
        <ns7:sSub>
          <ns7:sSubPr/>
          <ns7:e>
            <ns7:r>
              <ns7:rPr/>
              <ns7:t>ϵ</ns7:t>
            </ns7:r>
          </ns7:e>
          <ns7:sub>
            <ns7:r>
              <ns7:rPr/>
              <ns7:t>θ</ns7:t>
            </ns7:r>
          </ns7:sub>
        </ns7:sSub>
        <ns7:r>
          <ns7:rPr>
            <ns7:sty ns7:val="p"/>
          </ns7:rPr>
          <ns7:t>(</ns7:t>
        </ns7:r>
        <ns7:sSub>
          <ns7:sSubPr/>
          <ns7:e>
            <ns7:r>
              <ns7:rPr/>
              <ns7:t>z</ns7:t>
            </ns7:r>
          </ns7:e>
          <ns7:sub>
            <ns7:r>
              <ns7:rPr/>
              <ns7:t>λ</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：无条件噪声预测（条件被置为空标记时的去噪方向）</w:t>
      </w:r>
    </w:p>
    <w:p ns2:paraId="61DDEE0E">
      <w:pPr>
        <w:pStyle w:val="24"/>
        <w:numPr>
          <w:ilvl w:val="0"/>
          <w:numId w:val="2"/>
        </w:numPr>
        <w:spacing w:before="0" w:after="0"/>
        <w:ind w:firstLine="425"/>
        <w:jc w:val="both"/>
      </w:pP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：CFG</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scale，引导强度参数</w:t>
      </w:r>
    </w:p>
    <w:p ns2:paraId="23DEF30B">
      <w:pPr>
        <w:pStyle w:val="23"/>
        <w:spacing w:before="0" w:after="0"/>
        <w:ind w:firstLine="425"/>
        <w:jc w:val="both"/>
      </w:pPr>
      <w:r>
        <w:rPr>
          <w:rFonts w:hint="eastAsia" w:ascii="Times New Roman" w:hAnsi="Times New Roman" w:eastAsia="宋体" w:cs="Times New Roman"/>
          <w:sz w:val="21"/>
          <w:szCs w:val="21"/>
        </w:rPr>
        <w:t>有些论文中也会写成</w:t>
      </w:r>
      <w:r>
        <w:rPr>
          <w:rFonts w:ascii="Times New Roman" w:hAnsi="Times New Roman" w:eastAsia="宋体" w:cs="Times New Roman"/>
          <w:sz w:val="21"/>
          <w:szCs w:val="21"/>
        </w:rPr>
        <w:t xml:space="preserve"> </w:t>
      </w:r>
      <ns7:oMath>
        <ns7:r>
          <ns7:rPr>
            <ns7:sty ns7:val="p"/>
          </ns7:rPr>
          <ns7:t>(</ns7:t>
        </ns7:r>
        <ns7:r>
          <ns7:rPr/>
          <ns7:t>1</ns7:t>
        </ns7:r>
        <ns7:r>
          <ns7:rPr>
            <ns7:sty ns7:val="p"/>
          </ns7:rPr>
          <ns7:t>+</ns7:t>
        </ns7:r>
        <ns7:r>
          <ns7:rPr/>
          <ns7:t>w</ns7:t>
        </ns7:r>
        <ns7:r>
          <ns7:rPr>
            <ns7:sty ns7:val="p"/>
          </ns7:rPr>
          <ns7:t>)</ns7:t>
        </ns7:r>
        <ns7:sSub>
          <ns7:sSubPr/>
          <ns7:e>
            <ns7:r>
              <ns7:rPr/>
              <ns7:t>ϵ</ns7:t>
            </ns7:r>
          </ns7:e>
          <ns7:sub>
            <ns7:r>
              <ns7:rPr/>
              <ns7:t>θ</ns7:t>
            </ns7:r>
          </ns7:sub>
        </ns7:sSub>
        <ns7:r>
          <ns7:rPr>
            <ns7:sty ns7:val="p"/>
          </ns7:rPr>
          <ns7:t>(</ns7:t>
        </ns7:r>
        <ns7:sSub>
          <ns7:sSubPr/>
          <ns7:e>
            <ns7:r>
              <ns7:rPr/>
              <ns7:t>z</ns7:t>
            </ns7:r>
          </ns7:e>
          <ns7:sub>
            <ns7:r>
              <ns7:rPr/>
              <ns7:t>λ</ns7:t>
            </ns7:r>
          </ns7:sub>
        </ns7:sSub>
        <ns7:r>
          <ns7:rPr>
            <ns7:sty ns7:val="p"/>
          </ns7:rPr>
          <ns7:t>,</ns7:t>
        </ns7:r>
        <ns7:r>
          <ns7:rPr/>
          <ns7:t>c</ns7:t>
        </ns7:r>
        <ns7:r>
          <ns7:rPr>
            <ns7:sty ns7:val="p"/>
          </ns7:rPr>
          <ns7:t>)−</ns7:t>
        </ns7:r>
        <ns7:r>
          <ns7:rPr/>
          <ns7:t>w</ns7:t>
        </ns7:r>
        <ns7:sSub>
          <ns7:sSubPr/>
          <ns7:e>
            <ns7:r>
              <ns7:rPr/>
              <ns7:t>ϵ</ns7:t>
            </ns7:r>
          </ns7:e>
          <ns7:sub>
            <ns7:r>
              <ns7:rPr/>
              <ns7:t>θ</ns7:t>
            </ns7:r>
          </ns7:sub>
        </ns7:sSub>
        <ns7:r>
          <ns7:rPr>
            <ns7:sty ns7:val="p"/>
          </ns7:rPr>
          <ns7:t>(</ns7:t>
        </ns7:r>
        <ns7:sSub>
          <ns7:sSubPr/>
          <ns7:e>
            <ns7:r>
              <ns7:rPr/>
              <ns7:t>z</ns7:t>
            </ns7:r>
          </ns7:e>
          <ns7:sub>
            <ns7:r>
              <ns7:rPr/>
              <ns7:t>λ</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，两者等价关系是</w:t>
      </w:r>
      <w:r>
        <w:rPr>
          <w:rFonts w:ascii="Times New Roman" w:hAnsi="Times New Roman" w:eastAsia="宋体" w:cs="Times New Roman"/>
          <w:sz w:val="21"/>
          <w:szCs w:val="21"/>
        </w:rPr>
        <w:t xml:space="preserve"> </w:t>
      </w:r>
      <ns7:oMath>
        <ns7:r>
          <ns7:rPr/>
          <ns7:t>s</ns7:t>
        </ns7:r>
        <ns7:r>
          <ns7:rPr>
            <ns7:sty ns7:val="p"/>
          </ns7:rPr>
          <ns7:t>=</ns7:t>
        </ns7:r>
        <ns7:r>
          <ns7:rPr/>
          <ns7:t>1</ns7:t>
        </ns7:r>
        <ns7:r>
          <ns7:rPr>
            <ns7:sty ns7:val="p"/>
          </ns7:rPr>
          <ns7:t>+</ns7:t>
        </ns7:r>
        <ns7:r>
          <ns7:rPr/>
          <ns7:t>w</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。本节后文统一使用</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，这样</w:t>
      </w:r>
      <w:r>
        <w:rPr>
          <w:rFonts w:ascii="Times New Roman" w:hAnsi="Times New Roman" w:eastAsia="宋体" w:cs="Times New Roman"/>
          <w:sz w:val="21"/>
          <w:szCs w:val="21"/>
        </w:rPr>
        <w:t xml:space="preserve"> </w:t>
      </w:r>
      <ns7:oMath>
        <ns7:r>
          <ns7:rPr/>
          <ns7:t>s</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表示标准条件采样，</w:t>
      </w:r>
      <w:r>
        <w:rPr>
          <w:rFonts w:ascii="Times New Roman" w:hAnsi="Times New Roman" w:eastAsia="宋体" w:cs="Times New Roman"/>
          <w:sz w:val="21"/>
          <w:szCs w:val="21"/>
        </w:rPr>
        <w:t xml:space="preserve"> </w:t>
      </w:r>
      <ns7:oMath>
        <ns7:r>
          <ns7:rPr/>
          <ns7:t>s</ns7:t>
        </ns7:r>
        <ns7:r>
          <ns7:rPr>
            <ns7:sty ns7:val="p"/>
          </ns7:rPr>
          <ns7:t>&gt;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表示增强条件引导。</w:t>
      </w:r>
    </w:p>
    <w:bookmarkEnd w:id="131"/>
    <w:p ns2:paraId="43503B4C">
      <w:pPr>
        <w:pStyle w:val="3"/>
        <w:spacing w:before="120" w:after="120"/>
        <w:ind w:firstLine="425"/>
        <w:jc w:val="both"/>
      </w:pPr>
      <w:bookmarkStart w:id="132" w:name="完整工作流程-1"/>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完整工作流程</w:t>
      </w:r>
    </w:p>
    <w:p ns2:paraId="5154C31A">
      <w:pPr>
        <w:pStyle w:val="23"/>
        <w:spacing w:before="0" w:after="0"/>
        <w:ind w:firstLine="425"/>
        <w:jc w:val="both"/>
      </w:pPr>
      <w:r>
        <w:rPr>
          <w:rFonts w:hint="eastAsia" w:ascii="Times New Roman" w:hAnsi="Times New Roman" w:eastAsia="宋体" w:cs="Times New Roman"/>
          <w:sz w:val="21"/>
          <w:szCs w:val="21"/>
        </w:rPr>
        <w:t>训练阶段：</w:t>
      </w:r>
    </w:p>
    <w:p ns2:paraId="389B9AB6">
      <w:pPr>
        <w:pStyle w:val="24"/>
        <w:numPr>
          <w:ilvl w:val="0"/>
          <w:numId w:val="13"/>
        </w:numPr>
        <w:spacing w:before="0" w:after="0"/>
        <w:ind w:firstLine="425"/>
        <w:jc w:val="both"/>
      </w:pPr>
      <w:r>
        <w:rPr>
          <w:rFonts w:hint="eastAsia" w:ascii="Times New Roman" w:hAnsi="Times New Roman" w:eastAsia="宋体" w:cs="Times New Roman"/>
          <w:sz w:val="21"/>
          <w:szCs w:val="21"/>
        </w:rPr>
        <w:t>训练一个标准的条件扩散模型，输入为带噪声图像</w:t>
      </w:r>
      <w:r>
        <w:rPr>
          <w:rFonts w:ascii="Times New Roman" w:hAnsi="Times New Roman" w:eastAsia="宋体" w:cs="Times New Roman"/>
          <w:sz w:val="21"/>
          <w:szCs w:val="21"/>
        </w:rPr>
        <w:t xml:space="preserve"> </w:t>
      </w:r>
      <ns7:oMath>
        <ns7:sSub>
          <ns7:sSubPr/>
          <ns7:e>
            <ns7:r>
              <ns7:rPr/>
              <ns7:t>z</ns7:t>
            </ns7:r>
          </ns7:e>
          <ns7:sub>
            <ns7:r>
              <ns7:rPr/>
              <ns7:t>λ</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和条件信息</w:t>
      </w:r>
      <w:r>
        <w:rPr>
          <w:rFonts w:ascii="Times New Roman" w:hAnsi="Times New Roman" w:eastAsia="宋体" w:cs="Times New Roman"/>
          <w:sz w:val="21"/>
          <w:szCs w:val="21"/>
        </w:rPr>
        <w:t xml:space="preserve"> </w:t>
      </w:r>
      <ns7:oMath>
        <ns7:r>
          <ns7:rPr/>
          <ns7:t>c</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（如类别标签、文本描述）</w:t>
      </w:r>
    </w:p>
    <w:p ns2:paraId="7AA19869">
      <w:pPr>
        <w:pStyle w:val="24"/>
        <w:numPr>
          <w:ilvl w:val="0"/>
          <w:numId w:val="13"/>
        </w:numPr>
        <w:spacing w:before="0" w:after="0"/>
        <w:ind w:firstLine="425"/>
        <w:jc w:val="both"/>
      </w:pPr>
      <w:r>
        <w:rPr>
          <w:rFonts w:hint="eastAsia" w:ascii="Times New Roman" w:hAnsi="Times New Roman" w:eastAsia="宋体" w:cs="Times New Roman"/>
          <w:sz w:val="21"/>
          <w:szCs w:val="21"/>
        </w:rPr>
        <w:t>以固定概率</w:t>
      </w:r>
      <w:r>
        <w:rPr>
          <w:rFonts w:ascii="Times New Roman" w:hAnsi="Times New Roman" w:eastAsia="宋体" w:cs="Times New Roman"/>
          <w:sz w:val="21"/>
          <w:szCs w:val="21"/>
        </w:rPr>
        <w:t xml:space="preserve"> </w:t>
      </w:r>
      <ns7:oMath>
        <ns7:sSub>
          <ns7:sSubPr/>
          <ns7:e>
            <ns7:r>
              <ns7:rPr/>
              <ns7:t>p</ns7:t>
            </ns7:r>
          </ns7:e>
          <ns7:sub>
            <ns7:r>
              <ns7:rPr/>
              <ns7:t>uncond</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（通常0.1-0.2）随机将条件</w:t>
      </w:r>
      <w:r>
        <w:rPr>
          <w:rFonts w:ascii="Times New Roman" w:hAnsi="Times New Roman" w:eastAsia="宋体" w:cs="Times New Roman"/>
          <w:sz w:val="21"/>
          <w:szCs w:val="21"/>
        </w:rPr>
        <w:t xml:space="preserve"> </w:t>
      </w:r>
      <ns7:oMath>
        <ns7:r>
          <ns7:rPr/>
          <ns7:t>c</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替换为空标记</w:t>
      </w:r>
      <w:r>
        <w:rPr>
          <w:rFonts w:ascii="Times New Roman" w:hAnsi="Times New Roman" w:eastAsia="宋体" w:cs="Times New Roman"/>
          <w:sz w:val="21"/>
          <w:szCs w:val="21"/>
        </w:rPr>
        <w:t xml:space="preserve"> </w:t>
      </w:r>
      <ns7:oMath>
        <ns7:r>
          <ns7:rPr>
            <ns7:sty ns7:val="p"/>
          </ns7:rPr>
          <ns7:t>∅</ns7:t>
        </ns7:r>
      </ns7:oMath>
    </w:p>
    <w:p ns2:paraId="632D5248">
      <w:pPr>
        <w:pStyle w:val="24"/>
        <w:numPr>
          <w:ilvl w:val="0"/>
          <w:numId w:val="13"/>
        </w:numPr>
        <w:spacing w:before="0" w:after="0"/>
        <w:ind w:firstLine="425"/>
        <w:jc w:val="both"/>
      </w:pPr>
      <w:r>
        <w:rPr>
          <w:rFonts w:hint="eastAsia" w:ascii="Times New Roman" w:hAnsi="Times New Roman" w:eastAsia="宋体" w:cs="Times New Roman"/>
          <w:sz w:val="21"/>
          <w:szCs w:val="21"/>
        </w:rPr>
        <w:t>模型同时学习两种模式：当</w:t>
      </w:r>
      <w:r>
        <w:rPr>
          <w:rFonts w:ascii="Times New Roman" w:hAnsi="Times New Roman" w:eastAsia="宋体" w:cs="Times New Roman"/>
          <w:sz w:val="21"/>
          <w:szCs w:val="21"/>
        </w:rPr>
        <w:t xml:space="preserve"> </w:t>
      </w:r>
      <ns7:oMath>
        <ns7:r>
          <ns7:rPr/>
          <ns7:t>c</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时预测条件噪声，当</w:t>
      </w:r>
      <w:r>
        <w:rPr>
          <w:rFonts w:ascii="Times New Roman" w:hAnsi="Times New Roman" w:eastAsia="宋体" w:cs="Times New Roman"/>
          <w:sz w:val="21"/>
          <w:szCs w:val="21"/>
        </w:rPr>
        <w:t xml:space="preserve"> </w:t>
      </w:r>
      <ns7:oMath>
        <ns7:r>
          <ns7:rPr/>
          <ns7:t>c</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时预测无条件噪声</w:t>
      </w:r>
    </w:p>
    <w:p ns2:paraId="0D4424D9">
      <w:pPr>
        <w:pStyle w:val="23"/>
        <w:spacing w:before="0" w:after="0"/>
        <w:ind w:firstLine="425"/>
        <w:jc w:val="both"/>
      </w:pPr>
      <w:r>
        <w:rPr>
          <w:rFonts w:hint="eastAsia" w:ascii="Times New Roman" w:hAnsi="Times New Roman" w:eastAsia="宋体" w:cs="Times New Roman"/>
          <w:b/>
          <w:bCs/>
          <w:sz w:val="21"/>
          <w:szCs w:val="21"/>
        </w:rPr>
        <w:t>关键优势</w:t>
      </w:r>
      <w:r>
        <w:rPr>
          <w:rFonts w:hint="eastAsia" w:ascii="Times New Roman" w:hAnsi="Times New Roman" w:eastAsia="宋体" w:cs="Times New Roman"/>
          <w:sz w:val="21"/>
          <w:szCs w:val="21"/>
        </w:rPr>
        <w:t>：无需额外分类器，也通常不增加主干网络参数；但它要求训练时加入条件丢弃机制，让模型真的学会“有条件”和“无条件”两种去噪方向。</w:t>
      </w:r>
    </w:p>
    <w:p ns2:paraId="0B2225EA">
      <w:pPr>
        <w:pStyle w:val="3"/>
        <w:spacing w:before="0" w:after="0"/>
        <w:ind w:firstLine="425"/>
        <w:jc w:val="both"/>
      </w:pPr>
      <w:r>
        <w:rPr>
          <w:rFonts w:hint="eastAsia" w:ascii="Times New Roman" w:hAnsi="Times New Roman" w:eastAsia="宋体" w:cs="Times New Roman"/>
          <w:sz w:val="21"/>
          <w:szCs w:val="21"/>
        </w:rPr>
        <w:t>采样阶段：</w:t>
      </w:r>
    </w:p>
    <w:p ns2:paraId="060EFBA1">
      <w:pPr>
        <w:pStyle w:val="3"/>
        <w:spacing w:before="0" w:after="0"/>
        <w:ind w:firstLine="425"/>
        <w:jc w:val="both"/>
      </w:pPr>
      <w:r>
        <w:rPr>
          <w:rFonts w:hint="eastAsia" w:ascii="Times New Roman" w:hAnsi="Times New Roman" w:eastAsia="宋体" w:cs="Times New Roman"/>
          <w:sz w:val="21"/>
          <w:szCs w:val="21"/>
        </w:rPr>
        <w:t>对于每个时间步</w:t>
      </w:r>
      <w:r>
        <w:rPr>
          <w:rFonts w:ascii="Times New Roman" w:hAnsi="Times New Roman" w:eastAsia="宋体" w:cs="Times New Roman"/>
          <w:sz w:val="21"/>
          <w:szCs w:val="21"/>
        </w:rPr>
        <w:t xml:space="preserve"> </w:t>
      </w:r>
      <ns7:oMath>
        <ns7:r>
          <ns7:rPr/>
          <ns7:t>λ</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从</w:t>
      </w:r>
      <w:r>
        <w:rPr>
          <w:rFonts w:ascii="Times New Roman" w:hAnsi="Times New Roman" w:eastAsia="宋体" w:cs="Times New Roman"/>
          <w:sz w:val="21"/>
          <w:szCs w:val="21"/>
        </w:rPr>
        <w:t xml:space="preserve"> </w:t>
      </w:r>
      <ns7:oMath>
        <ns7:sSub>
          <ns7:sSubPr/>
          <ns7:e>
            <ns7:r>
              <ns7:rPr/>
              <ns7:t>λ</ns7:t>
            </ns7:r>
          </ns7:e>
          <ns7:sub>
            <ns7:r>
              <ns7:rPr/>
              <ns7:t>min</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到</w:t>
      </w:r>
      <w:r>
        <w:rPr>
          <w:rFonts w:ascii="Times New Roman" w:hAnsi="Times New Roman" w:eastAsia="宋体" w:cs="Times New Roman"/>
          <w:sz w:val="21"/>
          <w:szCs w:val="21"/>
        </w:rPr>
        <w:t xml:space="preserve"> </w:t>
      </w:r>
      <ns7:oMath>
        <ns7:sSub>
          <ns7:sSubPr/>
          <ns7:e>
            <ns7:r>
              <ns7:rPr/>
              <ns7:t>λ</ns7:t>
            </ns7:r>
          </ns7:e>
          <ns7:sub>
            <ns7:r>
              <ns7:rPr/>
              <ns7:t>max</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p>
    <w:p ns2:paraId="72791FF2">
      <w:pPr>
        <w:pStyle w:val="24"/>
        <w:numPr>
          <w:ilvl w:val="0"/>
          <w:numId w:val="14"/>
        </w:numPr>
        <w:spacing w:before="0" w:after="0"/>
        <w:ind w:firstLine="425"/>
        <w:jc w:val="both"/>
      </w:pPr>
      <w:r>
        <w:rPr>
          <w:rFonts w:hint="eastAsia" w:ascii="Times New Roman" w:hAnsi="Times New Roman" w:eastAsia="宋体" w:cs="Times New Roman"/>
          <w:sz w:val="21"/>
          <w:szCs w:val="21"/>
        </w:rPr>
        <w:t>同时计算条件噪声</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sSub>
          <ns7:sSubPr/>
          <ns7:e>
            <ns7:r>
              <ns7:rPr/>
              <ns7:t>z</ns7:t>
            </ns7:r>
          </ns7:e>
          <ns7:sub>
            <ns7:r>
              <ns7:rPr/>
              <ns7:t>λ</ns7:t>
            </ns7:r>
          </ns7:sub>
        </ns7:sSub>
        <ns7:r>
          <ns7:rPr>
            <ns7:sty ns7:val="p"/>
          </ns7:rPr>
          <ns7:t>,</ns7:t>
        </ns7:r>
        <ns7:r>
          <ns7:rPr/>
          <ns7:t>c</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和无条件噪声</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sSub>
          <ns7:sSubPr/>
          <ns7:e>
            <ns7:r>
              <ns7:rPr/>
              <ns7:t>z</ns7:t>
            </ns7:r>
          </ns7:e>
          <ns7:sub>
            <ns7:r>
              <ns7:rPr/>
              <ns7:t>λ</ns7:t>
            </ns7:r>
          </ns7:sub>
        </ns7:sSub>
        <ns7:r>
          <ns7:rPr>
            <ns7:sty ns7:val="p"/>
          </ns7:rPr>
          <ns7:t>,∅)</ns7:t>
        </ns7:r>
      </ns7:oMath>
    </w:p>
    <w:p ns2:paraId="525F364E">
      <w:pPr>
        <w:pStyle w:val="24"/>
        <w:numPr>
          <w:ilvl w:val="0"/>
          <w:numId w:val="14"/>
        </w:numPr>
        <w:spacing w:before="0" w:after="0"/>
        <w:ind w:firstLine="425"/>
        <w:jc w:val="both"/>
      </w:pPr>
      <w:r>
        <w:rPr>
          <w:rFonts w:hint="eastAsia" w:ascii="Times New Roman" w:hAnsi="Times New Roman" w:eastAsia="宋体" w:cs="Times New Roman"/>
          <w:sz w:val="21"/>
          <w:szCs w:val="21"/>
        </w:rPr>
        <w:t>按核心公式计算引导后的噪声</w:t>
      </w:r>
      <w:r>
        <w:rPr>
          <w:rFonts w:ascii="Times New Roman" w:hAnsi="Times New Roman" w:eastAsia="宋体" w:cs="Times New Roman"/>
          <w:sz w:val="21"/>
          <w:szCs w:val="21"/>
        </w:rPr>
        <w:t xml:space="preserve"> </w:t>
      </w:r>
      <ns7:oMath>
        <ns7:sSub>
          <ns7:sSubPr/>
          <ns7:e>
            <ns7:acc>
              <ns7:accPr>
                <ns7:chr ns7:val="̃"/>
              </ns7:accPr>
              <ns7:e>
                <ns7:r>
                  <ns7:rPr/>
                  <ns7:t>ϵ</ns7:t>
                </ns7:r>
              </ns7:e>
            </ns7:acc>
          </ns7:e>
          <ns7:sub>
            <ns7:r>
              <ns7:rPr/>
              <ns7:t>θ</ns7:t>
            </ns7:r>
          </ns7:sub>
        </ns7:sSub>
        <ns7:r>
          <ns7:rPr>
            <ns7:sty ns7:val="p"/>
          </ns7:rPr>
          <ns7:t>(</ns7:t>
        </ns7:r>
        <ns7:sSub>
          <ns7:sSubPr/>
          <ns7:e>
            <ns7:r>
              <ns7:rPr/>
              <ns7:t>z</ns7:t>
            </ns7:r>
          </ns7:e>
          <ns7:sub>
            <ns7:r>
              <ns7:rPr/>
              <ns7:t>λ</ns7:t>
            </ns7:r>
          </ns7:sub>
        </ns7:sSub>
        <ns7:r>
          <ns7:rPr>
            <ns7:sty ns7:val="p"/>
          </ns7:rPr>
          <ns7:t>,</ns7:t>
        </ns7:r>
        <ns7:r>
          <ns7:rPr/>
          <ns7:t>c</ns7:t>
        </ns7:r>
        <ns7:r>
          <ns7:rPr>
            <ns7:sty ns7:val="p"/>
          </ns7:rPr>
          <ns7:t>)</ns7:t>
        </ns7:r>
      </ns7:oMath>
    </w:p>
    <w:p ns2:paraId="4E4ADA30">
      <w:pPr>
        <w:pStyle w:val="24"/>
        <w:numPr>
          <w:ilvl w:val="0"/>
          <w:numId w:val="14"/>
        </w:numPr>
        <w:spacing w:before="0" w:after="0"/>
        <w:ind w:firstLine="425"/>
        <w:jc w:val="both"/>
      </w:pPr>
      <w:r>
        <w:rPr>
          <w:rFonts w:hint="eastAsia" w:ascii="Times New Roman" w:hAnsi="Times New Roman" w:eastAsia="宋体" w:cs="Times New Roman"/>
          <w:sz w:val="21"/>
          <w:szCs w:val="21"/>
        </w:rPr>
        <w:t>使用引导后的噪声进行去噪，生成下一个时间步的样本</w:t>
      </w:r>
      <w:r>
        <w:rPr>
          <w:rFonts w:ascii="Times New Roman" w:hAnsi="Times New Roman" w:eastAsia="宋体" w:cs="Times New Roman"/>
          <w:sz w:val="21"/>
          <w:szCs w:val="21"/>
        </w:rPr>
        <w:t xml:space="preserve"> </w:t>
      </w:r>
      <ns7:oMath>
        <ns7:sSub>
          <ns7:sSubPr/>
          <ns7:e>
            <ns7:r>
              <ns7:rPr/>
              <ns7:t>z</ns7:t>
            </ns7:r>
          </ns7:e>
          <ns7:sub>
            <ns7:r>
              <ns7:rPr/>
              <ns7:t>λ</ns7:t>
            </ns7:r>
            <ns7:r>
              <ns7:rPr>
                <ns7:sty ns7:val="p"/>
              </ns7:rPr>
              <ns7:t>+</ns7:t>
            </ns7:r>
            <ns7:r>
              <ns7:rPr/>
              <ns7:t>1</ns7:t>
            </ns7:r>
          </ns7:sub>
        </ns7:sSub>
      </ns7:oMath>
    </w:p>
    <w:bookmarkEnd w:id="132"/>
    <w:p ns2:paraId="531F549D">
      <w:pPr>
        <w:pStyle w:val="3"/>
        <w:spacing w:before="120" w:after="120"/>
        <w:ind w:firstLine="425"/>
        <w:jc w:val="both"/>
      </w:pPr>
      <w:bookmarkStart w:id="133" w:name="引导强度-s-的作用"/>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引导强度</w:t>
      </w:r>
      <w:r>
        <w:rPr>
          <w:rFonts w:ascii="Times New Roman" w:hAnsi="Times New Roman" w:eastAsia="宋体" w:cs="Times New Roman"/>
          <w:b/>
          <w:bCs/>
          <w:sz w:val="21"/>
          <w:szCs w:val="21"/>
        </w:rPr>
        <w:t xml:space="preserve"> </w:t>
      </w:r>
      <ns7:oMath>
        <ns7:r>
          <ns7:rPr/>
          <ns7:t>s</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的作用</w:t>
      </w:r>
    </w:p>
    <w:p ns2:paraId="30B40687">
      <w:pPr>
        <w:pStyle w:val="24"/>
        <w:numPr>
          <w:ilvl w:val="0"/>
          <w:numId w:val="2"/>
        </w:numPr>
        <w:spacing w:before="0" w:after="0"/>
        <w:ind w:firstLine="425"/>
        <w:jc w:val="both"/>
      </w:pPr>
      <ns7:oMath>
        <ns7:r>
          <ns7:rPr/>
          <ns7:t>s</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：退化为标准条件采样，不额外放大条件差值</w:t>
      </w:r>
    </w:p>
    <w:p ns2:paraId="51029590">
      <w:pPr>
        <w:pStyle w:val="24"/>
        <w:numPr>
          <w:ilvl w:val="0"/>
          <w:numId w:val="2"/>
        </w:numPr>
        <w:spacing w:before="0" w:after="0"/>
        <w:ind w:firstLine="425"/>
        <w:jc w:val="both"/>
      </w:pPr>
      <ns7:oMath>
        <ns7:r>
          <ns7:rPr/>
          <ns7:t>s</ns7:t>
        </ns7:r>
        <ns7:r>
          <ns7:rPr>
            <ns7:sty ns7:val="p"/>
          </ns7:rPr>
          <ns7:t>&gt;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：放大条件与无条件预测的差值，通常会提升条件对齐度，但降低多样性</w:t>
      </w:r>
    </w:p>
    <w:p ns2:paraId="4B1988F2">
      <w:pPr>
        <w:pStyle w:val="24"/>
        <w:numPr>
          <w:ilvl w:val="0"/>
          <w:numId w:val="2"/>
        </w:numPr>
        <w:spacing w:before="0" w:after="0"/>
        <w:ind w:firstLine="425"/>
        <w:jc w:val="both"/>
      </w:pPr>
      <w:r>
        <w:rPr>
          <w:rFonts w:hint="eastAsia" w:ascii="Times New Roman" w:hAnsi="Times New Roman" w:eastAsia="宋体" w:cs="Times New Roman"/>
          <w:sz w:val="21"/>
          <w:szCs w:val="21"/>
        </w:rPr>
        <w:t>常见文生图模型的经验区间多在</w:t>
      </w:r>
      <w:r>
        <w:rPr>
          <w:rFonts w:ascii="Times New Roman" w:hAnsi="Times New Roman" w:eastAsia="宋体" w:cs="Times New Roman"/>
          <w:sz w:val="21"/>
          <w:szCs w:val="21"/>
        </w:rPr>
        <w:t xml:space="preserve"> </w:t>
      </w:r>
      <ns7:oMath>
        <ns7:r>
          <ns7:rPr/>
          <ns7:t>s</ns7:t>
        </ns7:r>
        <ns7:r>
          <ns7:rPr>
            <ns7:sty ns7:val="p"/>
          </ns7:rPr>
          <ns7:t>=</ns7:t>
        </ns7:r>
        <ns7:r>
          <ns7:rPr/>
          <ns7:t>5</ns7:t>
        </ns7:r>
        <ns7:r>
          <ns7:rPr>
            <ns7:sty ns7:val="p"/>
          </ns7:rPr>
          <ns7:t>−</ns7:t>
        </ns7:r>
        <ns7:r>
          <ns7:rPr/>
          <ns7:t>10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附近，但最优值依模型、采样器、步数和任务而变</w:t>
      </w:r>
    </w:p>
    <w:p ns2:paraId="37DBBC2A">
      <w:pPr>
        <w:pStyle w:val="24"/>
        <w:numPr>
          <w:ilvl w:val="0"/>
          <w:numId w:val="2"/>
        </w:numPr>
        <w:spacing w:before="0" w:after="0"/>
        <w:ind w:firstLine="425"/>
        <w:jc w:val="both"/>
      </w:pP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过大时容易出现颜色过饱和、细节失真、纹理重复或模式收缩</w:t>
      </w:r>
    </w:p>
    <w:p ns2:paraId="1794260F">
      <w:pPr>
        <w:pStyle w:val="47"/>
        <w:spacing w:before="120" w:after="120"/>
        <w:jc w:val="center"/>
      </w:pPr>
      <w:r>
        <w:drawing>
          <wp:inline distT="0" distB="0" distL="114300" distR="114300">
            <wp:extent cx="5334000" cy="2599690"/>
            <wp:effectExtent l="0" t="0" r="0" b="0"/>
            <wp:docPr id="198" name="Picture" descr="不同CFGscale大小的效果对比图"/>
            <wp:cNvGraphicFramePr>
              <a:graphicFrameLocks noChangeAspect="1"/>
            </wp:cNvGraphicFramePr>
            <a:graphic>
              <a:graphicData uri="http://schemas.openxmlformats.org/drawingml/2006/picture">
                <pic:pic>
                  <pic:nvPicPr>
                    <pic:cNvPr id="198" name="Picture" descr="不同CFGscale大小的效果对比图"/>
                    <pic:cNvPicPr>
                      <a:picLocks noChangeAspect="1" noChangeArrowheads="1"/>
                    </pic:cNvPicPr>
                  </pic:nvPicPr>
                  <pic:blipFill>
                    <a:blip r:embed="rId22"/>
                    <a:stretch>
                      <a:fillRect/>
                    </a:stretch>
                  </pic:blipFill>
                  <pic:spPr>
                    <a:xfrm>
                      <a:off x="0" y="0"/>
                      <a:ext cx="5334000" cy="2599890"/>
                    </a:xfrm>
                    <a:prstGeom prst="rect">
                      <a:avLst/>
                    </a:prstGeom>
                    <a:noFill/>
                    <a:ln w="9525">
                      <a:noFill/>
                    </a:ln>
                  </pic:spPr>
                </pic:pic>
              </a:graphicData>
            </a:graphic>
          </wp:inline>
        </w:drawing>
      </w:r>
    </w:p>
    <w:p ns2:paraId="3AA09D5E">
      <w:pPr>
        <w:spacing w:before="120" w:after="120"/>
        <w:jc w:val="center"/>
      </w:pPr>
      <w:r>
        <w:rPr>
          <w:rFonts w:ascii="Times New Roman" w:hAnsi="Times New Roman" w:eastAsia="宋体" w:cs="Times New Roman"/>
          <w:sz w:val="18"/>
          <w:szCs w:val="18"/>
        </w:rPr>
        <w:t>图1-18  不同CFGscale大小的效果对比图</w:t>
      </w:r>
    </w:p>
    <w:bookmarkEnd w:id="130"/>
    <w:bookmarkEnd w:id="133"/>
    <w:p ns2:paraId="237F31DC">
      <w:pPr>
        <w:pStyle w:val="3"/>
        <w:spacing w:before="120" w:after="120"/>
        <w:ind w:firstLine="425"/>
        <w:jc w:val="both"/>
      </w:pPr>
      <w:bookmarkStart w:id="134" w:name="与classifier-guidance的核心区别"/>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与Classifier</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Guidance的核心区别</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816"/>
        <w:gridCol w:w="3672"/>
        <w:gridCol w:w="4352"/>
      </w:tblGrid>
      <w:tr ns2:paraId="02EC50C7">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757FAADE">
            <w:pPr>
              <w:pStyle w:val="24"/>
              <w:spacing w:before="0" w:after="0"/>
              <w:jc w:val="center"/>
            </w:pPr>
            <w:r>
              <w:rPr>
                <w:rFonts w:hint="eastAsia" w:ascii="Times New Roman" w:hAnsi="Times New Roman" w:eastAsia="宋体" w:cs="Times New Roman"/>
                <w:b/>
                <w:bCs/>
                <w:sz w:val="21"/>
                <w:szCs w:val="21"/>
              </w:rPr>
              <w:t>维度</w:t>
            </w:r>
          </w:p>
        </w:tc>
        <w:tc>
          <w:tcPr>
            <w:shd w:val="clear" w:color="auto" w:fill="EAF2F8"/>
            <w:vAlign w:val="center"/>
          </w:tcPr>
          <w:p ns2:paraId="2F607793">
            <w:pPr>
              <w:pStyle w:val="24"/>
              <w:spacing w:before="0" w:after="0"/>
              <w:jc w:val="center"/>
            </w:pPr>
            <w:r>
              <w:rPr>
                <w:rFonts w:ascii="Times New Roman" w:hAnsi="Times New Roman" w:eastAsia="宋体" w:cs="Times New Roman"/>
                <w:b/>
                <w:bCs/>
                <w:sz w:val="21"/>
                <w:szCs w:val="21"/>
              </w:rPr>
              <w:t xml:space="preserve">Classifier </w:t>
            </w:r>
            <w:r>
              <w:rPr>
                <w:rFonts w:hint="eastAsia" w:ascii="Times New Roman" w:hAnsi="Times New Roman" w:eastAsia="宋体" w:cs="Times New Roman"/>
                <w:b/>
                <w:bCs/>
                <w:sz w:val="21"/>
                <w:szCs w:val="21"/>
              </w:rPr>
              <w:t>Guidance（CG）</w:t>
            </w:r>
          </w:p>
        </w:tc>
        <w:tc>
          <w:tcPr>
            <w:shd w:val="clear" w:color="auto" w:fill="EAF2F8"/>
            <w:vAlign w:val="center"/>
          </w:tcPr>
          <w:p ns2:paraId="3C89E360">
            <w:pPr>
              <w:pStyle w:val="24"/>
              <w:spacing w:before="0" w:after="0"/>
              <w:jc w:val="center"/>
            </w:pPr>
            <w:r>
              <w:rPr>
                <w:rFonts w:ascii="Times New Roman" w:hAnsi="Times New Roman" w:eastAsia="宋体" w:cs="Times New Roman"/>
                <w:b/>
                <w:bCs/>
                <w:sz w:val="21"/>
                <w:szCs w:val="21"/>
              </w:rPr>
              <w:t xml:space="preserve">Classifier-Free </w:t>
            </w:r>
            <w:r>
              <w:rPr>
                <w:rFonts w:hint="eastAsia" w:ascii="Times New Roman" w:hAnsi="Times New Roman" w:eastAsia="宋体" w:cs="Times New Roman"/>
                <w:b/>
                <w:bCs/>
                <w:sz w:val="21"/>
                <w:szCs w:val="21"/>
              </w:rPr>
              <w:t>Guidance（CFG）</w:t>
            </w:r>
          </w:p>
        </w:tc>
      </w:tr>
      <w:tr ns2:paraId="2649F05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450D8AE">
            <w:pPr>
              <w:pStyle w:val="24"/>
              <w:spacing w:before="0" w:after="0"/>
              <w:jc w:val="left"/>
            </w:pPr>
            <w:r>
              <w:rPr>
                <w:rFonts w:hint="eastAsia" w:ascii="Times New Roman" w:hAnsi="Times New Roman" w:eastAsia="宋体" w:cs="Times New Roman"/>
                <w:sz w:val="21"/>
                <w:szCs w:val="21"/>
              </w:rPr>
              <w:t>引导信号来源</w:t>
            </w:r>
          </w:p>
        </w:tc>
        <w:tc>
          <w:tcPr>
            <w:vAlign w:val="center"/>
          </w:tcPr>
          <w:p ns2:paraId="6805C585">
            <w:pPr>
              <w:pStyle w:val="24"/>
              <w:spacing w:before="0" w:after="0"/>
              <w:jc w:val="left"/>
            </w:pPr>
            <w:r>
              <w:rPr>
                <w:rFonts w:hint="eastAsia" w:ascii="Times New Roman" w:hAnsi="Times New Roman" w:eastAsia="宋体" w:cs="Times New Roman"/>
                <w:sz w:val="21"/>
                <w:szCs w:val="21"/>
              </w:rPr>
              <w:t>独立训练的显式分类器梯度</w:t>
            </w:r>
          </w:p>
        </w:tc>
        <w:tc>
          <w:tcPr>
            <w:vAlign w:val="center"/>
          </w:tcPr>
          <w:p ns2:paraId="3105A820">
            <w:pPr>
              <w:pStyle w:val="24"/>
              <w:spacing w:before="0" w:after="0"/>
              <w:jc w:val="left"/>
            </w:pPr>
            <w:r>
              <w:rPr>
                <w:rFonts w:hint="eastAsia" w:ascii="Times New Roman" w:hAnsi="Times New Roman" w:eastAsia="宋体" w:cs="Times New Roman"/>
                <w:sz w:val="21"/>
                <w:szCs w:val="21"/>
              </w:rPr>
              <w:t>扩散模型自身的条件-无条件分数差（隐式分类器）</w:t>
            </w:r>
          </w:p>
        </w:tc>
      </w:tr>
      <w:tr ns2:paraId="370B1E4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361C7BD">
            <w:pPr>
              <w:pStyle w:val="24"/>
              <w:spacing w:before="0" w:after="0"/>
              <w:jc w:val="left"/>
            </w:pPr>
            <w:r>
              <w:rPr>
                <w:rFonts w:hint="eastAsia" w:ascii="Times New Roman" w:hAnsi="Times New Roman" w:eastAsia="宋体" w:cs="Times New Roman"/>
                <w:sz w:val="21"/>
                <w:szCs w:val="21"/>
              </w:rPr>
              <w:t>额外模型需求</w:t>
            </w:r>
          </w:p>
        </w:tc>
        <w:tc>
          <w:tcPr>
            <w:vAlign w:val="center"/>
          </w:tcPr>
          <w:p ns2:paraId="640DA9F0">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需要单独训练时间依赖分类器</w:t>
            </w:r>
          </w:p>
        </w:tc>
        <w:tc>
          <w:tcPr>
            <w:vAlign w:val="center"/>
          </w:tcPr>
          <w:p ns2:paraId="13CCD16B">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无需额外模型，同一网络完成</w:t>
            </w:r>
          </w:p>
        </w:tc>
      </w:tr>
      <w:tr ns2:paraId="7C00339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50CCA06">
            <w:pPr>
              <w:pStyle w:val="24"/>
              <w:spacing w:before="0" w:after="0"/>
              <w:jc w:val="left"/>
            </w:pPr>
            <w:r>
              <w:rPr>
                <w:rFonts w:hint="eastAsia" w:ascii="Times New Roman" w:hAnsi="Times New Roman" w:eastAsia="宋体" w:cs="Times New Roman"/>
                <w:sz w:val="21"/>
                <w:szCs w:val="21"/>
              </w:rPr>
              <w:t>训练复杂度</w:t>
            </w:r>
          </w:p>
        </w:tc>
        <w:tc>
          <w:tcPr>
            <w:vAlign w:val="center"/>
          </w:tcPr>
          <w:p ns2:paraId="3B96195F">
            <w:pPr>
              <w:pStyle w:val="24"/>
              <w:spacing w:before="0" w:after="0"/>
              <w:jc w:val="left"/>
            </w:pPr>
            <w:r>
              <w:rPr>
                <w:rFonts w:hint="eastAsia" w:ascii="Times New Roman" w:hAnsi="Times New Roman" w:eastAsia="宋体" w:cs="Times New Roman"/>
                <w:sz w:val="21"/>
                <w:szCs w:val="21"/>
              </w:rPr>
              <w:t>较高（需训练扩散模型和带噪分类器）</w:t>
            </w:r>
          </w:p>
        </w:tc>
        <w:tc>
          <w:tcPr>
            <w:vAlign w:val="center"/>
          </w:tcPr>
          <w:p ns2:paraId="5AAB0DA0">
            <w:pPr>
              <w:pStyle w:val="24"/>
              <w:spacing w:before="0" w:after="0"/>
              <w:jc w:val="left"/>
            </w:pPr>
            <w:r>
              <w:rPr>
                <w:rFonts w:hint="eastAsia" w:ascii="Times New Roman" w:hAnsi="Times New Roman" w:eastAsia="宋体" w:cs="Times New Roman"/>
                <w:sz w:val="21"/>
                <w:szCs w:val="21"/>
              </w:rPr>
              <w:t>较低（主要增加条件丢弃逻辑）</w:t>
            </w:r>
          </w:p>
        </w:tc>
      </w:tr>
      <w:tr ns2:paraId="6C62324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05DD8BB">
            <w:pPr>
              <w:pStyle w:val="24"/>
              <w:spacing w:before="0" w:after="0"/>
              <w:jc w:val="left"/>
            </w:pPr>
            <w:r>
              <w:rPr>
                <w:rFonts w:hint="eastAsia" w:ascii="Times New Roman" w:hAnsi="Times New Roman" w:eastAsia="宋体" w:cs="Times New Roman"/>
                <w:sz w:val="21"/>
                <w:szCs w:val="21"/>
              </w:rPr>
              <w:t>标注依赖</w:t>
            </w:r>
          </w:p>
        </w:tc>
        <w:tc>
          <w:tcPr>
            <w:vAlign w:val="center"/>
          </w:tcPr>
          <w:p ns2:paraId="44F94190">
            <w:pPr>
              <w:pStyle w:val="24"/>
              <w:spacing w:before="0" w:after="0"/>
              <w:jc w:val="left"/>
            </w:pPr>
            <w:r>
              <w:rPr>
                <w:rFonts w:hint="eastAsia" w:ascii="Times New Roman" w:hAnsi="Times New Roman" w:eastAsia="宋体" w:cs="Times New Roman"/>
                <w:sz w:val="21"/>
                <w:szCs w:val="21"/>
              </w:rPr>
              <w:t>额外需要分类器的标注数据</w:t>
            </w:r>
          </w:p>
        </w:tc>
        <w:tc>
          <w:tcPr>
            <w:vAlign w:val="center"/>
          </w:tcPr>
          <w:p ns2:paraId="3BEABCA1">
            <w:pPr>
              <w:pStyle w:val="24"/>
              <w:spacing w:before="0" w:after="0"/>
              <w:jc w:val="left"/>
            </w:pPr>
            <w:r>
              <w:rPr>
                <w:rFonts w:hint="eastAsia" w:ascii="Times New Roman" w:hAnsi="Times New Roman" w:eastAsia="宋体" w:cs="Times New Roman"/>
                <w:sz w:val="21"/>
                <w:szCs w:val="21"/>
              </w:rPr>
              <w:t>仅需条件扩散本身的标注</w:t>
            </w:r>
          </w:p>
        </w:tc>
      </w:tr>
      <w:tr ns2:paraId="1A6DAC9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5C73815">
            <w:pPr>
              <w:pStyle w:val="24"/>
              <w:spacing w:before="0" w:after="0"/>
              <w:jc w:val="left"/>
            </w:pPr>
            <w:r>
              <w:rPr>
                <w:rFonts w:hint="eastAsia" w:ascii="Times New Roman" w:hAnsi="Times New Roman" w:eastAsia="宋体" w:cs="Times New Roman"/>
                <w:sz w:val="21"/>
                <w:szCs w:val="21"/>
              </w:rPr>
              <w:t>采样速度</w:t>
            </w:r>
          </w:p>
        </w:tc>
        <w:tc>
          <w:tcPr>
            <w:vAlign w:val="center"/>
          </w:tcPr>
          <w:p ns2:paraId="7A14D5D4">
            <w:pPr>
              <w:pStyle w:val="24"/>
              <w:spacing w:before="0" w:after="0"/>
              <w:jc w:val="left"/>
            </w:pPr>
            <w:r>
              <w:rPr>
                <w:rFonts w:hint="eastAsia" w:ascii="Times New Roman" w:hAnsi="Times New Roman" w:eastAsia="宋体" w:cs="Times New Roman"/>
                <w:sz w:val="21"/>
                <w:szCs w:val="21"/>
              </w:rPr>
              <w:t>需额外分类器梯度</w:t>
            </w:r>
          </w:p>
        </w:tc>
        <w:tc>
          <w:tcPr>
            <w:vAlign w:val="center"/>
          </w:tcPr>
          <w:p ns2:paraId="0DC98E93">
            <w:pPr>
              <w:pStyle w:val="24"/>
              <w:spacing w:before="0" w:after="0"/>
              <w:jc w:val="left"/>
            </w:pPr>
            <w:r>
              <w:rPr>
                <w:rFonts w:hint="eastAsia" w:ascii="Times New Roman" w:hAnsi="Times New Roman" w:eastAsia="宋体" w:cs="Times New Roman"/>
                <w:sz w:val="21"/>
                <w:szCs w:val="21"/>
              </w:rPr>
              <w:t>通常每步需两次扩散模型前向</w:t>
            </w:r>
          </w:p>
        </w:tc>
      </w:tr>
      <w:tr ns2:paraId="0AA96A2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0DBCEE1">
            <w:pPr>
              <w:pStyle w:val="24"/>
              <w:spacing w:before="0" w:after="0"/>
              <w:jc w:val="left"/>
            </w:pPr>
            <w:r>
              <w:rPr>
                <w:rFonts w:hint="eastAsia" w:ascii="Times New Roman" w:hAnsi="Times New Roman" w:eastAsia="宋体" w:cs="Times New Roman"/>
                <w:sz w:val="21"/>
                <w:szCs w:val="21"/>
              </w:rPr>
              <w:t>风险来源</w:t>
            </w:r>
          </w:p>
        </w:tc>
        <w:tc>
          <w:tcPr>
            <w:vAlign w:val="center"/>
          </w:tcPr>
          <w:p ns2:paraId="5F75802C">
            <w:pPr>
              <w:pStyle w:val="24"/>
              <w:spacing w:before="0" w:after="0"/>
              <w:jc w:val="left"/>
            </w:pPr>
            <w:r>
              <w:rPr>
                <w:rFonts w:hint="eastAsia" w:ascii="Times New Roman" w:hAnsi="Times New Roman" w:eastAsia="宋体" w:cs="Times New Roman"/>
                <w:sz w:val="21"/>
                <w:szCs w:val="21"/>
              </w:rPr>
              <w:t>分类器偏差、分布外梯度、对抗性方向</w:t>
            </w:r>
          </w:p>
        </w:tc>
        <w:tc>
          <w:tcPr>
            <w:vAlign w:val="center"/>
          </w:tcPr>
          <w:p ns2:paraId="445F44BC">
            <w:pPr>
              <w:pStyle w:val="24"/>
              <w:spacing w:before="0" w:after="0"/>
              <w:jc w:val="left"/>
            </w:pPr>
            <w:r>
              <w:rPr>
                <w:rFonts w:hint="eastAsia" w:ascii="Times New Roman" w:hAnsi="Times New Roman" w:eastAsia="宋体" w:cs="Times New Roman"/>
                <w:sz w:val="21"/>
                <w:szCs w:val="21"/>
              </w:rPr>
              <w:t>高CFG下的过饱和、失真、模式收缩</w:t>
            </w:r>
          </w:p>
        </w:tc>
      </w:tr>
      <w:tr ns2:paraId="171A258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633594E">
            <w:pPr>
              <w:pStyle w:val="24"/>
              <w:spacing w:before="0" w:after="0"/>
              <w:jc w:val="left"/>
            </w:pPr>
            <w:r>
              <w:rPr>
                <w:rFonts w:hint="eastAsia" w:ascii="Times New Roman" w:hAnsi="Times New Roman" w:eastAsia="宋体" w:cs="Times New Roman"/>
                <w:sz w:val="21"/>
                <w:szCs w:val="21"/>
              </w:rPr>
              <w:t>跨域引导能力</w:t>
            </w:r>
          </w:p>
        </w:tc>
        <w:tc>
          <w:tcPr>
            <w:vAlign w:val="center"/>
          </w:tcPr>
          <w:p ns2:paraId="4A4787AE">
            <w:pPr>
              <w:pStyle w:val="24"/>
              <w:spacing w:before="0" w:after="0"/>
              <w:jc w:val="left"/>
            </w:pPr>
            <w:r>
              <w:rPr>
                <w:rFonts w:hint="eastAsia" w:ascii="Times New Roman" w:hAnsi="Times New Roman" w:eastAsia="宋体" w:cs="Times New Roman"/>
                <w:sz w:val="21"/>
                <w:szCs w:val="21"/>
              </w:rPr>
              <w:t>强（可使用外部预训练分类器）</w:t>
            </w:r>
          </w:p>
        </w:tc>
        <w:tc>
          <w:tcPr>
            <w:vAlign w:val="center"/>
          </w:tcPr>
          <w:p ns2:paraId="5E8C149D">
            <w:pPr>
              <w:pStyle w:val="24"/>
              <w:spacing w:before="0" w:after="0"/>
              <w:jc w:val="left"/>
            </w:pPr>
            <w:r>
              <w:rPr>
                <w:rFonts w:hint="eastAsia" w:ascii="Times New Roman" w:hAnsi="Times New Roman" w:eastAsia="宋体" w:cs="Times New Roman"/>
                <w:sz w:val="21"/>
                <w:szCs w:val="21"/>
              </w:rPr>
              <w:t>弱（只能引导训练时见过的条件类型）</w:t>
            </w:r>
          </w:p>
        </w:tc>
      </w:tr>
      <w:tr ns2:paraId="7A0F86F5">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2DBC05E">
            <w:pPr>
              <w:pStyle w:val="24"/>
              <w:spacing w:before="0" w:after="0"/>
              <w:jc w:val="left"/>
            </w:pPr>
            <w:r>
              <w:rPr>
                <w:rFonts w:hint="eastAsia" w:ascii="Times New Roman" w:hAnsi="Times New Roman" w:eastAsia="宋体" w:cs="Times New Roman"/>
                <w:sz w:val="21"/>
                <w:szCs w:val="21"/>
              </w:rPr>
              <w:t>实现难度</w:t>
            </w:r>
          </w:p>
        </w:tc>
        <w:tc>
          <w:tcPr>
            <w:vAlign w:val="center"/>
          </w:tcPr>
          <w:p ns2:paraId="486B1C59">
            <w:pPr>
              <w:pStyle w:val="24"/>
              <w:spacing w:before="0" w:after="0"/>
              <w:jc w:val="left"/>
            </w:pPr>
            <w:r>
              <w:rPr>
                <w:rFonts w:hint="eastAsia" w:ascii="Times New Roman" w:hAnsi="Times New Roman" w:eastAsia="宋体" w:cs="Times New Roman"/>
                <w:sz w:val="21"/>
                <w:szCs w:val="21"/>
              </w:rPr>
              <w:t>中等（需处理带噪声分类器训练）</w:t>
            </w:r>
          </w:p>
        </w:tc>
        <w:tc>
          <w:tcPr>
            <w:vAlign w:val="center"/>
          </w:tcPr>
          <w:p ns2:paraId="5F57ED7A">
            <w:pPr>
              <w:pStyle w:val="24"/>
              <w:spacing w:before="0" w:after="0"/>
              <w:jc w:val="left"/>
            </w:pPr>
            <w:r>
              <w:rPr>
                <w:rFonts w:hint="eastAsia" w:ascii="Times New Roman" w:hAnsi="Times New Roman" w:eastAsia="宋体" w:cs="Times New Roman"/>
                <w:sz w:val="21"/>
                <w:szCs w:val="21"/>
              </w:rPr>
              <w:t>较低（训练和采样都要支持空条件）</w:t>
            </w:r>
          </w:p>
        </w:tc>
      </w:tr>
      <w:tr ns2:paraId="58BB81A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CD7535E">
            <w:pPr>
              <w:pStyle w:val="24"/>
              <w:spacing w:before="0" w:after="0"/>
              <w:jc w:val="left"/>
            </w:pPr>
            <w:r>
              <w:rPr>
                <w:rFonts w:hint="eastAsia" w:ascii="Times New Roman" w:hAnsi="Times New Roman" w:eastAsia="宋体" w:cs="Times New Roman"/>
                <w:sz w:val="21"/>
                <w:szCs w:val="21"/>
              </w:rPr>
              <w:t>典型应用</w:t>
            </w:r>
          </w:p>
        </w:tc>
        <w:tc>
          <w:tcPr>
            <w:vAlign w:val="center"/>
          </w:tcPr>
          <w:p ns2:paraId="360D0EC7">
            <w:pPr>
              <w:pStyle w:val="24"/>
              <w:spacing w:before="0" w:after="0"/>
              <w:jc w:val="left"/>
            </w:pPr>
            <w:r>
              <w:rPr>
                <w:rFonts w:hint="eastAsia" w:ascii="Times New Roman" w:hAnsi="Times New Roman" w:eastAsia="宋体" w:cs="Times New Roman"/>
                <w:sz w:val="21"/>
                <w:szCs w:val="21"/>
              </w:rPr>
              <w:t>类别条件生成、研究对比</w:t>
            </w:r>
          </w:p>
        </w:tc>
        <w:tc>
          <w:tcPr>
            <w:vAlign w:val="center"/>
          </w:tcPr>
          <w:p ns2:paraId="42E727D5">
            <w:pPr>
              <w:pStyle w:val="24"/>
              <w:spacing w:before="0" w:after="0"/>
              <w:jc w:val="left"/>
            </w:pPr>
            <w:r>
              <w:rPr>
                <w:rFonts w:hint="eastAsia" w:ascii="Times New Roman" w:hAnsi="Times New Roman" w:eastAsia="宋体" w:cs="Times New Roman"/>
                <w:sz w:val="21"/>
                <w:szCs w:val="21"/>
              </w:rPr>
              <w:t>AIGC图像创作领域的主流基石技术之一</w:t>
            </w:r>
          </w:p>
        </w:tc>
      </w:tr>
      <w:bookmarkEnd w:id="134"/>
    </w:tbl>
    <w:p ns2:paraId="494DD3E0">
      <w:pPr>
        <w:pStyle w:val="3"/>
        <w:spacing w:before="120" w:after="120"/>
        <w:ind w:firstLine="425"/>
        <w:jc w:val="both"/>
      </w:pPr>
      <w:bookmarkStart w:id="135" w:name="关键特性与技术贡献-1"/>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关键特性与技术贡献</w:t>
      </w:r>
    </w:p>
    <w:p ns2:paraId="16C0EF32">
      <w:pPr>
        <w:pStyle w:val="24"/>
        <w:numPr>
          <w:ilvl w:val="0"/>
          <w:numId w:val="15"/>
        </w:numPr>
        <w:spacing w:before="0" w:after="0"/>
        <w:ind w:firstLine="425"/>
        <w:jc w:val="both"/>
      </w:pPr>
      <w:r>
        <w:rPr>
          <w:rFonts w:hint="eastAsia" w:ascii="Times New Roman" w:hAnsi="Times New Roman" w:eastAsia="宋体" w:cs="Times New Roman"/>
          <w:b/>
          <w:bCs/>
          <w:sz w:val="21"/>
          <w:szCs w:val="21"/>
        </w:rPr>
        <w:t>实现简洁</w:t>
      </w:r>
      <w:r>
        <w:rPr>
          <w:rFonts w:hint="eastAsia" w:ascii="Times New Roman" w:hAnsi="Times New Roman" w:eastAsia="宋体" w:cs="Times New Roman"/>
          <w:sz w:val="21"/>
          <w:szCs w:val="21"/>
        </w:rPr>
        <w:t>：相比CG，不需要额外训练带噪分类器，只要在条件扩散训练中加入条件丢弃</w:t>
      </w:r>
    </w:p>
    <w:p ns2:paraId="77363AEE">
      <w:pPr>
        <w:pStyle w:val="24"/>
        <w:numPr>
          <w:ilvl w:val="0"/>
          <w:numId w:val="15"/>
        </w:numPr>
        <w:spacing w:before="0" w:after="0"/>
        <w:ind w:firstLine="425"/>
        <w:jc w:val="both"/>
      </w:pPr>
      <w:r>
        <w:rPr>
          <w:rFonts w:hint="eastAsia" w:ascii="Times New Roman" w:hAnsi="Times New Roman" w:eastAsia="宋体" w:cs="Times New Roman"/>
          <w:b/>
          <w:bCs/>
          <w:sz w:val="21"/>
          <w:szCs w:val="21"/>
        </w:rPr>
        <w:t>端到端一致</w:t>
      </w:r>
      <w:r>
        <w:rPr>
          <w:rFonts w:hint="eastAsia" w:ascii="Times New Roman" w:hAnsi="Times New Roman" w:eastAsia="宋体" w:cs="Times New Roman"/>
          <w:sz w:val="21"/>
          <w:szCs w:val="21"/>
        </w:rPr>
        <w:t>：条件和无条件方向由同一个生成模型给出，减少了外部分类器分布偏移的问题</w:t>
      </w:r>
    </w:p>
    <w:p ns2:paraId="7C76FCAE">
      <w:pPr>
        <w:pStyle w:val="24"/>
        <w:numPr>
          <w:ilvl w:val="0"/>
          <w:numId w:val="15"/>
        </w:numPr>
        <w:spacing w:before="0" w:after="0"/>
        <w:ind w:firstLine="425"/>
        <w:jc w:val="both"/>
      </w:pPr>
      <w:r>
        <w:rPr>
          <w:rFonts w:hint="eastAsia" w:ascii="Times New Roman" w:hAnsi="Times New Roman" w:eastAsia="宋体" w:cs="Times New Roman"/>
          <w:b/>
          <w:bCs/>
          <w:sz w:val="21"/>
          <w:szCs w:val="21"/>
        </w:rPr>
        <w:t>兼容性强</w:t>
      </w:r>
      <w:r>
        <w:rPr>
          <w:rFonts w:hint="eastAsia" w:ascii="Times New Roman" w:hAnsi="Times New Roman" w:eastAsia="宋体" w:cs="Times New Roman"/>
          <w:sz w:val="21"/>
          <w:szCs w:val="21"/>
        </w:rPr>
        <w:t>：可用于U-Net、DiT、Transformer等扩散模型架构，也能配合DDPM、DDIM、DPM-Solver等采样器</w:t>
      </w:r>
    </w:p>
    <w:p ns2:paraId="6AF18922">
      <w:pPr>
        <w:pStyle w:val="24"/>
        <w:numPr>
          <w:ilvl w:val="0"/>
          <w:numId w:val="15"/>
        </w:numPr>
        <w:spacing w:before="0" w:after="0"/>
        <w:ind w:firstLine="425"/>
        <w:jc w:val="both"/>
      </w:pPr>
      <w:r>
        <w:rPr>
          <w:rFonts w:hint="eastAsia" w:ascii="Times New Roman" w:hAnsi="Times New Roman" w:eastAsia="宋体" w:cs="Times New Roman"/>
          <w:b/>
          <w:bCs/>
          <w:sz w:val="21"/>
          <w:szCs w:val="21"/>
        </w:rPr>
        <w:t>连续可控</w:t>
      </w:r>
      <w:r>
        <w:rPr>
          <w:rFonts w:hint="eastAsia" w:ascii="Times New Roman" w:hAnsi="Times New Roman" w:eastAsia="宋体" w:cs="Times New Roman"/>
          <w:sz w:val="21"/>
          <w:szCs w:val="21"/>
        </w:rPr>
        <w:t>：通过单一参数</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在提示词对齐度、真实性和多样性之间调节</w:t>
      </w:r>
    </w:p>
    <w:bookmarkEnd w:id="129"/>
    <w:bookmarkEnd w:id="135"/>
    <w:p ns2:paraId="53549D27">
      <w:pPr>
        <w:pStyle w:val="6"/>
        <w:spacing w:before="120" w:after="120"/>
        <w:ind w:firstLine="413"/>
        <w:jc w:val="both"/>
      </w:pPr>
      <w:bookmarkStart w:id="136" w:name="Xad71b7fb4580df176d7804e42a2b1d5e33cc064"/>
      <w:r>
        <w:rPr>
          <w:rFonts w:ascii="Arial" w:hAnsi="Arial" w:eastAsia="黑体" w:cs="Arial"/>
          <w:color w:val="000000"/>
          <w:sz w:val="21"/>
          <w:szCs w:val="21"/>
        </w:rPr>
        <w:t>3.1.4.3 面试问题：CFG scale 为什么过大会导致过饱和/失真？如何在可控性与真实性之间调参？</w:t>
      </w:r>
    </w:p>
    <w:p ns2:paraId="1D3718B1">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180F2D9A">
      <w:pPr>
        <w:pStyle w:val="3"/>
        <w:spacing w:before="0" w:after="0"/>
        <w:ind w:firstLine="425"/>
        <w:jc w:val="both"/>
      </w:pPr>
      <w:r>
        <w:rPr>
          <w:rFonts w:ascii="Times New Roman" w:hAnsi="Times New Roman" w:eastAsia="宋体" w:cs="Times New Roman"/>
          <w:b/>
          <w:bCs/>
          <w:sz w:val="21"/>
          <w:szCs w:val="21"/>
        </w:rPr>
        <w:t xml:space="preserve">CFG </w:t>
      </w:r>
      <w:r>
        <w:rPr>
          <w:rFonts w:hint="eastAsia" w:ascii="Times New Roman" w:hAnsi="Times New Roman" w:eastAsia="宋体" w:cs="Times New Roman"/>
          <w:b/>
          <w:bCs/>
          <w:sz w:val="21"/>
          <w:szCs w:val="21"/>
        </w:rPr>
        <w:t>scale过大导致过饱和/失真的核心是</w:t>
      </w:r>
      <w:r>
        <w:rPr>
          <w:rFonts w:hint="eastAsia" w:ascii="Times New Roman" w:hAnsi="Times New Roman" w:eastAsia="宋体" w:cs="Times New Roman"/>
          <w:sz w:val="21"/>
          <w:szCs w:val="21"/>
        </w:rPr>
        <w:t>过度放大了条件与无条件去噪方向的差值，使采样轨迹偏离模型训练时更熟悉的数据流形，进入“条件置信度更高但视觉上不自然”的区域。调参的本质是在</w:t>
      </w:r>
      <w:r>
        <w:rPr>
          <w:rFonts w:hint="eastAsia" w:ascii="Times New Roman" w:hAnsi="Times New Roman" w:eastAsia="宋体" w:cs="Times New Roman"/>
          <w:b/>
          <w:bCs/>
          <w:sz w:val="21"/>
          <w:szCs w:val="21"/>
        </w:rPr>
        <w:t>条件对齐度、真实性和多样性</w:t>
      </w:r>
      <w:r>
        <w:rPr>
          <w:rFonts w:hint="eastAsia" w:ascii="Times New Roman" w:hAnsi="Times New Roman" w:eastAsia="宋体" w:cs="Times New Roman"/>
          <w:sz w:val="21"/>
          <w:szCs w:val="21"/>
        </w:rPr>
        <w:t>之间做权衡：提示词越强，越容易牺牲自然度；引导越弱，又可能不听提示词。</w:t>
      </w:r>
    </w:p>
    <w:p ns2:paraId="35440516">
      <w:pPr>
        <w:pStyle w:val="47"/>
        <w:spacing w:before="120" w:after="120"/>
        <w:jc w:val="center"/>
      </w:pPr>
      <w:r>
        <w:drawing>
          <wp:inline distT="0" distB="0" distL="114300" distR="114300">
            <wp:extent cx="5334000" cy="1869440"/>
            <wp:effectExtent l="0" t="0" r="0" b="0"/>
            <wp:docPr id="206" name="Picture" descr="CFG scale过大导致的效果失真.png"/>
            <wp:cNvGraphicFramePr>
              <a:graphicFrameLocks noChangeAspect="1"/>
            </wp:cNvGraphicFramePr>
            <a:graphic>
              <a:graphicData uri="http://schemas.openxmlformats.org/drawingml/2006/picture">
                <pic:pic>
                  <pic:nvPicPr>
                    <pic:cNvPr id="206" name="Picture" descr="CFG scale过大导致的效果失真.png"/>
                    <pic:cNvPicPr>
                      <a:picLocks noChangeAspect="1" noChangeArrowheads="1"/>
                    </pic:cNvPicPr>
                  </pic:nvPicPr>
                  <pic:blipFill>
                    <a:blip r:embed="rId23"/>
                    <a:stretch>
                      <a:fillRect/>
                    </a:stretch>
                  </pic:blipFill>
                  <pic:spPr>
                    <a:xfrm>
                      <a:off x="0" y="0"/>
                      <a:ext cx="5334000" cy="1870025"/>
                    </a:xfrm>
                    <a:prstGeom prst="rect">
                      <a:avLst/>
                    </a:prstGeom>
                    <a:noFill/>
                    <a:ln w="9525">
                      <a:noFill/>
                    </a:ln>
                  </pic:spPr>
                </pic:pic>
              </a:graphicData>
            </a:graphic>
          </wp:inline>
        </w:drawing>
      </w:r>
    </w:p>
    <w:p ns2:paraId="0E3B158D">
      <w:pPr>
        <w:spacing w:before="120" w:after="120"/>
        <w:jc w:val="center"/>
      </w:pPr>
      <w:r>
        <w:rPr>
          <w:rFonts w:ascii="Times New Roman" w:hAnsi="Times New Roman" w:eastAsia="宋体" w:cs="Times New Roman"/>
          <w:sz w:val="18"/>
          <w:szCs w:val="18"/>
        </w:rPr>
        <w:t>图1-19  CFG scale过大导致的效果失真.png</w:t>
      </w:r>
    </w:p>
    <w:p ns2:paraId="13A0E575">
      <w:pPr>
        <w:pStyle w:val="3"/>
        <w:spacing w:before="120" w:after="120"/>
        <w:ind w:firstLine="425"/>
        <w:jc w:val="both"/>
      </w:pPr>
      <w:bookmarkStart w:id="137" w:name="cfg-scale过大导致失真的三大本质原因"/>
      <w:r>
        <w:rPr>
          <w:rFonts w:ascii="Times New Roman" w:hAnsi="Times New Roman" w:eastAsia="宋体" w:cs="Times New Roman"/>
          <w:b/>
          <w:bCs/>
          <w:sz w:val="21"/>
          <w:szCs w:val="21"/>
        </w:rPr>
        <w:t xml:space="preserve">1. CFG </w:t>
      </w:r>
      <w:r>
        <w:rPr>
          <w:rFonts w:hint="eastAsia" w:ascii="Times New Roman" w:hAnsi="Times New Roman" w:eastAsia="宋体" w:cs="Times New Roman"/>
          <w:b/>
          <w:bCs/>
          <w:sz w:val="21"/>
          <w:szCs w:val="21"/>
        </w:rPr>
        <w:t>scale过大导致失真的三大本质原因</w:t>
      </w:r>
    </w:p>
    <w:p ns2:paraId="63122823">
      <w:pPr>
        <w:pStyle w:val="3"/>
        <w:spacing w:before="120" w:after="120"/>
        <w:ind w:firstLine="425"/>
        <w:jc w:val="both"/>
      </w:pPr>
      <w:bookmarkStart w:id="138" w:name="分数差的非线性放大与误差累积最直接原因"/>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分数差的非线性放大与误差累积（最直接原因）</w:t>
      </w:r>
    </w:p>
    <w:p ns2:paraId="0138D361">
      <w:pPr>
        <w:pStyle w:val="23"/>
        <w:spacing w:before="0" w:after="0"/>
        <w:ind w:firstLine="425"/>
        <w:jc w:val="both"/>
      </w:pPr>
      <w:r>
        <w:rPr>
          <w:rFonts w:hint="eastAsia" w:ascii="Times New Roman" w:hAnsi="Times New Roman" w:eastAsia="宋体" w:cs="Times New Roman"/>
          <w:sz w:val="21"/>
          <w:szCs w:val="21"/>
        </w:rPr>
        <w:t>CFG的核心公式是：</w:t>
      </w:r>
    </w:p>
    <w:p ns2:paraId="49C46C89">
      <w:pPr>
        <w:pStyle w:val="3"/>
        <w:spacing w:before="120" w:after="120"/>
        <w:jc w:val="center"/>
      </w:pPr>
      <ns7:oMathPara>
        <ns7:oMathParaPr>
          <ns7:jc ns7:val="center"/>
        </ns7:oMathParaPr>
        <ns7:oMath>
          <ns7:sSub>
            <ns7:sSubPr/>
            <ns7:e>
              <ns7:acc>
                <ns7:accPr>
                  <ns7:chr ns7:val="̃"/>
                </ns7:accPr>
                <ns7:e>
                  <ns7:r>
                    <ns7:rPr/>
                    <ns7:t>ϵ</ns7:t>
                  </ns7:r>
                </ns7:e>
              </ns7:acc>
            </ns7:e>
            <ns7:sub>
              <ns7:r>
                <ns7:rPr/>
                <ns7:t>θ</ns7:t>
              </ns7:r>
            </ns7:sub>
          </ns7:sSub>
          <ns7:r>
            <ns7:rPr>
              <ns7:sty ns7:val="p"/>
            </ns7:rPr>
            <ns7:t>(</ns7:t>
          </ns7:r>
          <ns7:sSub>
            <ns7:sSubPr/>
            <ns7:e>
              <ns7:r>
                <ns7:rPr/>
                <ns7:t>z</ns7:t>
              </ns7:r>
            </ns7:e>
            <ns7:sub>
              <ns7:r>
                <ns7:rPr/>
                <ns7:t>t</ns7:t>
              </ns7:r>
            </ns7:sub>
          </ns7:sSub>
          <ns7:r>
            <ns7:rPr>
              <ns7:sty ns7:val="p"/>
            </ns7:rPr>
            <ns7:t>,</ns7:t>
          </ns7:r>
          <ns7:r>
            <ns7:rPr/>
            <ns7:t>c</ns7:t>
          </ns7:r>
          <ns7:r>
            <ns7:rPr>
              <ns7:sty ns7:val="p"/>
            </ns7:rPr>
            <ns7:t>)=</ns7:t>
          </ns7:r>
          <ns7:sSub>
            <ns7:sSubPr/>
            <ns7:e>
              <ns7:r>
                <ns7:rPr/>
                <ns7:t>ϵ</ns7:t>
              </ns7:r>
            </ns7:e>
            <ns7:sub>
              <ns7:r>
                <ns7:rPr/>
                <ns7:t>θ</ns7:t>
              </ns7:r>
            </ns7:sub>
          </ns7:sSub>
          <ns7:r>
            <ns7:rPr>
              <ns7:sty ns7:val="p"/>
            </ns7:rPr>
            <ns7:t>(</ns7:t>
          </ns7:r>
          <ns7:sSub>
            <ns7:sSubPr/>
            <ns7:e>
              <ns7:r>
                <ns7:rPr/>
                <ns7:t>z</ns7:t>
              </ns7:r>
            </ns7:e>
            <ns7:sub>
              <ns7:r>
                <ns7:rPr/>
                <ns7:t>t</ns7:t>
              </ns7:r>
            </ns7:sub>
          </ns7:sSub>
          <ns7:r>
            <ns7:rPr>
              <ns7:sty ns7:val="p"/>
            </ns7:rPr>
            <ns7:t>,∅)+</ns7:t>
          </ns7:r>
          <ns7:r>
            <ns7:rPr/>
            <ns7:t>s</ns7:t>
          </ns7:r>
          <ns7:r>
            <ns7:rPr>
              <ns7:sty ns7:val="p"/>
            </ns7:rPr>
            <ns7:t>⋅</ns7:t>
          </ns7:r>
          <ns7:d>
            <ns7:dPr>
              <ns7:begChr ns7:val="["/>
              <ns7:sepChr ns7:val=""/>
              <ns7:endChr ns7:val="]"/>
            </ns7:dPr>
            <ns7:e>
              <ns7:sSub>
                <ns7:sSubPr/>
                <ns7:e>
                  <ns7:r>
                    <ns7:rPr/>
                    <ns7:t>ϵ</ns7:t>
                  </ns7:r>
                </ns7:e>
                <ns7:sub>
                  <ns7:r>
                    <ns7:rPr/>
                    <ns7:t>θ</ns7:t>
                  </ns7:r>
                </ns7:sub>
              </ns7:sSub>
              <ns7:r>
                <ns7:rPr>
                  <ns7:sty ns7:val="p"/>
                </ns7:rPr>
                <ns7:t>(</ns7:t>
              </ns7:r>
              <ns7:sSub>
                <ns7:sSubPr/>
                <ns7:e>
                  <ns7:r>
                    <ns7:rPr/>
                    <ns7:t>z</ns7:t>
                  </ns7:r>
                </ns7:e>
                <ns7:sub>
                  <ns7:r>
                    <ns7:rPr/>
                    <ns7:t>t</ns7:t>
                  </ns7:r>
                </ns7:sub>
              </ns7:sSub>
              <ns7:r>
                <ns7:rPr>
                  <ns7:sty ns7:val="p"/>
                </ns7:rPr>
                <ns7:t>,</ns7:t>
              </ns7:r>
              <ns7:r>
                <ns7:rPr/>
                <ns7:t>c</ns7:t>
              </ns7:r>
              <ns7:r>
                <ns7:rPr>
                  <ns7:sty ns7:val="p"/>
                </ns7:rPr>
                <ns7:t>)−</ns7:t>
              </ns7:r>
              <ns7:sSub>
                <ns7:sSubPr/>
                <ns7:e>
                  <ns7:r>
                    <ns7:rPr/>
                    <ns7:t>ϵ</ns7:t>
                  </ns7:r>
                </ns7:e>
                <ns7:sub>
                  <ns7:r>
                    <ns7:rPr/>
                    <ns7:t>θ</ns7:t>
                  </ns7:r>
                </ns7:sub>
              </ns7:sSub>
              <ns7:r>
                <ns7:rPr>
                  <ns7:sty ns7:val="p"/>
                </ns7:rPr>
                <ns7:t>(</ns7:t>
              </ns7:r>
              <ns7:sSub>
                <ns7:sSubPr/>
                <ns7:e>
                  <ns7:r>
                    <ns7:rPr/>
                    <ns7:t>z</ns7:t>
                  </ns7:r>
                </ns7:e>
                <ns7:sub>
                  <ns7:r>
                    <ns7:rPr/>
                    <ns7:t>t</ns7:t>
                  </ns7:r>
                </ns7:sub>
              </ns7:sSub>
              <ns7:r>
                <ns7:rPr>
                  <ns7:sty ns7:val="p"/>
                </ns7:rPr>
                <ns7:t>,∅)</ns7:t>
              </ns7:r>
            </ns7:e>
          </ns7:d>
        </ns7:oMath>
      </ns7:oMathPara>
    </w:p>
    <w:p ns2:paraId="287FC8B0">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sSub>
          <ns7:sSubPr/>
          <ns7:e>
            <ns7:r>
              <ns7:rPr/>
              <ns7:t>z</ns7:t>
            </ns7:r>
          </ns7:e>
          <ns7:sub>
            <ns7:r>
              <ns7:rPr/>
              <ns7:t>t</ns7:t>
            </ns7:r>
          </ns7:sub>
        </ns7:sSub>
        <ns7:r>
          <ns7:rPr>
            <ns7:sty ns7:val="p"/>
          </ns7:rPr>
          <ns7:t>,</ns7:t>
        </ns7:r>
        <ns7:r>
          <ns7:rPr/>
          <ns7:t>c</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是条件噪声预测，</w:t>
      </w:r>
      <w:r>
        <w:rPr>
          <w:rFonts w:ascii="Times New Roman" w:hAnsi="Times New Roman" w:eastAsia="宋体" w:cs="Times New Roman"/>
          <w:sz w:val="21"/>
          <w:szCs w:val="21"/>
        </w:rPr>
        <w:t xml:space="preserve"> </w:t>
      </w:r>
      <ns7:oMath>
        <ns7:sSub>
          <ns7:sSubPr/>
          <ns7:e>
            <ns7:r>
              <ns7:rPr/>
              <ns7:t>ϵ</ns7:t>
            </ns7:r>
          </ns7:e>
          <ns7:sub>
            <ns7:r>
              <ns7:rPr/>
              <ns7:t>θ</ns7:t>
            </ns7:r>
          </ns7:sub>
        </ns7:sSub>
        <ns7:r>
          <ns7:rPr>
            <ns7:sty ns7:val="p"/>
          </ns7:rPr>
          <ns7:t>(</ns7:t>
        </ns7:r>
        <ns7:sSub>
          <ns7:sSubPr/>
          <ns7:e>
            <ns7:r>
              <ns7:rPr/>
              <ns7:t>z</ns7:t>
            </ns7:r>
          </ns7:e>
          <ns7:sub>
            <ns7:r>
              <ns7:rPr/>
              <ns7:t>t</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是无条件噪声预测。</w:t>
      </w:r>
    </w:p>
    <w:p ns2:paraId="11E8E831">
      <w:pPr>
        <w:pStyle w:val="24"/>
        <w:numPr>
          <w:ilvl w:val="0"/>
          <w:numId w:val="2"/>
        </w:numPr>
        <w:spacing w:before="0" w:after="0"/>
        <w:ind w:firstLine="425"/>
        <w:jc w:val="both"/>
      </w:pP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增大时，</w:t>
      </w:r>
      <w:r>
        <w:rPr>
          <w:rFonts w:hint="eastAsia" w:ascii="Times New Roman" w:hAnsi="Times New Roman" w:eastAsia="宋体" w:cs="Times New Roman"/>
          <w:b/>
          <w:bCs/>
          <w:sz w:val="21"/>
          <w:szCs w:val="21"/>
        </w:rPr>
        <w:t>条件与无条件预测的差值被线性放大</w:t>
      </w:r>
      <w:r>
        <w:rPr>
          <w:rFonts w:hint="eastAsia" w:ascii="Times New Roman" w:hAnsi="Times New Roman" w:eastAsia="宋体" w:cs="Times New Roman"/>
          <w:sz w:val="21"/>
          <w:szCs w:val="21"/>
        </w:rPr>
        <w:t>，其中有用的条件信号会被放大，模型误差和条件偏差也会一起被放大</w:t>
      </w:r>
    </w:p>
    <w:p ns2:paraId="164AC606">
      <w:pPr>
        <w:pStyle w:val="24"/>
        <w:numPr>
          <w:ilvl w:val="0"/>
          <w:numId w:val="2"/>
        </w:numPr>
        <w:spacing w:before="0" w:after="0"/>
        <w:ind w:firstLine="425"/>
        <w:jc w:val="both"/>
      </w:pPr>
      <w:r>
        <w:rPr>
          <w:rFonts w:hint="eastAsia" w:ascii="Times New Roman" w:hAnsi="Times New Roman" w:eastAsia="宋体" w:cs="Times New Roman"/>
          <w:sz w:val="21"/>
          <w:szCs w:val="21"/>
        </w:rPr>
        <w:t>在低噪声阶段，图像细节已经接近成型，过强的引导更容易表现为颜色溢出、纹理重复、边缘异常等可见失真</w:t>
      </w:r>
    </w:p>
    <w:p ns2:paraId="6B98BEB8">
      <w:pPr>
        <w:pStyle w:val="24"/>
        <w:numPr>
          <w:ilvl w:val="0"/>
          <w:numId w:val="2"/>
        </w:numPr>
        <w:spacing w:before="0" w:after="0"/>
        <w:ind w:firstLine="425"/>
        <w:jc w:val="both"/>
      </w:pPr>
      <w:r>
        <w:rPr>
          <w:rFonts w:hint="eastAsia" w:ascii="Times New Roman" w:hAnsi="Times New Roman" w:eastAsia="宋体" w:cs="Times New Roman"/>
          <w:sz w:val="21"/>
          <w:szCs w:val="21"/>
        </w:rPr>
        <w:t>因此，高CFG不是单纯“更听话”，而是把条件方向推得更远；推过头后，采样点可能离真实图像分布越来越远</w:t>
      </w:r>
    </w:p>
    <w:bookmarkEnd w:id="138"/>
    <w:p ns2:paraId="64DD920B">
      <w:pPr>
        <w:pStyle w:val="3"/>
        <w:spacing w:before="120" w:after="120"/>
        <w:ind w:firstLine="425"/>
        <w:jc w:val="both"/>
      </w:pPr>
      <w:bookmarkStart w:id="139" w:name="突破真实数据分布的统计边界"/>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突破真实数据分布的统计边界</w:t>
      </w:r>
    </w:p>
    <w:p ns2:paraId="67B3C695">
      <w:pPr>
        <w:pStyle w:val="23"/>
        <w:spacing w:before="0" w:after="0"/>
        <w:ind w:firstLine="425"/>
        <w:jc w:val="both"/>
      </w:pPr>
      <w:r>
        <w:rPr>
          <w:rFonts w:hint="eastAsia" w:ascii="Times New Roman" w:hAnsi="Times New Roman" w:eastAsia="宋体" w:cs="Times New Roman"/>
          <w:sz w:val="21"/>
          <w:szCs w:val="21"/>
        </w:rPr>
        <w:t>真实自然图像的颜色饱和度、对比度、纹理频率都有常见统计范围，而扩散模型在训练分布外区域的Score估计通常不可靠。</w:t>
      </w:r>
    </w:p>
    <w:p ns2:paraId="082717B6">
      <w:pPr>
        <w:pStyle w:val="24"/>
        <w:numPr>
          <w:ilvl w:val="0"/>
          <w:numId w:val="2"/>
        </w:numPr>
        <w:spacing w:before="0" w:after="0"/>
        <w:ind w:firstLine="425"/>
        <w:jc w:val="both"/>
      </w:pPr>
      <w:r>
        <w:rPr>
          <w:rFonts w:hint="eastAsia" w:ascii="Times New Roman" w:hAnsi="Times New Roman" w:eastAsia="宋体" w:cs="Times New Roman"/>
          <w:sz w:val="21"/>
          <w:szCs w:val="21"/>
        </w:rPr>
        <w:t>高CFG</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scale可以理解为对“目标条件相对基准条件”的方向做强放大，迫使采样器向模型认为更符合提示词的区域移动</w:t>
      </w:r>
    </w:p>
    <w:p ns2:paraId="75ED17BC">
      <w:pPr>
        <w:pStyle w:val="24"/>
        <w:numPr>
          <w:ilvl w:val="0"/>
          <w:numId w:val="2"/>
        </w:numPr>
        <w:spacing w:before="0" w:after="0"/>
        <w:ind w:firstLine="425"/>
        <w:jc w:val="both"/>
      </w:pPr>
      <w:r>
        <w:rPr>
          <w:rFonts w:hint="eastAsia" w:ascii="Times New Roman" w:hAnsi="Times New Roman" w:eastAsia="宋体" w:cs="Times New Roman"/>
          <w:sz w:val="21"/>
          <w:szCs w:val="21"/>
        </w:rPr>
        <w:t>这些区域可能位于真实数据分布的尾部甚至外部，不一定符合自然图像的统计规律</w:t>
      </w:r>
    </w:p>
    <w:p ns2:paraId="216B80E9">
      <w:pPr>
        <w:pStyle w:val="24"/>
        <w:numPr>
          <w:ilvl w:val="0"/>
          <w:numId w:val="2"/>
        </w:numPr>
        <w:spacing w:before="0" w:after="0"/>
        <w:ind w:firstLine="425"/>
        <w:jc w:val="both"/>
      </w:pPr>
      <w:r>
        <w:rPr>
          <w:rFonts w:hint="eastAsia" w:ascii="Times New Roman" w:hAnsi="Times New Roman" w:eastAsia="宋体" w:cs="Times New Roman"/>
          <w:sz w:val="21"/>
          <w:szCs w:val="21"/>
        </w:rPr>
        <w:t>典型表现：颜色过饱和（RGB值接近0或255）、纹理重复、边缘锯齿化、结构扭曲</w:t>
      </w:r>
    </w:p>
    <w:bookmarkEnd w:id="139"/>
    <w:p ns2:paraId="6A911DAE">
      <w:pPr>
        <w:pStyle w:val="3"/>
        <w:spacing w:before="120" w:after="120"/>
        <w:ind w:firstLine="425"/>
        <w:jc w:val="both"/>
      </w:pPr>
      <w:bookmarkStart w:id="140" w:name="隐式分类器的典型性偏见"/>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隐式分类器的”典型性偏见”</w:t>
      </w:r>
    </w:p>
    <w:p ns2:paraId="303B0490">
      <w:pPr>
        <w:pStyle w:val="23"/>
        <w:spacing w:before="0" w:after="0"/>
        <w:ind w:firstLine="425"/>
        <w:jc w:val="both"/>
      </w:pPr>
      <w:r>
        <w:rPr>
          <w:rFonts w:hint="eastAsia" w:ascii="Times New Roman" w:hAnsi="Times New Roman" w:eastAsia="宋体" w:cs="Times New Roman"/>
          <w:sz w:val="21"/>
          <w:szCs w:val="21"/>
        </w:rPr>
        <w:t>条件与无条件分数差可以看成一种“隐式分类器方向”。这个方向往往强化训练数据中最容易被条件识别的典型特征，而不一定保留自然多样性。</w:t>
      </w:r>
    </w:p>
    <w:p ns2:paraId="504FF467">
      <w:pPr>
        <w:pStyle w:val="24"/>
        <w:numPr>
          <w:ilvl w:val="0"/>
          <w:numId w:val="2"/>
        </w:numPr>
        <w:spacing w:before="0" w:after="0"/>
        <w:ind w:firstLine="425"/>
        <w:jc w:val="both"/>
      </w:pPr>
      <w:r>
        <w:rPr>
          <w:rFonts w:hint="eastAsia" w:ascii="Times New Roman" w:hAnsi="Times New Roman" w:eastAsia="宋体" w:cs="Times New Roman"/>
          <w:sz w:val="21"/>
          <w:szCs w:val="21"/>
        </w:rPr>
        <w:t>例如：模型学到的”蓝天”是最蓝的天空，“红花”是最红的花，“皮肤”是最光滑的皮肤</w:t>
      </w:r>
    </w:p>
    <w:p ns2:paraId="2353F589">
      <w:pPr>
        <w:pStyle w:val="24"/>
        <w:numPr>
          <w:ilvl w:val="0"/>
          <w:numId w:val="2"/>
        </w:numPr>
        <w:spacing w:before="0" w:after="0"/>
        <w:ind w:firstLine="425"/>
        <w:jc w:val="both"/>
      </w:pP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过大时，这些典型特征会被过度强化，导致生成图像失去真实感，变得像”卡通画”或”海报”</w:t>
      </w:r>
    </w:p>
    <w:p ns2:paraId="634A3C98">
      <w:pPr>
        <w:pStyle w:val="24"/>
        <w:numPr>
          <w:ilvl w:val="0"/>
          <w:numId w:val="2"/>
        </w:numPr>
        <w:spacing w:before="0" w:after="0"/>
        <w:ind w:firstLine="425"/>
        <w:jc w:val="both"/>
      </w:pPr>
      <w:r>
        <w:rPr>
          <w:rFonts w:hint="eastAsia" w:ascii="Times New Roman" w:hAnsi="Times New Roman" w:eastAsia="宋体" w:cs="Times New Roman"/>
          <w:sz w:val="21"/>
          <w:szCs w:val="21"/>
        </w:rPr>
        <w:t>同时，稀有模式更容易被压制，导致样本多样性下降</w:t>
      </w:r>
    </w:p>
    <w:bookmarkEnd w:id="137"/>
    <w:bookmarkEnd w:id="140"/>
    <w:p ns2:paraId="75C0C191">
      <w:pPr>
        <w:pStyle w:val="3"/>
        <w:spacing w:before="120" w:after="120"/>
        <w:ind w:firstLine="425"/>
        <w:jc w:val="both"/>
      </w:pPr>
      <w:bookmarkStart w:id="141" w:name="可控性与真实性的科学调参策略"/>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可控性与真实性的科学调参策略</w:t>
      </w:r>
    </w:p>
    <w:p ns2:paraId="62D8CB0A">
      <w:pPr>
        <w:pStyle w:val="3"/>
        <w:spacing w:before="120" w:after="120"/>
        <w:ind w:firstLine="425"/>
        <w:jc w:val="both"/>
      </w:pPr>
      <w:bookmarkStart w:id="142" w:name="静态基准调参先确定任务最优区间"/>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静态基准调参：先确定任务最优区间</w:t>
      </w:r>
    </w:p>
    <w:p ns2:paraId="3CE8FA28">
      <w:pPr>
        <w:pStyle w:val="23"/>
        <w:spacing w:before="0" w:after="0"/>
        <w:ind w:firstLine="425"/>
        <w:jc w:val="both"/>
      </w:pPr>
      <w:r>
        <w:rPr>
          <w:rFonts w:hint="eastAsia" w:ascii="Times New Roman" w:hAnsi="Times New Roman" w:eastAsia="宋体" w:cs="Times New Roman"/>
          <w:sz w:val="21"/>
          <w:szCs w:val="21"/>
        </w:rPr>
        <w:t>不同任务和模型的合适CFG</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scale差异很大，下面是常见经验区间，实际应以具体模型和采样器为准：</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autofit"/>
        <w:tblCellMar>
          <w:top w:w="80" w:type="dxa"/>
          <w:left w:w="100" w:type="dxa"/>
          <w:bottom w:w="80" w:type="dxa"/>
          <w:right w:w="100" w:type="dxa"/>
        </w:tblCellMar>
      </w:tblPr>
      <w:tblGrid>
        <w:gridCol w:w="3007"/>
        <w:gridCol w:w="1912"/>
        <w:gridCol w:w="3921"/>
      </w:tblGrid>
      <w:tr ns2:paraId="6221DDA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087B3885">
            <w:pPr>
              <w:pStyle w:val="24"/>
              <w:spacing w:before="0" w:after="0"/>
              <w:jc w:val="center"/>
            </w:pPr>
            <w:r>
              <w:rPr>
                <w:rFonts w:hint="eastAsia" w:ascii="Times New Roman" w:hAnsi="Times New Roman" w:eastAsia="宋体" w:cs="Times New Roman"/>
                <w:b/>
                <w:bCs/>
                <w:sz w:val="21"/>
                <w:szCs w:val="21"/>
              </w:rPr>
              <w:t>任务类型</w:t>
            </w:r>
          </w:p>
        </w:tc>
        <w:tc>
          <w:tcPr>
            <w:shd w:val="clear" w:color="auto" w:fill="EAF2F8"/>
            <w:vAlign w:val="center"/>
          </w:tcPr>
          <w:p ns2:paraId="2636DEE3">
            <w:pPr>
              <w:pStyle w:val="24"/>
              <w:spacing w:before="0" w:after="0"/>
              <w:jc w:val="center"/>
            </w:pPr>
            <w:r>
              <w:rPr>
                <w:rFonts w:hint="eastAsia" w:ascii="Times New Roman" w:hAnsi="Times New Roman" w:eastAsia="宋体" w:cs="Times New Roman"/>
                <w:b/>
                <w:bCs/>
                <w:sz w:val="21"/>
                <w:szCs w:val="21"/>
              </w:rPr>
              <w:t>推荐CFG范围</w:t>
            </w:r>
          </w:p>
        </w:tc>
        <w:tc>
          <w:tcPr>
            <w:shd w:val="clear" w:color="auto" w:fill="EAF2F8"/>
            <w:vAlign w:val="center"/>
          </w:tcPr>
          <w:p ns2:paraId="30F02789">
            <w:pPr>
              <w:pStyle w:val="24"/>
              <w:spacing w:before="0" w:after="0"/>
              <w:jc w:val="center"/>
            </w:pPr>
            <w:r>
              <w:rPr>
                <w:rFonts w:hint="eastAsia" w:ascii="Times New Roman" w:hAnsi="Times New Roman" w:eastAsia="宋体" w:cs="Times New Roman"/>
                <w:b/>
                <w:bCs/>
                <w:sz w:val="21"/>
                <w:szCs w:val="21"/>
              </w:rPr>
              <w:t>说明</w:t>
            </w:r>
          </w:p>
        </w:tc>
      </w:tr>
      <w:tr ns2:paraId="4A1F27E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D38CF99">
            <w:pPr>
              <w:pStyle w:val="24"/>
              <w:spacing w:before="0" w:after="0"/>
              <w:jc w:val="left"/>
            </w:pPr>
            <w:r>
              <w:rPr>
                <w:rFonts w:hint="eastAsia" w:ascii="Times New Roman" w:hAnsi="Times New Roman" w:eastAsia="宋体" w:cs="Times New Roman"/>
                <w:sz w:val="21"/>
                <w:szCs w:val="21"/>
              </w:rPr>
              <w:t>通用文生图（写实）</w:t>
            </w:r>
          </w:p>
        </w:tc>
        <w:tc>
          <w:tcPr>
            <w:vAlign w:val="center"/>
          </w:tcPr>
          <w:p ns2:paraId="63C679A1">
            <w:pPr>
              <w:pStyle w:val="24"/>
              <w:spacing w:before="0" w:after="0"/>
              <w:jc w:val="left"/>
            </w:pPr>
            <w:r>
              <w:rPr>
                <w:rFonts w:ascii="Times New Roman" w:hAnsi="Times New Roman" w:eastAsia="宋体" w:cs="Times New Roman"/>
                <w:sz w:val="21"/>
                <w:szCs w:val="21"/>
              </w:rPr>
              <w:t>6-9</w:t>
            </w:r>
          </w:p>
        </w:tc>
        <w:tc>
          <w:tcPr>
            <w:vAlign w:val="center"/>
          </w:tcPr>
          <w:p ns2:paraId="4DF377D5">
            <w:pPr>
              <w:pStyle w:val="24"/>
              <w:spacing w:before="0" w:after="0"/>
              <w:jc w:val="left"/>
            </w:pPr>
            <w:r>
              <w:rPr>
                <w:rFonts w:hint="eastAsia" w:ascii="Times New Roman" w:hAnsi="Times New Roman" w:eastAsia="宋体" w:cs="Times New Roman"/>
                <w:sz w:val="21"/>
                <w:szCs w:val="21"/>
              </w:rPr>
              <w:t>平衡真实性和提示词对齐度</w:t>
            </w:r>
          </w:p>
        </w:tc>
      </w:tr>
      <w:tr ns2:paraId="5DA56F2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1A370E6">
            <w:pPr>
              <w:pStyle w:val="24"/>
              <w:spacing w:before="0" w:after="0"/>
              <w:jc w:val="left"/>
            </w:pPr>
            <w:r>
              <w:rPr>
                <w:rFonts w:hint="eastAsia" w:ascii="Times New Roman" w:hAnsi="Times New Roman" w:eastAsia="宋体" w:cs="Times New Roman"/>
                <w:sz w:val="21"/>
                <w:szCs w:val="21"/>
              </w:rPr>
              <w:t>通用文生图（艺术/抽象）</w:t>
            </w:r>
          </w:p>
        </w:tc>
        <w:tc>
          <w:tcPr>
            <w:vAlign w:val="center"/>
          </w:tcPr>
          <w:p ns2:paraId="52126BD6">
            <w:pPr>
              <w:pStyle w:val="24"/>
              <w:spacing w:before="0" w:after="0"/>
              <w:jc w:val="left"/>
            </w:pPr>
            <w:r>
              <w:rPr>
                <w:rFonts w:ascii="Times New Roman" w:hAnsi="Times New Roman" w:eastAsia="宋体" w:cs="Times New Roman"/>
                <w:sz w:val="21"/>
                <w:szCs w:val="21"/>
              </w:rPr>
              <w:t>9-12</w:t>
            </w:r>
          </w:p>
        </w:tc>
        <w:tc>
          <w:tcPr>
            <w:vAlign w:val="center"/>
          </w:tcPr>
          <w:p ns2:paraId="41C350E7">
            <w:pPr>
              <w:pStyle w:val="24"/>
              <w:spacing w:before="0" w:after="0"/>
              <w:jc w:val="left"/>
            </w:pPr>
            <w:r>
              <w:rPr>
                <w:rFonts w:hint="eastAsia" w:ascii="Times New Roman" w:hAnsi="Times New Roman" w:eastAsia="宋体" w:cs="Times New Roman"/>
                <w:sz w:val="21"/>
                <w:szCs w:val="21"/>
              </w:rPr>
              <w:t>允许更高的风格化程度</w:t>
            </w:r>
          </w:p>
        </w:tc>
      </w:tr>
      <w:tr ns2:paraId="559608D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27ECE29">
            <w:pPr>
              <w:pStyle w:val="24"/>
              <w:spacing w:before="0" w:after="0"/>
              <w:jc w:val="left"/>
            </w:pPr>
            <w:r>
              <w:rPr>
                <w:rFonts w:hint="eastAsia" w:ascii="Times New Roman" w:hAnsi="Times New Roman" w:eastAsia="宋体" w:cs="Times New Roman"/>
                <w:sz w:val="21"/>
                <w:szCs w:val="21"/>
              </w:rPr>
              <w:t>图像修复/局部重绘</w:t>
            </w:r>
          </w:p>
        </w:tc>
        <w:tc>
          <w:tcPr>
            <w:vAlign w:val="center"/>
          </w:tcPr>
          <w:p ns2:paraId="5A5120C5">
            <w:pPr>
              <w:pStyle w:val="24"/>
              <w:spacing w:before="0" w:after="0"/>
              <w:jc w:val="left"/>
            </w:pPr>
            <w:r>
              <w:rPr>
                <w:rFonts w:ascii="Times New Roman" w:hAnsi="Times New Roman" w:eastAsia="宋体" w:cs="Times New Roman"/>
                <w:sz w:val="21"/>
                <w:szCs w:val="21"/>
              </w:rPr>
              <w:t>10-15</w:t>
            </w:r>
          </w:p>
        </w:tc>
        <w:tc>
          <w:tcPr>
            <w:vAlign w:val="center"/>
          </w:tcPr>
          <w:p ns2:paraId="409D7986">
            <w:pPr>
              <w:pStyle w:val="24"/>
              <w:spacing w:before="0" w:after="0"/>
              <w:jc w:val="left"/>
            </w:pPr>
            <w:r>
              <w:rPr>
                <w:rFonts w:hint="eastAsia" w:ascii="Times New Roman" w:hAnsi="Times New Roman" w:eastAsia="宋体" w:cs="Times New Roman"/>
                <w:sz w:val="21"/>
                <w:szCs w:val="21"/>
              </w:rPr>
              <w:t>需要更强的条件约束来匹配上下文</w:t>
            </w:r>
          </w:p>
        </w:tc>
      </w:tr>
      <w:tr ns2:paraId="12FCEEA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E80EFF4">
            <w:pPr>
              <w:pStyle w:val="24"/>
              <w:spacing w:before="0" w:after="0"/>
              <w:jc w:val="left"/>
            </w:pPr>
            <w:r>
              <w:rPr>
                <w:rFonts w:hint="eastAsia" w:ascii="Times New Roman" w:hAnsi="Times New Roman" w:eastAsia="宋体" w:cs="Times New Roman"/>
                <w:sz w:val="21"/>
                <w:szCs w:val="21"/>
              </w:rPr>
              <w:t>图像超分辨率/增强</w:t>
            </w:r>
          </w:p>
        </w:tc>
        <w:tc>
          <w:tcPr>
            <w:vAlign w:val="center"/>
          </w:tcPr>
          <w:p ns2:paraId="26ED703F">
            <w:pPr>
              <w:pStyle w:val="24"/>
              <w:spacing w:before="0" w:after="0"/>
              <w:jc w:val="left"/>
            </w:pPr>
            <w:r>
              <w:rPr>
                <w:rFonts w:ascii="Times New Roman" w:hAnsi="Times New Roman" w:eastAsia="宋体" w:cs="Times New Roman"/>
                <w:sz w:val="21"/>
                <w:szCs w:val="21"/>
              </w:rPr>
              <w:t>4-7</w:t>
            </w:r>
          </w:p>
        </w:tc>
        <w:tc>
          <w:tcPr>
            <w:vAlign w:val="center"/>
          </w:tcPr>
          <w:p ns2:paraId="7D4DF6B6">
            <w:pPr>
              <w:pStyle w:val="24"/>
              <w:spacing w:before="0" w:after="0"/>
              <w:jc w:val="left"/>
            </w:pPr>
            <w:r>
              <w:rPr>
                <w:rFonts w:hint="eastAsia" w:ascii="Times New Roman" w:hAnsi="Times New Roman" w:eastAsia="宋体" w:cs="Times New Roman"/>
                <w:sz w:val="21"/>
                <w:szCs w:val="21"/>
              </w:rPr>
              <w:t>优先保证原始图像的真实性</w:t>
            </w:r>
          </w:p>
        </w:tc>
      </w:tr>
      <w:tr ns2:paraId="1526E38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C031AC9">
            <w:pPr>
              <w:pStyle w:val="24"/>
              <w:spacing w:before="0" w:after="0"/>
              <w:jc w:val="left"/>
            </w:pPr>
            <w:r>
              <w:rPr>
                <w:rFonts w:hint="eastAsia" w:ascii="Times New Roman" w:hAnsi="Times New Roman" w:eastAsia="宋体" w:cs="Times New Roman"/>
                <w:sz w:val="21"/>
                <w:szCs w:val="21"/>
              </w:rPr>
              <w:t>风格迁移</w:t>
            </w:r>
          </w:p>
        </w:tc>
        <w:tc>
          <w:tcPr>
            <w:vAlign w:val="center"/>
          </w:tcPr>
          <w:p ns2:paraId="462C208A">
            <w:pPr>
              <w:pStyle w:val="24"/>
              <w:spacing w:before="0" w:after="0"/>
              <w:jc w:val="left"/>
            </w:pPr>
            <w:r>
              <w:rPr>
                <w:rFonts w:ascii="Times New Roman" w:hAnsi="Times New Roman" w:eastAsia="宋体" w:cs="Times New Roman"/>
                <w:sz w:val="21"/>
                <w:szCs w:val="21"/>
              </w:rPr>
              <w:t>3-6</w:t>
            </w:r>
          </w:p>
        </w:tc>
        <w:tc>
          <w:tcPr>
            <w:vAlign w:val="center"/>
          </w:tcPr>
          <w:p ns2:paraId="1B428673">
            <w:pPr>
              <w:pStyle w:val="24"/>
              <w:spacing w:before="0" w:after="0"/>
              <w:jc w:val="left"/>
            </w:pPr>
            <w:r>
              <w:rPr>
                <w:rFonts w:hint="eastAsia" w:ascii="Times New Roman" w:hAnsi="Times New Roman" w:eastAsia="宋体" w:cs="Times New Roman"/>
                <w:sz w:val="21"/>
                <w:szCs w:val="21"/>
              </w:rPr>
              <w:t>避免过度风格化导致内容丢失</w:t>
            </w:r>
          </w:p>
        </w:tc>
      </w:tr>
    </w:tbl>
    <w:p ns2:paraId="0481254F">
      <w:pPr>
        <w:pStyle w:val="3"/>
        <w:spacing w:before="0" w:after="0"/>
        <w:ind w:firstLine="425"/>
        <w:jc w:val="both"/>
      </w:pPr>
      <w:r>
        <w:rPr>
          <w:rFonts w:hint="eastAsia" w:ascii="Times New Roman" w:hAnsi="Times New Roman" w:eastAsia="宋体" w:cs="Times New Roman"/>
          <w:b/>
          <w:bCs/>
          <w:sz w:val="21"/>
          <w:szCs w:val="21"/>
        </w:rPr>
        <w:t>调参方法</w:t>
      </w:r>
      <w:r>
        <w:rPr>
          <w:rFonts w:hint="eastAsia" w:ascii="Times New Roman" w:hAnsi="Times New Roman" w:eastAsia="宋体" w:cs="Times New Roman"/>
          <w:sz w:val="21"/>
          <w:szCs w:val="21"/>
        </w:rPr>
        <w:t>：从经验区间的中间值开始，每次小幅调整，同时观察两个方向：</w:t>
      </w:r>
    </w:p>
    <w:p ns2:paraId="531494B9">
      <w:pPr>
        <w:pStyle w:val="24"/>
        <w:numPr>
          <w:ilvl w:val="0"/>
          <w:numId w:val="2"/>
        </w:numPr>
        <w:spacing w:before="0" w:after="0"/>
        <w:ind w:firstLine="425"/>
        <w:jc w:val="both"/>
      </w:pPr>
      <w:r>
        <w:rPr>
          <w:rFonts w:hint="eastAsia" w:ascii="Times New Roman" w:hAnsi="Times New Roman" w:eastAsia="宋体" w:cs="Times New Roman"/>
          <w:b/>
          <w:bCs/>
          <w:sz w:val="21"/>
          <w:szCs w:val="21"/>
        </w:rPr>
        <w:t>提示词对齐度</w:t>
      </w:r>
      <w:r>
        <w:rPr>
          <w:rFonts w:hint="eastAsia" w:ascii="Times New Roman" w:hAnsi="Times New Roman" w:eastAsia="宋体" w:cs="Times New Roman"/>
          <w:sz w:val="21"/>
          <w:szCs w:val="21"/>
        </w:rPr>
        <w:t>：可以看CLIP分数，也可以人工检查主体、属性、风格是否符合要求</w:t>
      </w:r>
    </w:p>
    <w:p ns2:paraId="2A1B85F1">
      <w:pPr>
        <w:pStyle w:val="24"/>
        <w:numPr>
          <w:ilvl w:val="0"/>
          <w:numId w:val="2"/>
        </w:numPr>
        <w:spacing w:before="0" w:after="0"/>
        <w:ind w:firstLine="425"/>
        <w:jc w:val="both"/>
      </w:pPr>
      <w:r>
        <w:rPr>
          <w:rFonts w:hint="eastAsia" w:ascii="Times New Roman" w:hAnsi="Times New Roman" w:eastAsia="宋体" w:cs="Times New Roman"/>
          <w:b/>
          <w:bCs/>
          <w:sz w:val="21"/>
          <w:szCs w:val="21"/>
        </w:rPr>
        <w:t>真实性与多样性</w:t>
      </w:r>
      <w:r>
        <w:rPr>
          <w:rFonts w:hint="eastAsia" w:ascii="Times New Roman" w:hAnsi="Times New Roman" w:eastAsia="宋体" w:cs="Times New Roman"/>
          <w:sz w:val="21"/>
          <w:szCs w:val="21"/>
        </w:rPr>
        <w:t>：可以看FID、审美模型、人审结果，也要观察是否出现过饱和、重复纹理和模式收缩</w:t>
      </w:r>
    </w:p>
    <w:p ns2:paraId="40BF8CBA">
      <w:pPr>
        <w:pStyle w:val="24"/>
        <w:numPr>
          <w:ilvl w:val="0"/>
          <w:numId w:val="2"/>
        </w:numPr>
        <w:spacing w:before="0" w:after="0"/>
        <w:ind w:firstLine="425"/>
        <w:jc w:val="both"/>
      </w:pPr>
      <w:r>
        <w:rPr>
          <w:rFonts w:hint="eastAsia" w:ascii="Times New Roman" w:hAnsi="Times New Roman" w:eastAsia="宋体" w:cs="Times New Roman"/>
          <w:sz w:val="21"/>
          <w:szCs w:val="21"/>
        </w:rPr>
        <w:t>更实用的判断是：在满足提示词的前提下，选择不会明显破坏自然度的最低CFG</w:t>
      </w:r>
      <w:r>
        <w:rPr>
          <w:rFonts w:ascii="Times New Roman" w:hAnsi="Times New Roman" w:eastAsia="宋体" w:cs="Times New Roman"/>
          <w:sz w:val="21"/>
          <w:szCs w:val="21"/>
        </w:rPr>
        <w:t xml:space="preserve"> scale</w:t>
      </w:r>
    </w:p>
    <w:bookmarkEnd w:id="142"/>
    <w:p ns2:paraId="7C9B5ED7">
      <w:pPr>
        <w:pStyle w:val="3"/>
        <w:spacing w:before="120" w:after="120"/>
        <w:ind w:firstLine="425"/>
        <w:jc w:val="both"/>
      </w:pPr>
      <w:bookmarkStart w:id="143" w:name="动态cfg调度按噪声阶段调整引导强度"/>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动态CFG调度：按噪声阶段调整引导强度</w:t>
      </w:r>
    </w:p>
    <w:p ns2:paraId="5F9D04AA">
      <w:pPr>
        <w:pStyle w:val="23"/>
        <w:spacing w:before="0" w:after="0"/>
        <w:ind w:firstLine="425"/>
        <w:jc w:val="both"/>
      </w:pPr>
      <w:r>
        <w:rPr>
          <w:rFonts w:hint="eastAsia" w:ascii="Times New Roman" w:hAnsi="Times New Roman" w:eastAsia="宋体" w:cs="Times New Roman"/>
          <w:sz w:val="21"/>
          <w:szCs w:val="21"/>
        </w:rPr>
        <w:t>固定CFG</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scale的问题是：不同噪声阶段需要的引导强度并不相同。高噪声阶段更影响全局布局和语义，低噪声阶段更影响纹理、颜色和局部细节；同一个</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可能在某些阶段太弱，在另一些阶段太强。</w:t>
      </w:r>
    </w:p>
    <w:p ns2:paraId="78E85E87">
      <w:pPr>
        <w:pStyle w:val="3"/>
        <w:spacing w:before="0" w:after="0"/>
        <w:ind w:firstLine="425"/>
        <w:jc w:val="both"/>
      </w:pPr>
      <w:r>
        <w:rPr>
          <w:rFonts w:hint="eastAsia" w:ascii="Times New Roman" w:hAnsi="Times New Roman" w:eastAsia="宋体" w:cs="Times New Roman"/>
          <w:b/>
          <w:bCs/>
          <w:sz w:val="21"/>
          <w:szCs w:val="21"/>
        </w:rPr>
        <w:t>核心思想</w:t>
      </w:r>
      <w:r>
        <w:rPr>
          <w:rFonts w:hint="eastAsia" w:ascii="Times New Roman" w:hAnsi="Times New Roman" w:eastAsia="宋体" w:cs="Times New Roman"/>
          <w:sz w:val="21"/>
          <w:szCs w:val="21"/>
        </w:rPr>
        <w:t>：让</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随时间变化，而不是整个采样过程固定不变。具体是高噪声阶段强一点还是弱一点，并没有放之四海皆准的答案，需要结合模型训练方式和采样器调参。</w:t>
      </w:r>
    </w:p>
    <w:p ns2:paraId="4C814528">
      <w:pPr>
        <w:pStyle w:val="3"/>
        <w:spacing w:before="0" w:after="0"/>
        <w:ind w:firstLine="425"/>
        <w:jc w:val="both"/>
      </w:pPr>
      <w:r>
        <w:rPr>
          <w:rFonts w:hint="eastAsia" w:ascii="Times New Roman" w:hAnsi="Times New Roman" w:eastAsia="宋体" w:cs="Times New Roman"/>
          <w:sz w:val="21"/>
          <w:szCs w:val="21"/>
        </w:rPr>
        <w:t>常见调度策略：</w:t>
      </w:r>
    </w:p>
    <w:p ns2:paraId="3F552809">
      <w:pPr>
        <w:pStyle w:val="24"/>
        <w:numPr>
          <w:ilvl w:val="0"/>
          <w:numId w:val="16"/>
        </w:numPr>
        <w:spacing w:before="0" w:after="0"/>
        <w:ind w:firstLine="425"/>
        <w:jc w:val="both"/>
      </w:pPr>
      <w:r>
        <w:rPr>
          <w:rFonts w:hint="eastAsia" w:ascii="Times New Roman" w:hAnsi="Times New Roman" w:eastAsia="宋体" w:cs="Times New Roman"/>
          <w:b/>
          <w:bCs/>
          <w:sz w:val="21"/>
          <w:szCs w:val="21"/>
        </w:rPr>
        <w:t>线性调度</w:t>
      </w:r>
      <w:r>
        <w:rPr>
          <w:rFonts w:hint="eastAsia" w:ascii="Times New Roman" w:hAnsi="Times New Roman" w:eastAsia="宋体" w:cs="Times New Roman"/>
          <w:sz w:val="21"/>
          <w:szCs w:val="21"/>
        </w:rPr>
        <w:t>：从</w:t>
      </w:r>
      <w:r>
        <w:rPr>
          <w:rFonts w:ascii="Times New Roman" w:hAnsi="Times New Roman" w:eastAsia="宋体" w:cs="Times New Roman"/>
          <w:sz w:val="21"/>
          <w:szCs w:val="21"/>
        </w:rPr>
        <w:t xml:space="preserve"> </w:t>
      </w:r>
      <ns7:oMath>
        <ns7:sSub>
          <ns7:sSubPr/>
          <ns7:e>
            <ns7:r>
              <ns7:rPr/>
              <ns7:t>s</ns7:t>
            </ns7:r>
          </ns7:e>
          <ns7:sub>
            <ns7:r>
              <ns7:rPr>
                <ns7:nor/>
                <ns7:sty ns7:val="p"/>
              </ns7:rPr>
              <w:rPr>
                <w:b w:val="0"/>
                <w:i w:val="0"/>
              </w:rPr>
              <ns7:t>start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平滑变化到</w:t>
      </w:r>
      <w:r>
        <w:rPr>
          <w:rFonts w:ascii="Times New Roman" w:hAnsi="Times New Roman" w:eastAsia="宋体" w:cs="Times New Roman"/>
          <w:sz w:val="21"/>
          <w:szCs w:val="21"/>
        </w:rPr>
        <w:t xml:space="preserve"> </w:t>
      </w:r>
      <ns7:oMath>
        <ns7:sSub>
          <ns7:sSubPr/>
          <ns7:e>
            <ns7:r>
              <ns7:rPr/>
              <ns7:t>s</ns7:t>
            </ns7:r>
          </ns7:e>
          <ns7:sub>
            <ns7:r>
              <ns7:rPr>
                <ns7:nor/>
                <ns7:sty ns7:val="p"/>
              </ns7:rPr>
              <w:rPr>
                <w:b w:val="0"/>
                <w:i w:val="0"/>
              </w:rPr>
              <ns7:t>end</ns7:t>
            </ns7:r>
          </ns7:sub>
        </ns7:sSub>
      </ns7:oMath>
    </w:p>
    <w:p ns2:paraId="77ECC2C5">
      <w:pPr>
        <w:pStyle w:val="24"/>
        <w:numPr>
          <w:ilvl w:val="0"/>
          <w:numId w:val="16"/>
        </w:numPr>
        <w:spacing w:before="0" w:after="0"/>
        <w:ind w:firstLine="425"/>
        <w:jc w:val="both"/>
      </w:pPr>
      <w:r>
        <w:rPr>
          <w:rFonts w:hint="eastAsia" w:ascii="Times New Roman" w:hAnsi="Times New Roman" w:eastAsia="宋体" w:cs="Times New Roman"/>
          <w:b/>
          <w:bCs/>
          <w:sz w:val="21"/>
          <w:szCs w:val="21"/>
        </w:rPr>
        <w:t>余弦调度</w:t>
      </w:r>
      <w:r>
        <w:rPr>
          <w:rFonts w:hint="eastAsia" w:ascii="Times New Roman" w:hAnsi="Times New Roman" w:eastAsia="宋体" w:cs="Times New Roman"/>
          <w:sz w:val="21"/>
          <w:szCs w:val="21"/>
        </w:rPr>
        <w:t>：让引导强度在采样前后变化更平滑，减少突然跳变</w:t>
      </w:r>
    </w:p>
    <w:p ns2:paraId="1CC39B62">
      <w:pPr>
        <w:pStyle w:val="24"/>
        <w:numPr>
          <w:ilvl w:val="0"/>
          <w:numId w:val="16"/>
        </w:numPr>
        <w:spacing w:before="0" w:after="0"/>
        <w:ind w:firstLine="425"/>
        <w:jc w:val="both"/>
      </w:pPr>
      <w:r>
        <w:rPr>
          <w:rFonts w:hint="eastAsia" w:ascii="Times New Roman" w:hAnsi="Times New Roman" w:eastAsia="宋体" w:cs="Times New Roman"/>
          <w:b/>
          <w:bCs/>
          <w:sz w:val="21"/>
          <w:szCs w:val="21"/>
        </w:rPr>
        <w:t>分段调度</w:t>
      </w:r>
      <w:r>
        <w:rPr>
          <w:rFonts w:hint="eastAsia" w:ascii="Times New Roman" w:hAnsi="Times New Roman" w:eastAsia="宋体" w:cs="Times New Roman"/>
          <w:sz w:val="21"/>
          <w:szCs w:val="21"/>
        </w:rPr>
        <w:t>：高噪声、中噪声、低噪声阶段分别设置不同的</w:t>
      </w:r>
      <w:r>
        <w:rPr>
          <w:rFonts w:ascii="Times New Roman" w:hAnsi="Times New Roman" w:eastAsia="宋体" w:cs="Times New Roman"/>
          <w:sz w:val="21"/>
          <w:szCs w:val="21"/>
        </w:rPr>
        <w:t xml:space="preserve"> </w:t>
      </w:r>
      <ns7:oMath>
        <ns7:r>
          <ns7:rPr/>
          <ns7:t>s</ns7:t>
        </ns7:r>
      </ns7:oMath>
    </w:p>
    <w:p ns2:paraId="4E1C0A05">
      <w:pPr>
        <w:pStyle w:val="23"/>
        <w:spacing w:before="0" w:after="0"/>
        <w:ind w:firstLine="425"/>
        <w:jc w:val="both"/>
      </w:pPr>
      <w:r>
        <w:rPr>
          <w:rFonts w:hint="eastAsia" w:ascii="Times New Roman" w:hAnsi="Times New Roman" w:eastAsia="宋体" w:cs="Times New Roman"/>
          <w:b/>
          <w:bCs/>
          <w:sz w:val="21"/>
          <w:szCs w:val="21"/>
        </w:rPr>
        <w:t>注意</w:t>
      </w:r>
      <w:r>
        <w:rPr>
          <w:rFonts w:hint="eastAsia" w:ascii="Times New Roman" w:hAnsi="Times New Roman" w:eastAsia="宋体" w:cs="Times New Roman"/>
          <w:sz w:val="21"/>
          <w:szCs w:val="21"/>
        </w:rPr>
        <w:t>：动态CFG可以缓解固定CFG在某些阶段过强或过弱的问题，但不是所有模型的默认配置，也不保证一定优于静态CFG；它更适合在高CFG失真明显、但又需要较强条件控制时尝试。</w:t>
      </w:r>
    </w:p>
    <w:bookmarkEnd w:id="143"/>
    <w:p ns2:paraId="0793FDC2">
      <w:pPr>
        <w:pStyle w:val="3"/>
        <w:spacing w:before="120" w:after="120"/>
        <w:ind w:firstLine="425"/>
        <w:jc w:val="both"/>
      </w:pPr>
      <w:bookmarkStart w:id="144" w:name="辅助优化技术减少对高cfg的依赖"/>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辅助优化技术：减少对高CFG的依赖</w:t>
      </w:r>
    </w:p>
    <w:p ns2:paraId="5607035C">
      <w:pPr>
        <w:pStyle w:val="23"/>
        <w:spacing w:before="0" w:after="0"/>
        <w:ind w:firstLine="425"/>
        <w:jc w:val="both"/>
      </w:pPr>
      <w:r>
        <w:rPr>
          <w:rFonts w:hint="eastAsia" w:ascii="Times New Roman" w:hAnsi="Times New Roman" w:eastAsia="宋体" w:cs="Times New Roman"/>
          <w:sz w:val="21"/>
          <w:szCs w:val="21"/>
        </w:rPr>
        <w:t>很多时候不需要盲目提高</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，通过以下技术可以在较低CFG下获得更好的可控性：</w:t>
      </w:r>
    </w:p>
    <w:p ns2:paraId="5594EF7A">
      <w:pPr>
        <w:pStyle w:val="24"/>
        <w:numPr>
          <w:ilvl w:val="0"/>
          <w:numId w:val="17"/>
        </w:numPr>
        <w:spacing w:before="0" w:after="0"/>
        <w:ind w:firstLine="425"/>
        <w:jc w:val="both"/>
      </w:pPr>
      <w:r>
        <w:rPr>
          <w:rFonts w:hint="eastAsia" w:ascii="Times New Roman" w:hAnsi="Times New Roman" w:eastAsia="宋体" w:cs="Times New Roman"/>
          <w:b/>
          <w:bCs/>
          <w:sz w:val="21"/>
          <w:szCs w:val="21"/>
        </w:rPr>
        <w:t>负提示词</w:t>
      </w:r>
      <w:r>
        <w:rPr>
          <w:rFonts w:hint="eastAsia" w:ascii="Times New Roman" w:hAnsi="Times New Roman" w:eastAsia="宋体" w:cs="Times New Roman"/>
          <w:sz w:val="21"/>
          <w:szCs w:val="21"/>
        </w:rPr>
        <w:t>：明确指定不需要的特征，相当于把基准条件从“空条件”替换为“不想要的内容”</w:t>
      </w:r>
    </w:p>
    <w:p ns2:paraId="4FA3EF7F">
      <w:pPr>
        <w:pStyle w:val="24"/>
        <w:numPr>
          <w:ilvl w:val="0"/>
          <w:numId w:val="17"/>
        </w:numPr>
        <w:spacing w:before="0" w:after="0"/>
        <w:ind w:firstLine="425"/>
        <w:jc w:val="both"/>
      </w:pPr>
      <w:r>
        <w:rPr>
          <w:rFonts w:hint="eastAsia" w:ascii="Times New Roman" w:hAnsi="Times New Roman" w:eastAsia="宋体" w:cs="Times New Roman"/>
          <w:b/>
          <w:bCs/>
          <w:sz w:val="21"/>
          <w:szCs w:val="21"/>
        </w:rPr>
        <w:t>CFG截断/重缩放</w:t>
      </w:r>
      <w:r>
        <w:rPr>
          <w:rFonts w:hint="eastAsia" w:ascii="Times New Roman" w:hAnsi="Times New Roman" w:eastAsia="宋体" w:cs="Times New Roman"/>
          <w:sz w:val="21"/>
          <w:szCs w:val="21"/>
        </w:rPr>
        <w:t>：限制或重标定条件差值的幅度，减少极端方向</w:t>
      </w:r>
    </w:p>
    <w:p ns2:paraId="24D41067">
      <w:pPr>
        <w:pStyle w:val="24"/>
        <w:numPr>
          <w:ilvl w:val="0"/>
          <w:numId w:val="17"/>
        </w:numPr>
        <w:spacing w:before="0" w:after="0"/>
        <w:ind w:firstLine="425"/>
        <w:jc w:val="both"/>
      </w:pPr>
      <w:r>
        <w:rPr>
          <w:rFonts w:hint="eastAsia" w:ascii="Times New Roman" w:hAnsi="Times New Roman" w:eastAsia="宋体" w:cs="Times New Roman"/>
          <w:b/>
          <w:bCs/>
          <w:sz w:val="21"/>
          <w:szCs w:val="21"/>
        </w:rPr>
        <w:t>采样器选择</w:t>
      </w:r>
      <w:r>
        <w:rPr>
          <w:rFonts w:hint="eastAsia" w:ascii="Times New Roman" w:hAnsi="Times New Roman" w:eastAsia="宋体" w:cs="Times New Roman"/>
          <w:sz w:val="21"/>
          <w:szCs w:val="21"/>
        </w:rPr>
        <w:t>：不同采样器对高CFG的鲁棒性不同，需要和CFG一起调</w:t>
      </w:r>
    </w:p>
    <w:p ns2:paraId="5C905974">
      <w:pPr>
        <w:pStyle w:val="24"/>
        <w:numPr>
          <w:ilvl w:val="0"/>
          <w:numId w:val="17"/>
        </w:numPr>
        <w:spacing w:before="0" w:after="0"/>
        <w:ind w:firstLine="425"/>
        <w:jc w:val="both"/>
      </w:pPr>
      <w:r>
        <w:rPr>
          <w:rFonts w:hint="eastAsia" w:ascii="Times New Roman" w:hAnsi="Times New Roman" w:eastAsia="宋体" w:cs="Times New Roman"/>
          <w:b/>
          <w:bCs/>
          <w:sz w:val="21"/>
          <w:szCs w:val="21"/>
        </w:rPr>
        <w:t>模型微调</w:t>
      </w:r>
      <w:r>
        <w:rPr>
          <w:rFonts w:hint="eastAsia" w:ascii="Times New Roman" w:hAnsi="Times New Roman" w:eastAsia="宋体" w:cs="Times New Roman"/>
          <w:sz w:val="21"/>
          <w:szCs w:val="21"/>
        </w:rPr>
        <w:t>：用更高质量、更多样化的数据微调模型，提升隐式分类器的准确性，减少对高引导强度的需求</w:t>
      </w:r>
    </w:p>
    <w:bookmarkEnd w:id="136"/>
    <w:bookmarkEnd w:id="141"/>
    <w:bookmarkEnd w:id="144"/>
    <w:p ns2:paraId="5190A86B">
      <w:pPr>
        <w:pStyle w:val="6"/>
        <w:spacing w:before="120" w:after="120"/>
        <w:ind w:firstLine="413"/>
        <w:jc w:val="both"/>
      </w:pPr>
      <w:bookmarkStart w:id="145" w:name="面试问题负提示词negative-prompt在cfg中的数学作用是什么"/>
      <w:r>
        <w:rPr>
          <w:rFonts w:ascii="Arial" w:hAnsi="Arial" w:eastAsia="黑体" w:cs="Arial"/>
          <w:color w:val="000000"/>
          <w:sz w:val="21"/>
          <w:szCs w:val="21"/>
        </w:rPr>
        <w:t>3.1.4.4 面试问题：负提示词（Negative Prompt）在CFG中的数学作用是什么？</w:t>
      </w:r>
    </w:p>
    <w:p ns2:paraId="28DF810E">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7BBF32EF">
      <w:pPr>
        <w:pStyle w:val="3"/>
        <w:spacing w:before="0" w:after="0"/>
        <w:ind w:firstLine="425"/>
        <w:jc w:val="both"/>
      </w:pPr>
      <w:r>
        <w:rPr>
          <w:rFonts w:hint="eastAsia" w:ascii="Times New Roman" w:hAnsi="Times New Roman" w:eastAsia="宋体" w:cs="Times New Roman"/>
          <w:sz w:val="21"/>
          <w:szCs w:val="21"/>
        </w:rPr>
        <w:t>负提示词是</w:t>
      </w:r>
      <w:r>
        <w:rPr>
          <w:rFonts w:ascii="Times New Roman" w:hAnsi="Times New Roman" w:eastAsia="宋体" w:cs="Times New Roman"/>
          <w:b/>
          <w:bCs/>
          <w:sz w:val="21"/>
          <w:szCs w:val="21"/>
        </w:rPr>
        <w:t xml:space="preserve">Classifier-Free </w:t>
      </w:r>
      <w:r>
        <w:rPr>
          <w:rFonts w:hint="eastAsia" w:ascii="Times New Roman" w:hAnsi="Times New Roman" w:eastAsia="宋体" w:cs="Times New Roman"/>
          <w:b/>
          <w:bCs/>
          <w:sz w:val="21"/>
          <w:szCs w:val="21"/>
        </w:rPr>
        <w:t>Guidance（CFG）的一个直接扩展</w:t>
      </w:r>
      <w:r>
        <w:rPr>
          <w:rFonts w:hint="eastAsia" w:ascii="Times New Roman" w:hAnsi="Times New Roman" w:eastAsia="宋体" w:cs="Times New Roman"/>
          <w:sz w:val="21"/>
          <w:szCs w:val="21"/>
        </w:rPr>
        <w:t>：原始CFG把“空提示词”当作基准条件，负提示词则把“不想要的内容”当作基准条件。这样，采样方向不仅趋近正提示词，也会远离负提示词描述的特征。</w:t>
      </w:r>
    </w:p>
    <w:p ns2:paraId="2AE8EB49">
      <w:pPr>
        <w:pStyle w:val="3"/>
        <w:spacing w:before="120" w:after="120"/>
        <w:ind w:firstLine="425"/>
        <w:jc w:val="both"/>
      </w:pPr>
      <w:bookmarkStart w:id="146" w:name="标准数学公式"/>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标准数学公式</w:t>
      </w:r>
    </w:p>
    <w:p ns2:paraId="0C4E0BCD">
      <w:pPr>
        <w:pStyle w:val="23"/>
        <w:spacing w:before="0" w:after="0"/>
        <w:ind w:firstLine="425"/>
        <w:jc w:val="both"/>
      </w:pPr>
      <w:r>
        <w:rPr>
          <w:rFonts w:hint="eastAsia" w:ascii="Times New Roman" w:hAnsi="Times New Roman" w:eastAsia="宋体" w:cs="Times New Roman"/>
          <w:sz w:val="21"/>
          <w:szCs w:val="21"/>
        </w:rPr>
        <w:t>带负提示词的CFG噪声预测公式为：</w:t>
      </w:r>
    </w:p>
    <w:p ns2:paraId="43A27141">
      <w:pPr>
        <w:pStyle w:val="3"/>
        <w:spacing w:before="120" w:after="120"/>
        <w:jc w:val="center"/>
      </w:pPr>
      <ns7:oMathPara>
        <ns7:oMathParaPr>
          <ns7:jc ns7:val="center"/>
        </ns7:oMathParaPr>
        <ns7:oMath>
          <ns7:acc>
            <ns7:accPr>
              <ns7:chr ns7:val="̃"/>
            </ns7:accPr>
            <ns7:e>
              <ns7:r>
                <ns7:rPr/>
                <ns7:t>ϵ</ns7:t>
              </ns7:r>
            </ns7:e>
          </ns7:acc>
          <ns7:r>
            <ns7:rPr>
              <ns7:sty ns7:val="p"/>
            </ns7:rPr>
            <ns7:t>=</ns7:t>
          </ns7:r>
          <ns7:r>
            <ns7:rPr/>
            <ns7:t>ϵ</ns7:t>
          </ns7:r>
          <ns7:r>
            <ns7:rPr>
              <ns7:sty ns7:val="p"/>
            </ns7:rPr>
            <ns7:t>(</ns7:t>
          </ns7:r>
          <ns7:sSup>
            <ns7:sSupPr/>
            <ns7:e>
              <ns7:r>
                <ns7:rPr/>
                <ns7:t>c</ns7:t>
              </ns7:r>
            </ns7:e>
            <ns7:sup>
              <ns7:r>
                <ns7:rPr>
                  <ns7:sty ns7:val="p"/>
                </ns7:rPr>
                <ns7:t>−</ns7:t>
              </ns7:r>
            </ns7:sup>
          </ns7:sSup>
          <ns7:r>
            <ns7:rPr>
              <ns7:sty ns7:val="p"/>
            </ns7:rPr>
            <ns7:t>)+</ns7:t>
          </ns7:r>
          <ns7:r>
            <ns7:rPr/>
            <ns7:t>s</ns7:t>
          </ns7:r>
          <ns7:r>
            <ns7:rPr>
              <ns7:sty ns7:val="p"/>
            </ns7:rPr>
            <ns7:t>⋅</ns7:t>
          </ns7:r>
          <ns7:d>
            <ns7:dPr>
              <ns7:begChr ns7:val="["/>
              <ns7:sepChr ns7:val=""/>
              <ns7:endChr ns7:val="]"/>
            </ns7:dPr>
            <ns7:e>
              <ns7:r>
                <ns7:rPr/>
                <ns7:t>ϵ</ns7:t>
              </ns7:r>
              <ns7:r>
                <ns7:rPr>
                  <ns7:sty ns7:val="p"/>
                </ns7:rPr>
                <ns7:t>(</ns7:t>
              </ns7:r>
              <ns7:sSup>
                <ns7:sSupPr/>
                <ns7:e>
                  <ns7:r>
                    <ns7:rPr/>
                    <ns7:t>c</ns7:t>
                  </ns7:r>
                </ns7:e>
                <ns7:sup>
                  <ns7:r>
                    <ns7:rPr>
                      <ns7:sty ns7:val="p"/>
                    </ns7:rPr>
                    <ns7:t>+</ns7:t>
                  </ns7:r>
                </ns7:sup>
              </ns7:sSup>
              <ns7:r>
                <ns7:rPr>
                  <ns7:sty ns7:val="p"/>
                </ns7:rPr>
                <ns7:t>)−</ns7:t>
              </ns7:r>
              <ns7:r>
                <ns7:rPr/>
                <ns7:t>ϵ</ns7:t>
              </ns7:r>
              <ns7:r>
                <ns7:rPr>
                  <ns7:sty ns7:val="p"/>
                </ns7:rPr>
                <ns7:t>(</ns7:t>
              </ns7:r>
              <ns7:sSup>
                <ns7:sSupPr/>
                <ns7:e>
                  <ns7:r>
                    <ns7:rPr/>
                    <ns7:t>c</ns7:t>
                  </ns7:r>
                </ns7:e>
                <ns7:sup>
                  <ns7:r>
                    <ns7:rPr>
                      <ns7:sty ns7:val="p"/>
                    </ns7:rPr>
                    <ns7:t>−</ns7:t>
                  </ns7:r>
                </ns7:sup>
              </ns7:sSup>
              <ns7:r>
                <ns7:rPr>
                  <ns7:sty ns7:val="p"/>
                </ns7:rPr>
                <ns7:t>)</ns7:t>
              </ns7:r>
            </ns7:e>
          </ns7:d>
        </ns7:oMath>
      </ns7:oMathPara>
    </w:p>
    <w:p ns2:paraId="3A6B2C62">
      <w:pPr>
        <w:pStyle w:val="23"/>
        <w:spacing w:before="0" w:after="0"/>
        <w:ind w:firstLine="425"/>
        <w:jc w:val="both"/>
      </w:pPr>
      <w:r>
        <w:rPr>
          <w:rFonts w:hint="eastAsia" w:ascii="Times New Roman" w:hAnsi="Times New Roman" w:eastAsia="宋体" w:cs="Times New Roman"/>
          <w:sz w:val="21"/>
          <w:szCs w:val="21"/>
        </w:rPr>
        <w:t>其中：</w:t>
      </w:r>
    </w:p>
    <w:p ns2:paraId="5E298CB8">
      <w:pPr>
        <w:pStyle w:val="24"/>
        <w:numPr>
          <w:ilvl w:val="0"/>
          <w:numId w:val="2"/>
        </w:numPr>
        <w:spacing w:before="0" w:after="0"/>
        <w:ind w:firstLine="425"/>
        <w:jc w:val="both"/>
      </w:pPr>
      <ns7:oMath>
        <ns7:r>
          <ns7:rPr/>
          <ns7:t>ϵ</ns7:t>
        </ns7:r>
        <ns7:r>
          <ns7:rPr>
            <ns7:sty ns7:val="p"/>
          </ns7:rPr>
          <ns7:t>(</ns7:t>
        </ns7:r>
        <ns7:r>
          <ns7:rPr/>
          <ns7:t>c</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：扩散模型在条件</w:t>
      </w:r>
      <w:r>
        <w:rPr>
          <w:rFonts w:ascii="Times New Roman" w:hAnsi="Times New Roman" w:eastAsia="宋体" w:cs="Times New Roman"/>
          <w:sz w:val="21"/>
          <w:szCs w:val="21"/>
        </w:rPr>
        <w:t xml:space="preserve"> </w:t>
      </w:r>
      <ns7:oMath>
        <ns7:r>
          <ns7:rPr/>
          <ns7:t>c</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下预测的噪声</w:t>
      </w:r>
    </w:p>
    <w:p ns2:paraId="287EE576">
      <w:pPr>
        <w:pStyle w:val="24"/>
        <w:numPr>
          <w:ilvl w:val="0"/>
          <w:numId w:val="2"/>
        </w:numPr>
        <w:spacing w:before="0" w:after="0"/>
        <w:ind w:firstLine="425"/>
        <w:jc w:val="both"/>
      </w:pPr>
      <ns7:oMath>
        <ns7:sSup>
          <ns7:sSupPr/>
          <ns7:e>
            <ns7:r>
              <ns7:rPr/>
              <ns7:t>c</ns7:t>
            </ns7:r>
          </ns7:e>
          <ns7:sup>
            <ns7:r>
              <ns7:rPr>
                <ns7:sty ns7:val="p"/>
              </ns7:rPr>
              <ns7:t>+</ns7:t>
            </ns7:r>
          </ns7:sup>
        </ns7:sSup>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：正提示词（想要生成的内容）</w:t>
      </w:r>
    </w:p>
    <w:p ns2:paraId="1FB445B1">
      <w:pPr>
        <w:pStyle w:val="24"/>
        <w:numPr>
          <w:ilvl w:val="0"/>
          <w:numId w:val="2"/>
        </w:numPr>
        <w:spacing w:before="0" w:after="0"/>
        <w:ind w:firstLine="425"/>
        <w:jc w:val="both"/>
      </w:pPr>
      <ns7:oMath>
        <ns7:sSup>
          <ns7:sSupPr/>
          <ns7:e>
            <ns7:r>
              <ns7:rPr/>
              <ns7:t>c</ns7:t>
            </ns7:r>
          </ns7:e>
          <ns7:sup>
            <ns7:r>
              <ns7:rPr>
                <ns7:sty ns7:val="p"/>
              </ns7:rPr>
              <ns7:t>−</ns7:t>
            </ns7:r>
          </ns7:sup>
        </ns7:sSup>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：负提示词（想要避免的内容）</w:t>
      </w:r>
    </w:p>
    <w:p ns2:paraId="08262287">
      <w:pPr>
        <w:pStyle w:val="24"/>
        <w:numPr>
          <w:ilvl w:val="0"/>
          <w:numId w:val="2"/>
        </w:numPr>
        <w:spacing w:before="0" w:after="0"/>
        <w:ind w:firstLine="425"/>
        <w:jc w:val="both"/>
      </w:pP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：CFG引导强度。常见设置下</w:t>
      </w:r>
      <w:r>
        <w:rPr>
          <w:rFonts w:ascii="Times New Roman" w:hAnsi="Times New Roman" w:eastAsia="宋体" w:cs="Times New Roman"/>
          <w:sz w:val="21"/>
          <w:szCs w:val="21"/>
        </w:rPr>
        <w:t xml:space="preserve"> </w:t>
      </w:r>
      <ns7:oMath>
        <ns7:r>
          <ns7:rPr/>
          <ns7:t>s</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时退化为纯正条件预测，</w:t>
      </w:r>
      <w:r>
        <w:rPr>
          <w:rFonts w:ascii="Times New Roman" w:hAnsi="Times New Roman" w:eastAsia="宋体" w:cs="Times New Roman"/>
          <w:sz w:val="21"/>
          <w:szCs w:val="21"/>
        </w:rPr>
        <w:t xml:space="preserve"> </w:t>
      </w:r>
      <ns7:oMath>
        <ns7:r>
          <ns7:rPr/>
          <ns7:t>s</ns7:t>
        </ns7:r>
        <ns7:r>
          <ns7:rPr>
            <ns7:sty ns7:val="p"/>
          </ns7:rPr>
          <ns7:t>&gt;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时才会显式放大正负提示词差异</w:t>
      </w:r>
    </w:p>
    <w:p ns2:paraId="3E28A8A9">
      <w:pPr>
        <w:pStyle w:val="23"/>
        <w:spacing w:before="0" w:after="0"/>
        <w:ind w:firstLine="425"/>
        <w:jc w:val="both"/>
      </w:pPr>
      <w:r>
        <w:rPr>
          <w:rFonts w:hint="eastAsia" w:ascii="Times New Roman" w:hAnsi="Times New Roman" w:eastAsia="宋体" w:cs="Times New Roman"/>
          <w:b/>
          <w:bCs/>
          <w:sz w:val="21"/>
          <w:szCs w:val="21"/>
        </w:rPr>
        <w:t>原始CFG的退化关系</w:t>
      </w:r>
      <w:r>
        <w:rPr>
          <w:rFonts w:hint="eastAsia" w:ascii="Times New Roman" w:hAnsi="Times New Roman" w:eastAsia="宋体" w:cs="Times New Roman"/>
          <w:sz w:val="21"/>
          <w:szCs w:val="21"/>
        </w:rPr>
        <w:t>：当负提示词为空（</w:t>
      </w:r>
      <w:r>
        <w:rPr>
          <w:rFonts w:ascii="Times New Roman" w:hAnsi="Times New Roman" w:eastAsia="宋体" w:cs="Times New Roman"/>
          <w:sz w:val="21"/>
          <w:szCs w:val="21"/>
        </w:rPr>
        <w:t xml:space="preserve"> </w:t>
      </w:r>
      <ns7:oMath>
        <ns7:sSup>
          <ns7:sSupPr/>
          <ns7:e>
            <ns7:r>
              <ns7:rPr/>
              <ns7:t>c</ns7:t>
            </ns7:r>
          </ns7:e>
          <ns7:sup>
            <ns7:r>
              <ns7:rPr>
                <ns7:sty ns7:val="p"/>
              </ns7:rPr>
              <ns7:t>−</ns7:t>
            </ns7:r>
          </ns7:sup>
        </ns7:sSup>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，无条件），公式退化为基础CFG：</w:t>
      </w:r>
    </w:p>
    <w:p ns2:paraId="63830D0B">
      <w:pPr>
        <w:pStyle w:val="3"/>
        <w:spacing w:before="120" w:after="120"/>
        <w:jc w:val="center"/>
      </w:pPr>
      <ns7:oMathPara>
        <ns7:oMathParaPr>
          <ns7:jc ns7:val="center"/>
        </ns7:oMathParaPr>
        <ns7:oMath>
          <ns7:acc>
            <ns7:accPr>
              <ns7:chr ns7:val="̃"/>
            </ns7:accPr>
            <ns7:e>
              <ns7:r>
                <ns7:rPr/>
                <ns7:t>ϵ</ns7:t>
              </ns7:r>
            </ns7:e>
          </ns7:acc>
          <ns7:r>
            <ns7:rPr>
              <ns7:sty ns7:val="p"/>
            </ns7:rPr>
            <ns7:t>=</ns7:t>
          </ns7:r>
          <ns7:r>
            <ns7:rPr/>
            <ns7:t>ϵ</ns7:t>
          </ns7:r>
          <ns7:r>
            <ns7:rPr>
              <ns7:sty ns7:val="p"/>
            </ns7:rPr>
            <ns7:t>(∅)+</ns7:t>
          </ns7:r>
          <ns7:r>
            <ns7:rPr/>
            <ns7:t>s</ns7:t>
          </ns7:r>
          <ns7:r>
            <ns7:rPr>
              <ns7:sty ns7:val="p"/>
            </ns7:rPr>
            <ns7:t>⋅</ns7:t>
          </ns7:r>
          <ns7:d>
            <ns7:dPr>
              <ns7:begChr ns7:val="["/>
              <ns7:sepChr ns7:val=""/>
              <ns7:endChr ns7:val="]"/>
            </ns7:dPr>
            <ns7:e>
              <ns7:r>
                <ns7:rPr/>
                <ns7:t>ϵ</ns7:t>
              </ns7:r>
              <ns7:r>
                <ns7:rPr>
                  <ns7:sty ns7:val="p"/>
                </ns7:rPr>
                <ns7:t>(</ns7:t>
              </ns7:r>
              <ns7:sSup>
                <ns7:sSupPr/>
                <ns7:e>
                  <ns7:r>
                    <ns7:rPr/>
                    <ns7:t>c</ns7:t>
                  </ns7:r>
                </ns7:e>
                <ns7:sup>
                  <ns7:r>
                    <ns7:rPr>
                      <ns7:sty ns7:val="p"/>
                    </ns7:rPr>
                    <ns7:t>+</ns7:t>
                  </ns7:r>
                </ns7:sup>
              </ns7:sSup>
              <ns7:r>
                <ns7:rPr>
                  <ns7:sty ns7:val="p"/>
                </ns7:rPr>
                <ns7:t>)−</ns7:t>
              </ns7:r>
              <ns7:r>
                <ns7:rPr/>
                <ns7:t>ϵ</ns7:t>
              </ns7:r>
              <ns7:r>
                <ns7:rPr>
                  <ns7:sty ns7:val="p"/>
                </ns7:rPr>
                <ns7:t>(∅)</ns7:t>
              </ns7:r>
            </ns7:e>
          </ns7:d>
        </ns7:oMath>
      </ns7:oMathPara>
    </w:p>
    <w:p ns2:paraId="5B07CCA1">
      <w:pPr>
        <w:pStyle w:val="47"/>
        <w:spacing w:before="120" w:after="120"/>
        <w:jc w:val="center"/>
      </w:pPr>
      <w:r>
        <w:drawing>
          <wp:inline distT="0" distB="0" distL="114300" distR="114300">
            <wp:extent cx="5334000" cy="3458845"/>
            <wp:effectExtent l="0" t="0" r="0" b="0"/>
            <wp:docPr id="218" name="Picture" descr="负向提示词的作用"/>
            <wp:cNvGraphicFramePr>
              <a:graphicFrameLocks noChangeAspect="1"/>
            </wp:cNvGraphicFramePr>
            <a:graphic>
              <a:graphicData uri="http://schemas.openxmlformats.org/drawingml/2006/picture">
                <pic:pic>
                  <pic:nvPicPr>
                    <pic:cNvPr id="218" name="Picture" descr="负向提示词的作用"/>
                    <pic:cNvPicPr>
                      <a:picLocks noChangeAspect="1" noChangeArrowheads="1"/>
                    </pic:cNvPicPr>
                  </pic:nvPicPr>
                  <pic:blipFill>
                    <a:blip r:embed="rId24"/>
                    <a:stretch>
                      <a:fillRect/>
                    </a:stretch>
                  </pic:blipFill>
                  <pic:spPr>
                    <a:xfrm>
                      <a:off x="0" y="0"/>
                      <a:ext cx="5334000" cy="3459369"/>
                    </a:xfrm>
                    <a:prstGeom prst="rect">
                      <a:avLst/>
                    </a:prstGeom>
                    <a:noFill/>
                    <a:ln w="9525">
                      <a:noFill/>
                    </a:ln>
                  </pic:spPr>
                </pic:pic>
              </a:graphicData>
            </a:graphic>
          </wp:inline>
        </w:drawing>
      </w:r>
    </w:p>
    <w:p ns2:paraId="6B0A4E85">
      <w:pPr>
        <w:spacing w:before="120" w:after="120"/>
        <w:jc w:val="center"/>
      </w:pPr>
      <w:r>
        <w:rPr>
          <w:rFonts w:ascii="Times New Roman" w:hAnsi="Times New Roman" w:eastAsia="宋体" w:cs="Times New Roman"/>
          <w:sz w:val="18"/>
          <w:szCs w:val="18"/>
        </w:rPr>
        <w:t>图1-20  负向提示词的作用</w:t>
      </w:r>
    </w:p>
    <w:bookmarkEnd w:id="146"/>
    <w:p ns2:paraId="253A2A05">
      <w:pPr>
        <w:pStyle w:val="3"/>
        <w:spacing w:before="120" w:after="120"/>
        <w:ind w:firstLine="425"/>
        <w:jc w:val="both"/>
      </w:pPr>
      <w:bookmarkStart w:id="147" w:name="核心数学本质"/>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核心数学本质</w:t>
      </w:r>
    </w:p>
    <w:p ns2:paraId="67994CF0">
      <w:pPr>
        <w:pStyle w:val="2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基准替换</w:t>
      </w:r>
      <w:r>
        <w:rPr>
          <w:rFonts w:hint="eastAsia" w:ascii="Times New Roman" w:hAnsi="Times New Roman" w:eastAsia="宋体" w:cs="Times New Roman"/>
          <w:sz w:val="21"/>
          <w:szCs w:val="21"/>
        </w:rPr>
        <w:t>：将CFG的“生成基准”从</w:t>
      </w:r>
      <w:r>
        <w:rPr>
          <w:rFonts w:hint="eastAsia" w:ascii="Times New Roman" w:hAnsi="Times New Roman" w:eastAsia="宋体" w:cs="Times New Roman"/>
          <w:b/>
          <w:bCs/>
          <w:sz w:val="21"/>
          <w:szCs w:val="21"/>
        </w:rPr>
        <w:t>空提示词/无条件分布</w:t>
      </w:r>
      <w:r>
        <w:rPr>
          <w:rFonts w:hint="eastAsia" w:ascii="Times New Roman" w:hAnsi="Times New Roman" w:eastAsia="宋体" w:cs="Times New Roman"/>
          <w:sz w:val="21"/>
          <w:szCs w:val="21"/>
        </w:rPr>
        <w:t>替换为</w:t>
      </w:r>
      <w:r>
        <w:rPr>
          <w:rFonts w:hint="eastAsia" w:ascii="Times New Roman" w:hAnsi="Times New Roman" w:eastAsia="宋体" w:cs="Times New Roman"/>
          <w:b/>
          <w:bCs/>
          <w:sz w:val="21"/>
          <w:szCs w:val="21"/>
        </w:rPr>
        <w:t>负提示词对应的条件分布</w:t>
      </w:r>
      <w:r>
        <w:rPr>
          <w:rFonts w:ascii="Times New Roman" w:hAnsi="Times New Roman" w:eastAsia="宋体" w:cs="Times New Roman"/>
          <w:sz w:val="21"/>
          <w:szCs w:val="21"/>
        </w:rPr>
        <w:t>。</w:t>
      </w:r>
    </w:p>
    <w:p ns2:paraId="6E31B063">
      <w:pPr>
        <w:pStyle w:val="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差值放大</w:t>
      </w:r>
      <w:r>
        <w:rPr>
          <w:rFonts w:hint="eastAsia" w:ascii="Times New Roman" w:hAnsi="Times New Roman" w:eastAsia="宋体" w:cs="Times New Roman"/>
          <w:sz w:val="21"/>
          <w:szCs w:val="21"/>
        </w:rPr>
        <w:t>：放大”正条件噪声预测”与”负条件噪声预测”的差异，让生成过程同时</w:t>
      </w:r>
      <w:r>
        <w:rPr>
          <w:rFonts w:hint="eastAsia" w:ascii="Times New Roman" w:hAnsi="Times New Roman" w:eastAsia="宋体" w:cs="Times New Roman"/>
          <w:b/>
          <w:bCs/>
          <w:sz w:val="21"/>
          <w:szCs w:val="21"/>
        </w:rPr>
        <w:t>趋近正提示词特征</w:t>
      </w:r>
      <w:r>
        <w:rPr>
          <w:rFonts w:hint="eastAsia" w:ascii="Times New Roman" w:hAnsi="Times New Roman" w:eastAsia="宋体" w:cs="Times New Roman"/>
          <w:sz w:val="21"/>
          <w:szCs w:val="21"/>
        </w:rPr>
        <w:t>和</w:t>
      </w:r>
      <w:r>
        <w:rPr>
          <w:rFonts w:hint="eastAsia" w:ascii="Times New Roman" w:hAnsi="Times New Roman" w:eastAsia="宋体" w:cs="Times New Roman"/>
          <w:b/>
          <w:bCs/>
          <w:sz w:val="21"/>
          <w:szCs w:val="21"/>
        </w:rPr>
        <w:t>远离负提示词特征</w:t>
      </w:r>
      <w:r>
        <w:rPr>
          <w:rFonts w:ascii="Times New Roman" w:hAnsi="Times New Roman" w:eastAsia="宋体" w:cs="Times New Roman"/>
          <w:sz w:val="21"/>
          <w:szCs w:val="21"/>
        </w:rPr>
        <w:t>。</w:t>
      </w:r>
    </w:p>
    <w:p ns2:paraId="51ABC5F0">
      <w:pPr>
        <w:pStyle w:val="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隐式二分类梯度</w:t>
      </w:r>
      <w:r>
        <w:rPr>
          <w:rFonts w:hint="eastAsia" w:ascii="Times New Roman" w:hAnsi="Times New Roman" w:eastAsia="宋体" w:cs="Times New Roman"/>
          <w:sz w:val="21"/>
          <w:szCs w:val="21"/>
        </w:rPr>
        <w:t>：从score函数视角（</w:t>
      </w:r>
      <w:r>
        <w:rPr>
          <w:rFonts w:ascii="Times New Roman" w:hAnsi="Times New Roman" w:eastAsia="宋体" w:cs="Times New Roman"/>
          <w:sz w:val="21"/>
          <w:szCs w:val="21"/>
        </w:rPr>
        <w:t xml:space="preserve"> </w:t>
      </w:r>
      <ns7:oMath>
        <ns7:r>
          <ns7:rPr>
            <ns7:sty ns7:val="p"/>
          </ns7:rPr>
          <ns7:t>∇log</ns7:t>
        </ns7:r>
        <ns7:r>
          <ns7:rPr/>
          <ns7:t>p</ns7:t>
        </ns7:r>
        <ns7:r>
          <ns7:rPr>
            <ns7:sty ns7:val="p"/>
          </ns7:rPr>
          <ns7:t>(</ns7:t>
        </ns7:r>
        <ns7:r>
          <ns7:rPr/>
          <ns7:t>z</ns7:t>
        </ns7:r>
        <ns7:r>
          <ns7:rPr>
            <ns7:sty ns7:val="p"/>
          </ns7:rPr>
          <ns7:t>)=−</ns7:t>
        </ns7:r>
        <ns7:r>
          <ns7:rPr/>
          <ns7:t>ϵ</ns7:t>
        </ns7:r>
        <ns7:r>
          <ns7:rPr>
            <ns7:sty ns7:val="p"/>
          </ns7:rPr>
          <ns7:t>/</ns7:t>
        </ns7:r>
        <ns7:r>
          <ns7:rPr/>
          <ns7:t>σ</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），等价于沿着</w:t>
      </w:r>
      <w:r>
        <w:rPr>
          <w:rFonts w:hint="eastAsia" w:ascii="Times New Roman" w:hAnsi="Times New Roman" w:eastAsia="宋体" w:cs="Times New Roman"/>
          <w:b/>
          <w:bCs/>
          <w:sz w:val="21"/>
          <w:szCs w:val="21"/>
        </w:rPr>
        <w:t>正/负条件的对数似然比梯度</w:t>
      </w:r>
      <w:r>
        <w:rPr>
          <w:rFonts w:hint="eastAsia" w:ascii="Times New Roman" w:hAnsi="Times New Roman" w:eastAsia="宋体" w:cs="Times New Roman"/>
          <w:sz w:val="21"/>
          <w:szCs w:val="21"/>
        </w:rPr>
        <w:t>更新：</w:t>
      </w:r>
    </w:p>
    <w:p ns2:paraId="02F620A8">
      <w:pPr>
        <w:pStyle w:val="3"/>
        <w:spacing w:before="120" w:after="120"/>
        <w:jc w:val="center"/>
      </w:pPr>
      <ns7:oMathPara>
        <ns7:oMathParaPr>
          <ns7:jc ns7:val="center"/>
        </ns7:oMathParaPr>
        <ns7:oMath>
          <ns7:r>
            <ns7:rPr>
              <ns7:sty ns7:val="p"/>
            </ns7:rPr>
            <ns7:t>∇log</ns7:t>
          </ns7:r>
          <ns7:f>
            <ns7:fPr/>
            <ns7:num>
              <ns7:r>
                <ns7:rPr/>
                <ns7:t>p</ns7:t>
              </ns7:r>
              <ns7:r>
                <ns7:rPr>
                  <ns7:sty ns7:val="p"/>
                </ns7:rPr>
                <ns7:t>(</ns7:t>
              </ns7:r>
              <ns7:r>
                <ns7:rPr/>
                <ns7:t>z</ns7:t>
              </ns7:r>
              <ns7:r>
                <ns7:rPr>
                  <ns7:sty ns7:val="p"/>
                </ns7:rPr>
                <ns7:t>|</ns7:t>
              </ns7:r>
              <ns7:sSup>
                <ns7:sSupPr/>
                <ns7:e>
                  <ns7:r>
                    <ns7:rPr/>
                    <ns7:t>c</ns7:t>
                  </ns7:r>
                </ns7:e>
                <ns7:sup>
                  <ns7:r>
                    <ns7:rPr>
                      <ns7:sty ns7:val="p"/>
                    </ns7:rPr>
                    <ns7:t>+</ns7:t>
                  </ns7:r>
                </ns7:sup>
              </ns7:sSup>
              <ns7:r>
                <ns7:rPr>
                  <ns7:sty ns7:val="p"/>
                </ns7:rPr>
                <ns7:t>)</ns7:t>
              </ns7:r>
            </ns7:num>
            <ns7:den>
              <ns7:r>
                <ns7:rPr/>
                <ns7:t>p</ns7:t>
              </ns7:r>
              <ns7:r>
                <ns7:rPr>
                  <ns7:sty ns7:val="p"/>
                </ns7:rPr>
                <ns7:t>(</ns7:t>
              </ns7:r>
              <ns7:r>
                <ns7:rPr/>
                <ns7:t>z</ns7:t>
              </ns7:r>
              <ns7:r>
                <ns7:rPr>
                  <ns7:sty ns7:val="p"/>
                </ns7:rPr>
                <ns7:t>|</ns7:t>
              </ns7:r>
              <ns7:sSup>
                <ns7:sSupPr/>
                <ns7:e>
                  <ns7:r>
                    <ns7:rPr/>
                    <ns7:t>c</ns7:t>
                  </ns7:r>
                </ns7:e>
                <ns7:sup>
                  <ns7:r>
                    <ns7:rPr>
                      <ns7:sty ns7:val="p"/>
                    </ns7:rPr>
                    <ns7:t>−</ns7:t>
                  </ns7:r>
                </ns7:sup>
              </ns7:sSup>
              <ns7:r>
                <ns7:rPr>
                  <ns7:sty ns7:val="p"/>
                </ns7:rPr>
                <ns7:t>)</ns7:t>
              </ns7:r>
            </ns7:den>
          </ns7:f>
          <ns7:r>
            <ns7:rPr>
              <ns7:sty ns7:val="p"/>
            </ns7:rPr>
            <ns7:t>=∇log</ns7:t>
          </ns7:r>
          <ns7:r>
            <ns7:rPr/>
            <ns7:t>p</ns7:t>
          </ns7:r>
          <ns7:r>
            <ns7:rPr>
              <ns7:sty ns7:val="p"/>
            </ns7:rPr>
            <ns7:t>(</ns7:t>
          </ns7:r>
          <ns7:r>
            <ns7:rPr/>
            <ns7:t>z</ns7:t>
          </ns7:r>
          <ns7:r>
            <ns7:rPr>
              <ns7:sty ns7:val="p"/>
            </ns7:rPr>
            <ns7:t>|</ns7:t>
          </ns7:r>
          <ns7:sSup>
            <ns7:sSupPr/>
            <ns7:e>
              <ns7:r>
                <ns7:rPr/>
                <ns7:t>c</ns7:t>
              </ns7:r>
            </ns7:e>
            <ns7:sup>
              <ns7:r>
                <ns7:rPr>
                  <ns7:sty ns7:val="p"/>
                </ns7:rPr>
                <ns7:t>+</ns7:t>
              </ns7:r>
            </ns7:sup>
          </ns7:sSup>
          <ns7:r>
            <ns7:rPr>
              <ns7:sty ns7:val="p"/>
            </ns7:rPr>
            <ns7:t>)−∇log</ns7:t>
          </ns7:r>
          <ns7:r>
            <ns7:rPr/>
            <ns7:t>p</ns7:t>
          </ns7:r>
          <ns7:r>
            <ns7:rPr>
              <ns7:sty ns7:val="p"/>
            </ns7:rPr>
            <ns7:t>(</ns7:t>
          </ns7:r>
          <ns7:r>
            <ns7:rPr/>
            <ns7:t>z</ns7:t>
          </ns7:r>
          <ns7:r>
            <ns7:rPr>
              <ns7:sty ns7:val="p"/>
            </ns7:rPr>
            <ns7:t>|</ns7:t>
          </ns7:r>
          <ns7:sSup>
            <ns7:sSupPr/>
            <ns7:e>
              <ns7:r>
                <ns7:rPr/>
                <ns7:t>c</ns7:t>
              </ns7:r>
            </ns7:e>
            <ns7:sup>
              <ns7:r>
                <ns7:rPr>
                  <ns7:sty ns7:val="p"/>
                </ns7:rPr>
                <ns7:t>−</ns7:t>
              </ns7:r>
            </ns7:sup>
          </ns7:sSup>
          <ns7:r>
            <ns7:rPr>
              <ns7:sty ns7:val="p"/>
            </ns7:rPr>
            <ns7:t>)</ns7:t>
          </ns7:r>
        </ns7:oMath>
      </ns7:oMathPara>
    </w:p>
    <w:p ns2:paraId="02201B63">
      <w:pPr>
        <w:pStyle w:val="23"/>
        <w:spacing w:before="0" w:after="0"/>
        <w:ind w:firstLine="425"/>
        <w:jc w:val="both"/>
      </w:pPr>
      <w:r>
        <w:rPr>
          <w:rFonts w:hint="eastAsia" w:ascii="Times New Roman" w:hAnsi="Times New Roman" w:eastAsia="宋体" w:cs="Times New Roman"/>
          <w:sz w:val="21"/>
          <w:szCs w:val="21"/>
        </w:rPr>
        <w:t>引导强度</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控制该方向的放大倍数，越大则正/负区分越强，但也越容易带来过度约束和失真。</w:t>
      </w:r>
    </w:p>
    <w:p ns2:paraId="099EB4C4">
      <w:pPr>
        <w:pStyle w:val="3"/>
        <w:spacing w:before="120" w:after="120"/>
        <w:ind w:firstLine="425"/>
        <w:jc w:val="both"/>
      </w:pPr>
      <w:bookmarkStart w:id="148" w:name="关键结论"/>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关键结论</w:t>
      </w:r>
    </w:p>
    <w:p ns2:paraId="3A5BEDDA">
      <w:pPr>
        <w:pStyle w:val="24"/>
        <w:numPr>
          <w:ilvl w:val="0"/>
          <w:numId w:val="2"/>
        </w:numPr>
        <w:spacing w:before="0" w:after="0"/>
        <w:ind w:firstLine="425"/>
        <w:jc w:val="both"/>
      </w:pP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r>
          <ns7:rPr/>
          <ns7:t>s</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时，公式退化为纯正条件预测，负提示词不再产生“远离负条件”的差值引导作用。</w:t>
      </w:r>
    </w:p>
    <w:p ns2:paraId="40EA09DB">
      <w:pPr>
        <w:pStyle w:val="24"/>
        <w:numPr>
          <w:ilvl w:val="0"/>
          <w:numId w:val="2"/>
        </w:numPr>
        <w:spacing w:before="0" w:after="0"/>
        <w:ind w:firstLine="425"/>
        <w:jc w:val="both"/>
      </w:pPr>
      <w:r>
        <w:rPr>
          <w:rFonts w:hint="eastAsia" w:ascii="Times New Roman" w:hAnsi="Times New Roman" w:eastAsia="宋体" w:cs="Times New Roman"/>
          <w:sz w:val="21"/>
          <w:szCs w:val="21"/>
        </w:rPr>
        <w:t>负提示词的有效性依赖于模型对负条件的建模能力：模型需要能理解并区分这些负特征。</w:t>
      </w:r>
    </w:p>
    <w:p ns2:paraId="6F3C5080">
      <w:pPr>
        <w:pStyle w:val="24"/>
        <w:numPr>
          <w:ilvl w:val="0"/>
          <w:numId w:val="2"/>
        </w:numPr>
        <w:spacing w:before="0" w:after="0"/>
        <w:ind w:firstLine="425"/>
        <w:jc w:val="both"/>
      </w:pPr>
      <w:r>
        <w:rPr>
          <w:rFonts w:hint="eastAsia" w:ascii="Times New Roman" w:hAnsi="Times New Roman" w:eastAsia="宋体" w:cs="Times New Roman"/>
          <w:sz w:val="21"/>
          <w:szCs w:val="21"/>
        </w:rPr>
        <w:t>负提示词不是“删除器”，而是改变采样方向；如果负提示词过多或过强，也可能压掉正常细节。</w:t>
      </w:r>
    </w:p>
    <w:p ns2:paraId="5FD1B158">
      <w:pPr>
        <w:pStyle w:val="24"/>
        <w:numPr>
          <w:ilvl w:val="0"/>
          <w:numId w:val="2"/>
        </w:numPr>
        <w:spacing w:before="0" w:after="0"/>
        <w:ind w:firstLine="425"/>
        <w:jc w:val="both"/>
      </w:pPr>
      <w:r>
        <w:rPr>
          <w:rFonts w:hint="eastAsia" w:ascii="Times New Roman" w:hAnsi="Times New Roman" w:eastAsia="宋体" w:cs="Times New Roman"/>
          <w:sz w:val="21"/>
          <w:szCs w:val="21"/>
        </w:rPr>
        <w:t>它仍然属于CFG式生成引导，不需要额外分类器。</w:t>
      </w:r>
    </w:p>
    <w:bookmarkEnd w:id="145"/>
    <w:bookmarkEnd w:id="147"/>
    <w:bookmarkEnd w:id="148"/>
    <w:p ns2:paraId="368F645E">
      <w:pPr>
        <w:pStyle w:val="6"/>
        <w:spacing w:before="120" w:after="120"/>
        <w:ind w:firstLine="413"/>
        <w:jc w:val="both"/>
      </w:pPr>
      <w:bookmarkStart w:id="149" w:name="面试问题cfg在文生图多模态条件生成中是否有统一解释框架"/>
      <w:r>
        <w:rPr>
          <w:rFonts w:ascii="Arial" w:hAnsi="Arial" w:eastAsia="黑体" w:cs="Arial"/>
          <w:color w:val="000000"/>
          <w:sz w:val="21"/>
          <w:szCs w:val="21"/>
        </w:rPr>
        <w:t>3.1.4.5 面试问题：CFG在文生图、多模态条件生成中是否有统一解释框架？</w:t>
      </w:r>
    </w:p>
    <w:p ns2:paraId="1F05C9A2">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(2/5)</w:t>
      </w:r>
    </w:p>
    <w:p ns2:paraId="70C55E2A">
      <w:pPr>
        <w:pStyle w:val="3"/>
        <w:spacing w:before="0" w:after="0"/>
        <w:ind w:firstLine="425"/>
        <w:jc w:val="both"/>
      </w:pPr>
      <w:r>
        <w:rPr>
          <w:rFonts w:hint="eastAsia" w:ascii="Times New Roman" w:hAnsi="Times New Roman" w:eastAsia="宋体" w:cs="Times New Roman"/>
          <w:b/>
          <w:bCs/>
          <w:sz w:val="21"/>
          <w:szCs w:val="21"/>
        </w:rPr>
        <w:t>可以用“目标条件相对基准条件的差值放大”来统一理解很多CFG类引导方法。</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这个框架来自Classifier-Free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Guidance的核心思想：模型同时给出目标条件和基准条件下的去噪方向，采样时放大两者差值，让结果更靠近目标条件。</w:t>
      </w:r>
    </w:p>
    <w:p ns2:paraId="0F459AA7">
      <w:pPr>
        <w:pStyle w:val="3"/>
        <w:spacing w:before="120" w:after="120"/>
        <w:ind w:firstLine="425"/>
        <w:jc w:val="both"/>
      </w:pPr>
      <w:bookmarkStart w:id="150" w:name="统一框架的核心数学形式"/>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统一框架的核心数学形式</w:t>
      </w:r>
    </w:p>
    <w:p ns2:paraId="20417CE1">
      <w:pPr>
        <w:pStyle w:val="23"/>
        <w:spacing w:before="0" w:after="0"/>
        <w:ind w:firstLine="425"/>
        <w:jc w:val="both"/>
      </w:pPr>
      <w:r>
        <w:rPr>
          <w:rFonts w:hint="eastAsia" w:ascii="Times New Roman" w:hAnsi="Times New Roman" w:eastAsia="宋体" w:cs="Times New Roman"/>
          <w:sz w:val="21"/>
          <w:szCs w:val="21"/>
        </w:rPr>
        <w:t>许多CFG类方法都可以抽象为</w:t>
      </w:r>
      <w:r>
        <w:rPr>
          <w:rFonts w:hint="eastAsia" w:ascii="Times New Roman" w:hAnsi="Times New Roman" w:eastAsia="宋体" w:cs="Times New Roman"/>
          <w:b/>
          <w:bCs/>
          <w:sz w:val="21"/>
          <w:szCs w:val="21"/>
        </w:rPr>
        <w:t>基准条件预测</w:t>
      </w:r>
      <w:r>
        <w:rPr>
          <w:rFonts w:ascii="Times New Roman" w:hAnsi="Times New Roman" w:eastAsia="宋体" w:cs="Times New Roman"/>
          <w:b/>
          <w:bCs/>
          <w:sz w:val="21"/>
          <w:szCs w:val="21"/>
        </w:rPr>
        <w:t xml:space="preserve"> + </w:t>
      </w:r>
      <w:r>
        <w:rPr>
          <w:rFonts w:hint="eastAsia" w:ascii="Times New Roman" w:hAnsi="Times New Roman" w:eastAsia="宋体" w:cs="Times New Roman"/>
          <w:b/>
          <w:bCs/>
          <w:sz w:val="21"/>
          <w:szCs w:val="21"/>
        </w:rPr>
        <w:t>引导强度</w:t>
      </w:r>
      <w:r>
        <w:rPr>
          <w:rFonts w:ascii="Times New Roman" w:hAnsi="Times New Roman" w:eastAsia="宋体" w:cs="Times New Roman"/>
          <w:b/>
          <w:bCs/>
          <w:sz w:val="21"/>
          <w:szCs w:val="21"/>
        </w:rPr>
        <w:t xml:space="preserve"> × </w:t>
      </w:r>
      <w:r>
        <w:rPr>
          <w:rFonts w:hint="eastAsia" w:ascii="Times New Roman" w:hAnsi="Times New Roman" w:eastAsia="宋体" w:cs="Times New Roman"/>
          <w:b/>
          <w:bCs/>
          <w:sz w:val="21"/>
          <w:szCs w:val="21"/>
        </w:rPr>
        <w:t>(目标条件预测</w:t>
      </w:r>
      <w:r>
        <w:rPr>
          <w:rFonts w:ascii="Times New Roman" w:hAnsi="Times New Roman" w:eastAsia="宋体" w:cs="Times New Roman"/>
          <w:b/>
          <w:bCs/>
          <w:sz w:val="21"/>
          <w:szCs w:val="21"/>
        </w:rPr>
        <w:t xml:space="preserve"> - </w:t>
      </w:r>
      <w:r>
        <w:rPr>
          <w:rFonts w:hint="eastAsia" w:ascii="Times New Roman" w:hAnsi="Times New Roman" w:eastAsia="宋体" w:cs="Times New Roman"/>
          <w:b/>
          <w:bCs/>
          <w:sz w:val="21"/>
          <w:szCs w:val="21"/>
        </w:rPr>
        <w:t>基准条件预测)</w:t>
      </w:r>
      <w:r>
        <w:rPr>
          <w:rFonts w:hint="eastAsia" w:ascii="Times New Roman" w:hAnsi="Times New Roman" w:eastAsia="宋体" w:cs="Times New Roman"/>
          <w:sz w:val="21"/>
          <w:szCs w:val="21"/>
        </w:rPr>
        <w:t>：</w:t>
      </w:r>
    </w:p>
    <w:p ns2:paraId="077D5CF3">
      <w:pPr>
        <w:pStyle w:val="3"/>
        <w:spacing w:before="120" w:after="120"/>
        <w:jc w:val="center"/>
      </w:pPr>
      <ns7:oMathPara>
        <ns7:oMathParaPr>
          <ns7:jc ns7:val="center"/>
        </ns7:oMathParaPr>
        <ns7:oMath>
          <ns7:acc>
            <ns7:accPr>
              <ns7:chr ns7:val="̃"/>
            </ns7:accPr>
            <ns7:e>
              <ns7:r>
                <ns7:rPr/>
                <ns7:t>ϵ</ns7:t>
              </ns7:r>
            </ns7:e>
          </ns7:acc>
          <ns7:r>
            <ns7:rPr>
              <ns7:sty ns7:val="p"/>
            </ns7:rPr>
            <ns7:t>=</ns7:t>
          </ns7:r>
          <ns7:r>
            <ns7:rPr/>
            <ns7:t>ϵ</ns7:t>
          </ns7:r>
          <ns7:r>
            <ns7:rPr>
              <ns7:sty ns7:val="p"/>
            </ns7:rPr>
            <ns7:t>(</ns7:t>
          </ns7:r>
          <ns7:sSub>
            <ns7:sSubPr/>
            <ns7:e>
              <ns7:r>
                <ns7:rPr/>
                <ns7:t>c</ns7:t>
              </ns7:r>
            </ns7:e>
            <ns7:sub>
              <ns7:r>
                <ns7:rPr>
                  <ns7:nor/>
                  <ns7:sty ns7:val="p"/>
                </ns7:rPr>
                <w:rPr>
                  <w:b w:val="0"/>
                  <w:i w:val="0"/>
                </w:rPr>
                <ns7:t>base</ns7:t>
              </ns7:r>
            </ns7:sub>
          </ns7:sSub>
          <ns7:r>
            <ns7:rPr>
              <ns7:sty ns7:val="p"/>
            </ns7:rPr>
            <ns7:t>)+</ns7:t>
          </ns7:r>
          <ns7:r>
            <ns7:rPr/>
            <ns7:t>s</ns7:t>
          </ns7:r>
          <ns7:r>
            <ns7:rPr>
              <ns7:sty ns7:val="p"/>
            </ns7:rPr>
            <ns7:t>⋅</ns7:t>
          </ns7:r>
          <ns7:d>
            <ns7:dPr>
              <ns7:begChr ns7:val="["/>
              <ns7:sepChr ns7:val=""/>
              <ns7:endChr ns7:val="]"/>
            </ns7:dPr>
            <ns7:e>
              <ns7:r>
                <ns7:rPr/>
                <ns7:t>ϵ</ns7:t>
              </ns7:r>
              <ns7:r>
                <ns7:rPr>
                  <ns7:sty ns7:val="p"/>
                </ns7:rPr>
                <ns7:t>(</ns7:t>
              </ns7:r>
              <ns7:sSub>
                <ns7:sSubPr/>
                <ns7:e>
                  <ns7:r>
                    <ns7:rPr/>
                    <ns7:t>c</ns7:t>
                  </ns7:r>
                </ns7:e>
                <ns7:sub>
                  <ns7:r>
                    <ns7:rPr>
                      <ns7:nor/>
                      <ns7:sty ns7:val="p"/>
                    </ns7:rPr>
                    <w:rPr>
                      <w:b w:val="0"/>
                      <w:i w:val="0"/>
                    </w:rPr>
                    <ns7:t>target</ns7:t>
                  </ns7:r>
                </ns7:sub>
              </ns7:sSub>
              <ns7:r>
                <ns7:rPr>
                  <ns7:sty ns7:val="p"/>
                </ns7:rPr>
                <ns7:t>)−</ns7:t>
              </ns7:r>
              <ns7:r>
                <ns7:rPr/>
                <ns7:t>ϵ</ns7:t>
              </ns7:r>
              <ns7:r>
                <ns7:rPr>
                  <ns7:sty ns7:val="p"/>
                </ns7:rPr>
                <ns7:t>(</ns7:t>
              </ns7:r>
              <ns7:sSub>
                <ns7:sSubPr/>
                <ns7:e>
                  <ns7:r>
                    <ns7:rPr/>
                    <ns7:t>c</ns7:t>
                  </ns7:r>
                </ns7:e>
                <ns7:sub>
                  <ns7:r>
                    <ns7:rPr>
                      <ns7:nor/>
                      <ns7:sty ns7:val="p"/>
                    </ns7:rPr>
                    <w:rPr>
                      <w:b w:val="0"/>
                      <w:i w:val="0"/>
                    </w:rPr>
                    <ns7:t>base</ns7:t>
                  </ns7:r>
                </ns7:sub>
              </ns7:sSub>
              <ns7:r>
                <ns7:rPr>
                  <ns7:sty ns7:val="p"/>
                </ns7:rPr>
                <ns7:t>)</ns7:t>
              </ns7:r>
            </ns7:e>
          </ns7:d>
        </ns7:oMath>
      </ns7:oMathPara>
    </w:p>
    <w:p ns2:paraId="6F8FF15C">
      <w:pPr>
        <w:pStyle w:val="23"/>
        <w:spacing w:before="0" w:after="0"/>
        <w:ind w:firstLine="425"/>
        <w:jc w:val="both"/>
      </w:pPr>
      <w:r>
        <w:rPr>
          <w:rFonts w:hint="eastAsia" w:ascii="Times New Roman" w:hAnsi="Times New Roman" w:eastAsia="宋体" w:cs="Times New Roman"/>
          <w:sz w:val="21"/>
          <w:szCs w:val="21"/>
        </w:rPr>
        <w:t>其中：</w:t>
      </w:r>
    </w:p>
    <w:p ns2:paraId="239CC8F8">
      <w:pPr>
        <w:pStyle w:val="24"/>
        <w:numPr>
          <w:ilvl w:val="0"/>
          <w:numId w:val="2"/>
        </w:numPr>
        <w:spacing w:before="0" w:after="0"/>
        <w:ind w:firstLine="425"/>
        <w:jc w:val="both"/>
      </w:pPr>
      <ns7:oMath>
        <ns7:r>
          <ns7:rPr/>
          <ns7:t>ϵ</ns7:t>
        </ns7:r>
        <ns7:r>
          <ns7:rPr>
            <ns7:sty ns7:val="p"/>
          </ns7:rPr>
          <ns7:t>(</ns7:t>
        </ns7:r>
        <ns7:r>
          <ns7:rPr/>
          <ns7:t>c</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：扩散模型在条件</w:t>
      </w:r>
      <w:r>
        <w:rPr>
          <w:rFonts w:ascii="Times New Roman" w:hAnsi="Times New Roman" w:eastAsia="宋体" w:cs="Times New Roman"/>
          <w:sz w:val="21"/>
          <w:szCs w:val="21"/>
        </w:rPr>
        <w:t xml:space="preserve"> </w:t>
      </w:r>
      <ns7:oMath>
        <ns7:r>
          <ns7:rPr/>
          <ns7:t>c</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下预测的噪声（等价于负的score函数：</w:t>
      </w:r>
      <w:r>
        <w:rPr>
          <w:rFonts w:ascii="Times New Roman" w:hAnsi="Times New Roman" w:eastAsia="宋体" w:cs="Times New Roman"/>
          <w:sz w:val="21"/>
          <w:szCs w:val="21"/>
        </w:rPr>
        <w:t xml:space="preserve"> </w:t>
      </w:r>
      <ns7:oMath>
        <ns7:r>
          <ns7:rPr/>
          <ns7:t>ϵ</ns7:t>
        </ns7:r>
        <ns7:r>
          <ns7:rPr>
            <ns7:sty ns7:val="p"/>
          </ns7:rPr>
          <ns7:t>≈−</ns7:t>
        </ns7:r>
        <ns7:r>
          <ns7:rPr/>
          <ns7:t>σ</ns7:t>
        </ns7:r>
        <ns7:r>
          <ns7:rPr>
            <ns7:sty ns7:val="p"/>
          </ns7:rPr>
          <ns7:t>∇log</ns7:t>
        </ns7:r>
        <ns7:r>
          <ns7:rPr/>
          <ns7:t>p</ns7:t>
        </ns7:r>
        <ns7:r>
          <ns7:rPr>
            <ns7:sty ns7:val="p"/>
          </ns7:rPr>
          <ns7:t>(</ns7:t>
        </ns7:r>
        <ns7:r>
          <ns7:rPr/>
          <ns7:t>z</ns7:t>
        </ns7:r>
        <ns7:r>
          <ns7:rPr>
            <ns7:sty ns7:val="p"/>
          </ns7:rPr>
          <ns7:t>|</ns7:t>
        </ns7:r>
        <ns7:r>
          <ns7:rPr/>
          <ns7:t>c</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p>
    <w:p ns2:paraId="0F459BAF">
      <w:pPr>
        <w:pStyle w:val="24"/>
        <w:numPr>
          <w:ilvl w:val="0"/>
          <w:numId w:val="2"/>
        </w:numPr>
        <w:spacing w:before="0" w:after="0"/>
        <w:ind w:firstLine="425"/>
        <w:jc w:val="both"/>
      </w:pPr>
      <ns7:oMath>
        <ns7:sSub>
          <ns7:sSubPr/>
          <ns7:e>
            <ns7:r>
              <ns7:rPr/>
              <ns7:t>c</ns7:t>
            </ns7:r>
          </ns7:e>
          <ns7:sub>
            <ns7:r>
              <ns7:rPr>
                <ns7:nor/>
                <ns7:sty ns7:val="p"/>
              </ns7:rPr>
              <w:rPr>
                <w:b w:val="0"/>
                <w:i w:val="0"/>
              </w:rPr>
              <ns7:t>base</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r>
        <w:rPr>
          <w:rFonts w:hint="eastAsia" w:ascii="Times New Roman" w:hAnsi="Times New Roman" w:eastAsia="宋体" w:cs="Times New Roman"/>
          <w:b/>
          <w:bCs/>
          <w:sz w:val="21"/>
          <w:szCs w:val="21"/>
        </w:rPr>
        <w:t>基准条件</w:t>
      </w:r>
      <w:r>
        <w:rPr>
          <w:rFonts w:hint="eastAsia" w:ascii="Times New Roman" w:hAnsi="Times New Roman" w:eastAsia="宋体" w:cs="Times New Roman"/>
          <w:sz w:val="21"/>
          <w:szCs w:val="21"/>
        </w:rPr>
        <w:t>（原始CFG为空token</w:t>
      </w:r>
      <w:r>
        <w:rPr>
          <w:rFonts w:ascii="Times New Roman" w:hAnsi="Times New Roman" w:eastAsia="宋体" w:cs="Times New Roman"/>
          <w:sz w:val="21"/>
          <w:szCs w:val="21"/>
        </w:rPr>
        <w:t xml:space="preserve"> </w:t>
      </w:r>
      <ns7:oMath>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，多模态下可扩展为任意参考条件）</w:t>
      </w:r>
    </w:p>
    <w:p ns2:paraId="3972C07B">
      <w:pPr>
        <w:pStyle w:val="24"/>
        <w:numPr>
          <w:ilvl w:val="0"/>
          <w:numId w:val="2"/>
        </w:numPr>
        <w:spacing w:before="0" w:after="0"/>
        <w:ind w:firstLine="425"/>
        <w:jc w:val="both"/>
      </w:pPr>
      <ns7:oMath>
        <ns7:sSub>
          <ns7:sSubPr/>
          <ns7:e>
            <ns7:r>
              <ns7:rPr/>
              <ns7:t>c</ns7:t>
            </ns7:r>
          </ns7:e>
          <ns7:sub>
            <ns7:r>
              <ns7:rPr>
                <ns7:nor/>
                <ns7:sty ns7:val="p"/>
              </ns7:rPr>
              <w:rPr>
                <w:b w:val="0"/>
                <w:i w:val="0"/>
              </w:rPr>
              <ns7:t>target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r>
        <w:rPr>
          <w:rFonts w:hint="eastAsia" w:ascii="Times New Roman" w:hAnsi="Times New Roman" w:eastAsia="宋体" w:cs="Times New Roman"/>
          <w:b/>
          <w:bCs/>
          <w:sz w:val="21"/>
          <w:szCs w:val="21"/>
        </w:rPr>
        <w:t>目标条件</w:t>
      </w:r>
      <w:r>
        <w:rPr>
          <w:rFonts w:hint="eastAsia" w:ascii="Times New Roman" w:hAnsi="Times New Roman" w:eastAsia="宋体" w:cs="Times New Roman"/>
          <w:sz w:val="21"/>
          <w:szCs w:val="21"/>
        </w:rPr>
        <w:t>（文本、图像、深度、姿态、音频等任意模态）</w:t>
      </w:r>
    </w:p>
    <w:p ns2:paraId="45D36C5C">
      <w:pPr>
        <w:pStyle w:val="24"/>
        <w:numPr>
          <w:ilvl w:val="0"/>
          <w:numId w:val="2"/>
        </w:numPr>
        <w:spacing w:before="0" w:after="0"/>
        <w:ind w:firstLine="425"/>
        <w:jc w:val="both"/>
      </w:pP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：引导强度。</w:t>
      </w:r>
      <w:r>
        <w:rPr>
          <w:rFonts w:ascii="Times New Roman" w:hAnsi="Times New Roman" w:eastAsia="宋体" w:cs="Times New Roman"/>
          <w:sz w:val="21"/>
          <w:szCs w:val="21"/>
        </w:rPr>
        <w:t xml:space="preserve"> </w:t>
      </w:r>
      <ns7:oMath>
        <ns7:r>
          <ns7:rPr/>
          <ns7:t>s</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时等于目标条件预测，</w:t>
      </w:r>
      <w:r>
        <w:rPr>
          <w:rFonts w:ascii="Times New Roman" w:hAnsi="Times New Roman" w:eastAsia="宋体" w:cs="Times New Roman"/>
          <w:sz w:val="21"/>
          <w:szCs w:val="21"/>
        </w:rPr>
        <w:t xml:space="preserve"> </w:t>
      </w:r>
      <ns7:oMath>
        <ns7:r>
          <ns7:rPr/>
          <ns7:t>s</ns7:t>
        </ns7:r>
        <ns7:r>
          <ns7:rPr>
            <ns7:sty ns7:val="p"/>
          </ns7:rPr>
          <ns7:t>&gt;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时进一步放大目标条件相对基准条件的差异</w:t>
      </w:r>
    </w:p>
    <w:p ns2:paraId="3EDE2974">
      <w:pPr>
        <w:pStyle w:val="23"/>
        <w:spacing w:before="0" w:after="0"/>
        <w:ind w:firstLine="425"/>
        <w:jc w:val="both"/>
      </w:pPr>
      <w:r>
        <w:rPr>
          <w:rFonts w:hint="eastAsia" w:ascii="Times New Roman" w:hAnsi="Times New Roman" w:eastAsia="宋体" w:cs="Times New Roman"/>
          <w:b/>
          <w:bCs/>
          <w:sz w:val="21"/>
          <w:szCs w:val="21"/>
        </w:rPr>
        <w:t>原始CFG退化关系</w:t>
      </w:r>
      <w:r>
        <w:rPr>
          <w:rFonts w:hint="eastAsia" w:ascii="Times New Roman" w:hAnsi="Times New Roman" w:eastAsia="宋体" w:cs="Times New Roman"/>
          <w:sz w:val="21"/>
          <w:szCs w:val="21"/>
        </w:rPr>
        <w:t>：当</w:t>
      </w:r>
      <w:r>
        <w:rPr>
          <w:rFonts w:ascii="Times New Roman" w:hAnsi="Times New Roman" w:eastAsia="宋体" w:cs="Times New Roman"/>
          <w:sz w:val="21"/>
          <w:szCs w:val="21"/>
        </w:rPr>
        <w:t xml:space="preserve"> </w:t>
      </w:r>
      <ns7:oMath>
        <ns7:sSub>
          <ns7:sSubPr/>
          <ns7:e>
            <ns7:r>
              <ns7:rPr/>
              <ns7:t>c</ns7:t>
            </ns7:r>
          </ns7:e>
          <ns7:sub>
            <ns7:r>
              <ns7:rPr>
                <ns7:nor/>
                <ns7:sty ns7:val="p"/>
              </ns7:rPr>
              <w:rPr>
                <w:b w:val="0"/>
                <w:i w:val="0"/>
              </w:rPr>
              <ns7:t>base</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（无条件），公式退化为原始论文的标准形式：</w:t>
      </w:r>
    </w:p>
    <w:p ns2:paraId="3C53B3D7">
      <w:pPr>
        <w:pStyle w:val="3"/>
        <w:spacing w:before="120" w:after="120"/>
        <w:jc w:val="center"/>
      </w:pPr>
      <ns7:oMathPara>
        <ns7:oMathParaPr>
          <ns7:jc ns7:val="center"/>
        </ns7:oMathParaPr>
        <ns7:oMath>
          <ns7:acc>
            <ns7:accPr>
              <ns7:chr ns7:val="̃"/>
            </ns7:accPr>
            <ns7:e>
              <ns7:r>
                <ns7:rPr/>
                <ns7:t>ϵ</ns7:t>
              </ns7:r>
            </ns7:e>
          </ns7:acc>
          <ns7:r>
            <ns7:rPr>
              <ns7:sty ns7:val="p"/>
            </ns7:rPr>
            <ns7:t>=</ns7:t>
          </ns7:r>
          <ns7:r>
            <ns7:rPr/>
            <ns7:t>ϵ</ns7:t>
          </ns7:r>
          <ns7:r>
            <ns7:rPr>
              <ns7:sty ns7:val="p"/>
            </ns7:rPr>
            <ns7:t>(∅)+</ns7:t>
          </ns7:r>
          <ns7:r>
            <ns7:rPr/>
            <ns7:t>s</ns7:t>
          </ns7:r>
          <ns7:r>
            <ns7:rPr>
              <ns7:sty ns7:val="p"/>
            </ns7:rPr>
            <ns7:t>⋅</ns7:t>
          </ns7:r>
          <ns7:d>
            <ns7:dPr>
              <ns7:begChr ns7:val="["/>
              <ns7:sepChr ns7:val=""/>
              <ns7:endChr ns7:val="]"/>
            </ns7:dPr>
            <ns7:e>
              <ns7:r>
                <ns7:rPr/>
                <ns7:t>ϵ</ns7:t>
              </ns7:r>
              <ns7:r>
                <ns7:rPr>
                  <ns7:sty ns7:val="p"/>
                </ns7:rPr>
                <ns7:t>(</ns7:t>
              </ns7:r>
              <ns7:sSub>
                <ns7:sSubPr/>
                <ns7:e>
                  <ns7:r>
                    <ns7:rPr/>
                    <ns7:t>c</ns7:t>
                  </ns7:r>
                </ns7:e>
                <ns7:sub>
                  <ns7:r>
                    <ns7:rPr>
                      <ns7:nor/>
                      <ns7:sty ns7:val="p"/>
                    </ns7:rPr>
                    <w:rPr>
                      <w:b w:val="0"/>
                      <w:i w:val="0"/>
                    </w:rPr>
                    <ns7:t>target</ns7:t>
                  </ns7:r>
                </ns7:sub>
              </ns7:sSub>
              <ns7:r>
                <ns7:rPr>
                  <ns7:sty ns7:val="p"/>
                </ns7:rPr>
                <ns7:t>)−</ns7:t>
              </ns7:r>
              <ns7:r>
                <ns7:rPr/>
                <ns7:t>ϵ</ns7:t>
              </ns7:r>
              <ns7:r>
                <ns7:rPr>
                  <ns7:sty ns7:val="p"/>
                </ns7:rPr>
                <ns7:t>(∅)</ns7:t>
              </ns7:r>
            </ns7:e>
          </ns7:d>
        </ns7:oMath>
      </ns7:oMathPara>
    </w:p>
    <w:bookmarkEnd w:id="150"/>
    <w:p ns2:paraId="1545CA1A">
      <w:pPr>
        <w:pStyle w:val="3"/>
        <w:spacing w:before="120" w:after="120"/>
        <w:ind w:firstLine="425"/>
        <w:jc w:val="both"/>
      </w:pPr>
      <w:bookmarkStart w:id="151" w:name="统一框架的本质"/>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统一框架的本质</w:t>
      </w:r>
    </w:p>
    <w:p ns2:paraId="1C762063">
      <w:pPr>
        <w:pStyle w:val="23"/>
        <w:spacing w:before="0" w:after="0"/>
        <w:ind w:firstLine="425"/>
        <w:jc w:val="both"/>
      </w:pPr>
      <w:r>
        <w:rPr>
          <w:rFonts w:hint="eastAsia" w:ascii="Times New Roman" w:hAnsi="Times New Roman" w:eastAsia="宋体" w:cs="Times New Roman"/>
          <w:sz w:val="21"/>
          <w:szCs w:val="21"/>
        </w:rPr>
        <w:t>CFG的本质是</w:t>
      </w:r>
      <w:r>
        <w:rPr>
          <w:rFonts w:hint="eastAsia" w:ascii="Times New Roman" w:hAnsi="Times New Roman" w:eastAsia="宋体" w:cs="Times New Roman"/>
          <w:b/>
          <w:bCs/>
          <w:sz w:val="21"/>
          <w:szCs w:val="21"/>
        </w:rPr>
        <w:t>沿着”目标条件与基准条件的对数似然比梯度”方向更新采样过程</w:t>
      </w:r>
      <w:r>
        <w:rPr>
          <w:rFonts w:hint="eastAsia" w:ascii="Times New Roman" w:hAnsi="Times New Roman" w:eastAsia="宋体" w:cs="Times New Roman"/>
          <w:sz w:val="21"/>
          <w:szCs w:val="21"/>
        </w:rPr>
        <w:t>：</w:t>
      </w:r>
    </w:p>
    <w:p ns2:paraId="5A3CBF9B">
      <w:pPr>
        <w:pStyle w:val="3"/>
        <w:spacing w:before="120" w:after="120"/>
        <w:jc w:val="center"/>
      </w:pPr>
      <ns7:oMathPara>
        <ns7:oMathParaPr>
          <ns7:jc ns7:val="center"/>
        </ns7:oMathParaPr>
        <ns7:oMath>
          <ns7:r>
            <ns7:rPr>
              <ns7:sty ns7:val="p"/>
            </ns7:rPr>
            <ns7:t>∇log</ns7:t>
          </ns7:r>
          <ns7:f>
            <ns7:fPr/>
            <ns7:num>
              <ns7:r>
                <ns7:rPr/>
                <ns7:t>p</ns7:t>
              </ns7:r>
              <ns7:r>
                <ns7:rPr>
                  <ns7:sty ns7:val="p"/>
                </ns7:rPr>
                <ns7:t>(</ns7:t>
              </ns7:r>
              <ns7:r>
                <ns7:rPr/>
                <ns7:t>z</ns7:t>
              </ns7:r>
              <ns7:r>
                <ns7:rPr>
                  <ns7:sty ns7:val="p"/>
                </ns7:rPr>
                <ns7:t>|</ns7:t>
              </ns7:r>
              <ns7:sSub>
                <ns7:sSubPr/>
                <ns7:e>
                  <ns7:r>
                    <ns7:rPr/>
                    <ns7:t>c</ns7:t>
                  </ns7:r>
                </ns7:e>
                <ns7:sub>
                  <ns7:r>
                    <ns7:rPr>
                      <ns7:nor/>
                      <ns7:sty ns7:val="p"/>
                    </ns7:rPr>
                    <w:rPr>
                      <w:b w:val="0"/>
                      <w:i w:val="0"/>
                    </w:rPr>
                    <ns7:t>target</ns7:t>
                  </ns7:r>
                </ns7:sub>
              </ns7:sSub>
              <ns7:r>
                <ns7:rPr>
                  <ns7:sty ns7:val="p"/>
                </ns7:rPr>
                <ns7:t>)</ns7:t>
              </ns7:r>
            </ns7:num>
            <ns7:den>
              <ns7:r>
                <ns7:rPr/>
                <ns7:t>p</ns7:t>
              </ns7:r>
              <ns7:r>
                <ns7:rPr>
                  <ns7:sty ns7:val="p"/>
                </ns7:rPr>
                <ns7:t>(</ns7:t>
              </ns7:r>
              <ns7:r>
                <ns7:rPr/>
                <ns7:t>z</ns7:t>
              </ns7:r>
              <ns7:r>
                <ns7:rPr>
                  <ns7:sty ns7:val="p"/>
                </ns7:rPr>
                <ns7:t>|</ns7:t>
              </ns7:r>
              <ns7:sSub>
                <ns7:sSubPr/>
                <ns7:e>
                  <ns7:r>
                    <ns7:rPr/>
                    <ns7:t>c</ns7:t>
                  </ns7:r>
                </ns7:e>
                <ns7:sub>
                  <ns7:r>
                    <ns7:rPr>
                      <ns7:nor/>
                      <ns7:sty ns7:val="p"/>
                    </ns7:rPr>
                    <w:rPr>
                      <w:b w:val="0"/>
                      <w:i w:val="0"/>
                    </w:rPr>
                    <ns7:t>base</ns7:t>
                  </ns7:r>
                </ns7:sub>
              </ns7:sSub>
              <ns7:r>
                <ns7:rPr>
                  <ns7:sty ns7:val="p"/>
                </ns7:rPr>
                <ns7:t>)</ns7:t>
              </ns7:r>
            </ns7:den>
          </ns7:f>
          <ns7:r>
            <ns7:rPr>
              <ns7:sty ns7:val="p"/>
            </ns7:rPr>
            <ns7:t>=∇log</ns7:t>
          </ns7:r>
          <ns7:r>
            <ns7:rPr/>
            <ns7:t>p</ns7:t>
          </ns7:r>
          <ns7:r>
            <ns7:rPr>
              <ns7:sty ns7:val="p"/>
            </ns7:rPr>
            <ns7:t>(</ns7:t>
          </ns7:r>
          <ns7:r>
            <ns7:rPr/>
            <ns7:t>z</ns7:t>
          </ns7:r>
          <ns7:r>
            <ns7:rPr>
              <ns7:sty ns7:val="p"/>
            </ns7:rPr>
            <ns7:t>|</ns7:t>
          </ns7:r>
          <ns7:sSub>
            <ns7:sSubPr/>
            <ns7:e>
              <ns7:r>
                <ns7:rPr/>
                <ns7:t>c</ns7:t>
              </ns7:r>
            </ns7:e>
            <ns7:sub>
              <ns7:r>
                <ns7:rPr>
                  <ns7:nor/>
                  <ns7:sty ns7:val="p"/>
                </ns7:rPr>
                <w:rPr>
                  <w:b w:val="0"/>
                  <w:i w:val="0"/>
                </w:rPr>
                <ns7:t>target</ns7:t>
              </ns7:r>
            </ns7:sub>
          </ns7:sSub>
          <ns7:r>
            <ns7:rPr>
              <ns7:sty ns7:val="p"/>
            </ns7:rPr>
            <ns7:t>)−∇log</ns7:t>
          </ns7:r>
          <ns7:r>
            <ns7:rPr/>
            <ns7:t>p</ns7:t>
          </ns7:r>
          <ns7:r>
            <ns7:rPr>
              <ns7:sty ns7:val="p"/>
            </ns7:rPr>
            <ns7:t>(</ns7:t>
          </ns7:r>
          <ns7:r>
            <ns7:rPr/>
            <ns7:t>z</ns7:t>
          </ns7:r>
          <ns7:r>
            <ns7:rPr>
              <ns7:sty ns7:val="p"/>
            </ns7:rPr>
            <ns7:t>|</ns7:t>
          </ns7:r>
          <ns7:sSub>
            <ns7:sSubPr/>
            <ns7:e>
              <ns7:r>
                <ns7:rPr/>
                <ns7:t>c</ns7:t>
              </ns7:r>
            </ns7:e>
            <ns7:sub>
              <ns7:r>
                <ns7:rPr>
                  <ns7:nor/>
                  <ns7:sty ns7:val="p"/>
                </ns7:rPr>
                <w:rPr>
                  <w:b w:val="0"/>
                  <w:i w:val="0"/>
                </w:rPr>
                <ns7:t>base</ns7:t>
              </ns7:r>
            </ns7:sub>
          </ns7:sSub>
          <ns7:r>
            <ns7:rPr>
              <ns7:sty ns7:val="p"/>
            </ns7:rPr>
            <ns7:t>)</ns7:t>
          </ns7:r>
        </ns7:oMath>
      </ns7:oMathPara>
    </w:p>
    <w:p ns2:paraId="778A602D">
      <w:pPr>
        <w:pStyle w:val="23"/>
        <w:spacing w:before="0" w:after="0"/>
        <w:ind w:firstLine="425"/>
        <w:jc w:val="both"/>
      </w:pPr>
      <w:r>
        <w:rPr>
          <w:rFonts w:hint="eastAsia" w:ascii="Times New Roman" w:hAnsi="Times New Roman" w:eastAsia="宋体" w:cs="Times New Roman"/>
          <w:sz w:val="21"/>
          <w:szCs w:val="21"/>
        </w:rPr>
        <w:t>引导强度</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控制该方向的放大倍数，最终实现</w:t>
      </w:r>
      <w:r>
        <w:rPr>
          <w:rFonts w:hint="eastAsia" w:ascii="Times New Roman" w:hAnsi="Times New Roman" w:eastAsia="宋体" w:cs="Times New Roman"/>
          <w:b/>
          <w:bCs/>
          <w:sz w:val="21"/>
          <w:szCs w:val="21"/>
        </w:rPr>
        <w:t>“趋近目标条件，同时相对远离基准条件”</w:t>
      </w:r>
      <w:r>
        <w:rPr>
          <w:rFonts w:hint="eastAsia" w:ascii="Times New Roman" w:hAnsi="Times New Roman" w:eastAsia="宋体" w:cs="Times New Roman"/>
          <w:sz w:val="21"/>
          <w:szCs w:val="21"/>
        </w:rPr>
        <w:t>的效果。</w:t>
      </w:r>
    </w:p>
    <w:bookmarkEnd w:id="151"/>
    <w:p ns2:paraId="1B690F0E">
      <w:pPr>
        <w:pStyle w:val="3"/>
        <w:spacing w:before="120" w:after="120"/>
        <w:ind w:firstLine="425"/>
        <w:jc w:val="both"/>
      </w:pPr>
      <w:bookmarkStart w:id="152" w:name="文生图与多模态生成的统一解释"/>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文生图与多模态生成的统一解释</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1187"/>
        <w:gridCol w:w="3563"/>
        <w:gridCol w:w="3299"/>
        <w:gridCol w:w="792"/>
      </w:tblGrid>
      <w:tr ns2:paraId="562B9C9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57C4E320">
            <w:pPr>
              <w:pStyle w:val="24"/>
              <w:spacing w:before="0" w:after="0"/>
              <w:jc w:val="center"/>
            </w:pPr>
            <w:r>
              <w:rPr>
                <w:rFonts w:hint="eastAsia" w:ascii="Times New Roman" w:hAnsi="Times New Roman" w:eastAsia="宋体" w:cs="Times New Roman"/>
                <w:b/>
                <w:bCs/>
                <w:sz w:val="21"/>
                <w:szCs w:val="21"/>
              </w:rPr>
              <w:t>生成场景</w:t>
            </w:r>
          </w:p>
        </w:tc>
        <w:tc>
          <w:tcPr>
            <w:shd w:val="clear" w:color="auto" w:fill="EAF2F8"/>
            <w:vAlign w:val="center"/>
          </w:tcPr>
          <w:p ns2:paraId="5A6A434D">
            <w:pPr>
              <w:pStyle w:val="24"/>
              <w:spacing w:before="0" w:after="0"/>
              <w:jc w:val="center"/>
            </w:pPr>
            <w:r>
              <w:rPr>
                <w:rFonts w:hint="eastAsia" w:ascii="Times New Roman" w:hAnsi="Times New Roman" w:eastAsia="宋体" w:cs="Times New Roman"/>
                <w:b/>
                <w:bCs/>
                <w:sz w:val="21"/>
                <w:szCs w:val="21"/>
              </w:rPr>
              <w:t>目标条件</w:t>
            </w:r>
            <w:r>
              <w:rPr>
                <w:rFonts w:ascii="Times New Roman" w:hAnsi="Times New Roman" w:eastAsia="宋体" w:cs="Times New Roman"/>
                <w:b/>
                <w:bCs/>
                <w:sz w:val="21"/>
                <w:szCs w:val="21"/>
              </w:rPr>
              <w:t xml:space="preserve"> </w:t>
            </w:r>
            <ns7:oMath>
              <ns7:sSub>
                <ns7:sSubPr/>
                <ns7:e>
                  <ns7:r>
                    <ns7:rPr/>
                    <ns7:t>c</ns7:t>
                  </ns7:r>
                </ns7:e>
                <ns7:sub>
                  <ns7:r>
                    <ns7:rPr>
                      <ns7:nor/>
                      <ns7:sty ns7:val="p"/>
                    </ns7:rPr>
                    <w:rPr>
                      <w:b w:val="0"/>
                      <w:i w:val="0"/>
                    </w:rPr>
                    <ns7:t>target</ns7:t>
                  </ns7:r>
                </ns7:sub>
              </ns7:sSub>
            </ns7:oMath>
          </w:p>
        </w:tc>
        <w:tc>
          <w:tcPr>
            <w:shd w:val="clear" w:color="auto" w:fill="EAF2F8"/>
            <w:vAlign w:val="center"/>
          </w:tcPr>
          <w:p ns2:paraId="31FBC638">
            <w:pPr>
              <w:pStyle w:val="24"/>
              <w:spacing w:before="0" w:after="0"/>
              <w:jc w:val="center"/>
            </w:pPr>
            <w:r>
              <w:rPr>
                <w:rFonts w:hint="eastAsia" w:ascii="Times New Roman" w:hAnsi="Times New Roman" w:eastAsia="宋体" w:cs="Times New Roman"/>
                <w:b/>
                <w:bCs/>
                <w:sz w:val="21"/>
                <w:szCs w:val="21"/>
              </w:rPr>
              <w:t>基准条件</w:t>
            </w:r>
            <w:r>
              <w:rPr>
                <w:rFonts w:ascii="Times New Roman" w:hAnsi="Times New Roman" w:eastAsia="宋体" w:cs="Times New Roman"/>
                <w:b/>
                <w:bCs/>
                <w:sz w:val="21"/>
                <w:szCs w:val="21"/>
              </w:rPr>
              <w:t xml:space="preserve"> </w:t>
            </w:r>
            <ns7:oMath>
              <ns7:sSub>
                <ns7:sSubPr/>
                <ns7:e>
                  <ns7:r>
                    <ns7:rPr/>
                    <ns7:t>c</ns7:t>
                  </ns7:r>
                </ns7:e>
                <ns7:sub>
                  <ns7:r>
                    <ns7:rPr>
                      <ns7:nor/>
                      <ns7:sty ns7:val="p"/>
                    </ns7:rPr>
                    <w:rPr>
                      <w:b w:val="0"/>
                      <w:i w:val="0"/>
                    </w:rPr>
                    <ns7:t>base</ns7:t>
                  </ns7:r>
                </ns7:sub>
              </ns7:sSub>
            </ns7:oMath>
          </w:p>
        </w:tc>
        <w:tc>
          <w:tcPr>
            <w:shd w:val="clear" w:color="auto" w:fill="EAF2F8"/>
            <w:vAlign w:val="center"/>
          </w:tcPr>
          <w:p ns2:paraId="6D69C3B2">
            <w:pPr>
              <w:pStyle w:val="24"/>
              <w:spacing w:before="0" w:after="0"/>
              <w:jc w:val="center"/>
            </w:pPr>
            <w:r>
              <w:rPr>
                <w:rFonts w:hint="eastAsia" w:ascii="Times New Roman" w:hAnsi="Times New Roman" w:eastAsia="宋体" w:cs="Times New Roman"/>
                <w:b/>
                <w:bCs/>
                <w:sz w:val="21"/>
                <w:szCs w:val="21"/>
              </w:rPr>
              <w:t>本质</w:t>
            </w:r>
          </w:p>
        </w:tc>
      </w:tr>
      <w:tr ns2:paraId="46C8AA62">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72C2E3A">
            <w:pPr>
              <w:pStyle w:val="24"/>
              <w:spacing w:before="0" w:after="0"/>
              <w:jc w:val="left"/>
            </w:pPr>
            <w:r>
              <w:rPr>
                <w:rFonts w:hint="eastAsia" w:ascii="Times New Roman" w:hAnsi="Times New Roman" w:eastAsia="宋体" w:cs="Times New Roman"/>
                <w:sz w:val="21"/>
                <w:szCs w:val="21"/>
              </w:rPr>
              <w:t>原始类条件生成</w:t>
            </w:r>
          </w:p>
        </w:tc>
        <w:tc>
          <w:tcPr>
            <w:vAlign w:val="center"/>
          </w:tcPr>
          <w:p ns2:paraId="4A7FD914">
            <w:pPr>
              <w:pStyle w:val="24"/>
              <w:spacing w:before="0" w:after="0"/>
              <w:jc w:val="left"/>
            </w:pPr>
            <w:r>
              <w:rPr>
                <w:rFonts w:hint="eastAsia" w:ascii="Times New Roman" w:hAnsi="Times New Roman" w:eastAsia="宋体" w:cs="Times New Roman"/>
                <w:sz w:val="21"/>
                <w:szCs w:val="21"/>
              </w:rPr>
              <w:t>图像类别标签</w:t>
            </w:r>
          </w:p>
        </w:tc>
        <w:tc>
          <w:tcPr>
            <w:vAlign w:val="center"/>
          </w:tcPr>
          <w:p ns2:paraId="6F5DDA3A">
            <w:pPr>
              <w:pStyle w:val="24"/>
              <w:spacing w:before="0" w:after="0"/>
              <w:jc w:val="left"/>
            </w:pPr>
            <w:r>
              <w:rPr>
                <w:rFonts w:hint="eastAsia" w:ascii="Times New Roman" w:hAnsi="Times New Roman" w:eastAsia="宋体" w:cs="Times New Roman"/>
                <w:sz w:val="21"/>
                <w:szCs w:val="21"/>
              </w:rPr>
              <w:t>空token</w:t>
            </w:r>
            <w:r>
              <w:rPr>
                <w:rFonts w:ascii="Times New Roman" w:hAnsi="Times New Roman" w:eastAsia="宋体" w:cs="Times New Roman"/>
                <w:sz w:val="21"/>
                <w:szCs w:val="21"/>
              </w:rPr>
              <w:t xml:space="preserve"> </w:t>
            </w:r>
            <ns7:oMath>
              <ns7:r>
                <ns7:rPr>
                  <ns7:sty ns7:val="p"/>
                </ns7:rPr>
                <ns7:t>∅</ns7:t>
              </ns7:r>
            </ns7:oMath>
          </w:p>
        </w:tc>
        <w:tc>
          <w:tcPr>
            <w:vAlign w:val="center"/>
          </w:tcPr>
          <w:p ns2:paraId="183A6885">
            <w:pPr>
              <w:pStyle w:val="24"/>
              <w:spacing w:before="0" w:after="0"/>
              <w:jc w:val="left"/>
            </w:pPr>
            <w:r>
              <w:rPr>
                <w:rFonts w:hint="eastAsia" w:ascii="Times New Roman" w:hAnsi="Times New Roman" w:eastAsia="宋体" w:cs="Times New Roman"/>
                <w:sz w:val="21"/>
                <w:szCs w:val="21"/>
              </w:rPr>
              <w:t>从无条件生成转向指定类别</w:t>
            </w:r>
          </w:p>
        </w:tc>
      </w:tr>
      <w:tr ns2:paraId="314F9D9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267C2A8">
            <w:pPr>
              <w:pStyle w:val="24"/>
              <w:spacing w:before="0" w:after="0"/>
              <w:jc w:val="left"/>
            </w:pPr>
            <w:r>
              <w:rPr>
                <w:rFonts w:hint="eastAsia" w:ascii="Times New Roman" w:hAnsi="Times New Roman" w:eastAsia="宋体" w:cs="Times New Roman"/>
                <w:sz w:val="21"/>
                <w:szCs w:val="21"/>
              </w:rPr>
              <w:t>标准文生图</w:t>
            </w:r>
          </w:p>
        </w:tc>
        <w:tc>
          <w:tcPr>
            <w:vAlign w:val="center"/>
          </w:tcPr>
          <w:p ns2:paraId="22AB3B1A">
            <w:pPr>
              <w:pStyle w:val="24"/>
              <w:spacing w:before="0" w:after="0"/>
              <w:jc w:val="left"/>
            </w:pPr>
            <w:r>
              <w:rPr>
                <w:rFonts w:hint="eastAsia" w:ascii="Times New Roman" w:hAnsi="Times New Roman" w:eastAsia="宋体" w:cs="Times New Roman"/>
                <w:sz w:val="21"/>
                <w:szCs w:val="21"/>
              </w:rPr>
              <w:t>文本嵌入</w:t>
            </w:r>
          </w:p>
        </w:tc>
        <w:tc>
          <w:tcPr>
            <w:vAlign w:val="center"/>
          </w:tcPr>
          <w:p ns2:paraId="2266DD38">
            <w:pPr>
              <w:pStyle w:val="24"/>
              <w:spacing w:before="0" w:after="0"/>
              <w:jc w:val="left"/>
            </w:pPr>
            <w:r>
              <w:rPr>
                <w:rFonts w:hint="eastAsia" w:ascii="Times New Roman" w:hAnsi="Times New Roman" w:eastAsia="宋体" w:cs="Times New Roman"/>
                <w:sz w:val="21"/>
                <w:szCs w:val="21"/>
              </w:rPr>
              <w:t>空白文本嵌入</w:t>
            </w:r>
          </w:p>
        </w:tc>
        <w:tc>
          <w:tcPr>
            <w:vAlign w:val="center"/>
          </w:tcPr>
          <w:p ns2:paraId="3FF0E8AF">
            <w:pPr>
              <w:pStyle w:val="24"/>
              <w:spacing w:before="0" w:after="0"/>
              <w:jc w:val="left"/>
            </w:pPr>
            <w:r>
              <w:rPr>
                <w:rFonts w:hint="eastAsia" w:ascii="Times New Roman" w:hAnsi="Times New Roman" w:eastAsia="宋体" w:cs="Times New Roman"/>
                <w:sz w:val="21"/>
                <w:szCs w:val="21"/>
              </w:rPr>
              <w:t>从弱文本约束转向更强文本对齐</w:t>
            </w:r>
          </w:p>
        </w:tc>
      </w:tr>
      <w:tr ns2:paraId="691911F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CA926B7">
            <w:pPr>
              <w:pStyle w:val="24"/>
              <w:spacing w:before="0" w:after="0"/>
              <w:jc w:val="left"/>
            </w:pPr>
            <w:r>
              <w:rPr>
                <w:rFonts w:hint="eastAsia" w:ascii="Times New Roman" w:hAnsi="Times New Roman" w:eastAsia="宋体" w:cs="Times New Roman"/>
                <w:sz w:val="21"/>
                <w:szCs w:val="21"/>
              </w:rPr>
              <w:t>负提示词</w:t>
            </w:r>
          </w:p>
        </w:tc>
        <w:tc>
          <w:tcPr>
            <w:vAlign w:val="center"/>
          </w:tcPr>
          <w:p ns2:paraId="7B570135">
            <w:pPr>
              <w:pStyle w:val="24"/>
              <w:spacing w:before="0" w:after="0"/>
              <w:jc w:val="left"/>
            </w:pPr>
            <w:r>
              <w:rPr>
                <w:rFonts w:hint="eastAsia" w:ascii="Times New Roman" w:hAnsi="Times New Roman" w:eastAsia="宋体" w:cs="Times New Roman"/>
                <w:sz w:val="21"/>
                <w:szCs w:val="21"/>
              </w:rPr>
              <w:t>正提示词</w:t>
            </w:r>
            <w:r>
              <w:rPr>
                <w:rFonts w:ascii="Times New Roman" w:hAnsi="Times New Roman" w:eastAsia="宋体" w:cs="Times New Roman"/>
                <w:sz w:val="21"/>
                <w:szCs w:val="21"/>
              </w:rPr>
              <w:t xml:space="preserve"> </w:t>
            </w:r>
            <ns7:oMath>
              <ns7:sSup>
                <ns7:sSupPr/>
                <ns7:e>
                  <ns7:r>
                    <ns7:rPr/>
                    <ns7:t>c</ns7:t>
                  </ns7:r>
                </ns7:e>
                <ns7:sup>
                  <ns7:r>
                    <ns7:rPr>
                      <ns7:sty ns7:val="p"/>
                    </ns7:rPr>
                    <ns7:t>+</ns7:t>
                  </ns7:r>
                </ns7:sup>
              </ns7:sSup>
            </ns7:oMath>
          </w:p>
        </w:tc>
        <w:tc>
          <w:tcPr>
            <w:vAlign w:val="center"/>
          </w:tcPr>
          <w:p ns2:paraId="371E9901">
            <w:pPr>
              <w:pStyle w:val="24"/>
              <w:spacing w:before="0" w:after="0"/>
              <w:jc w:val="left"/>
            </w:pPr>
            <w:r>
              <w:rPr>
                <w:rFonts w:hint="eastAsia" w:ascii="Times New Roman" w:hAnsi="Times New Roman" w:eastAsia="宋体" w:cs="Times New Roman"/>
                <w:sz w:val="21"/>
                <w:szCs w:val="21"/>
              </w:rPr>
              <w:t>负提示词</w:t>
            </w:r>
            <w:r>
              <w:rPr>
                <w:rFonts w:ascii="Times New Roman" w:hAnsi="Times New Roman" w:eastAsia="宋体" w:cs="Times New Roman"/>
                <w:sz w:val="21"/>
                <w:szCs w:val="21"/>
              </w:rPr>
              <w:t xml:space="preserve"> </w:t>
            </w:r>
            <ns7:oMath>
              <ns7:sSup>
                <ns7:sSupPr/>
                <ns7:e>
                  <ns7:r>
                    <ns7:rPr/>
                    <ns7:t>c</ns7:t>
                  </ns7:r>
                </ns7:e>
                <ns7:sup>
                  <ns7:r>
                    <ns7:rPr>
                      <ns7:sty ns7:val="p"/>
                    </ns7:rPr>
                    <ns7:t>−</ns7:t>
                  </ns7:r>
                </ns7:sup>
              </ns7:sSup>
            </ns7:oMath>
          </w:p>
        </w:tc>
        <w:tc>
          <w:tcPr>
            <w:vAlign w:val="center"/>
          </w:tcPr>
          <w:p ns2:paraId="1597D0BB">
            <w:pPr>
              <w:pStyle w:val="24"/>
              <w:spacing w:before="0" w:after="0"/>
              <w:jc w:val="left"/>
            </w:pPr>
            <w:r>
              <w:rPr>
                <w:rFonts w:hint="eastAsia" w:ascii="Times New Roman" w:hAnsi="Times New Roman" w:eastAsia="宋体" w:cs="Times New Roman"/>
                <w:sz w:val="21"/>
                <w:szCs w:val="21"/>
              </w:rPr>
              <w:t>趋近正提示词，同时远离负提示词</w:t>
            </w:r>
          </w:p>
        </w:tc>
      </w:tr>
      <w:tr ns2:paraId="4A7D8E3F">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7378DB2">
            <w:pPr>
              <w:pStyle w:val="24"/>
              <w:spacing w:before="0" w:after="0"/>
              <w:jc w:val="left"/>
            </w:pPr>
            <w:r>
              <w:rPr>
                <w:rFonts w:hint="eastAsia" w:ascii="Times New Roman" w:hAnsi="Times New Roman" w:eastAsia="宋体" w:cs="Times New Roman"/>
                <w:sz w:val="21"/>
                <w:szCs w:val="21"/>
              </w:rPr>
              <w:t>多条件CFG</w:t>
            </w:r>
          </w:p>
        </w:tc>
        <w:tc>
          <w:tcPr>
            <w:vAlign w:val="center"/>
          </w:tcPr>
          <w:p ns2:paraId="7FD46B6F">
            <w:pPr>
              <w:pStyle w:val="24"/>
              <w:spacing w:before="0" w:after="0"/>
              <w:jc w:val="left"/>
            </w:pPr>
            <w:r>
              <w:rPr>
                <w:rFonts w:hint="eastAsia" w:ascii="Times New Roman" w:hAnsi="Times New Roman" w:eastAsia="宋体" w:cs="Times New Roman"/>
                <w:sz w:val="21"/>
                <w:szCs w:val="21"/>
              </w:rPr>
              <w:t>文本+图像/结构等条件</w:t>
            </w:r>
          </w:p>
        </w:tc>
        <w:tc>
          <w:tcPr>
            <w:vAlign w:val="center"/>
          </w:tcPr>
          <w:p ns2:paraId="04FC928A">
            <w:pPr>
              <w:pStyle w:val="24"/>
              <w:spacing w:before="0" w:after="0"/>
              <w:jc w:val="left"/>
            </w:pPr>
            <w:r>
              <w:rPr>
                <w:rFonts w:hint="eastAsia" w:ascii="Times New Roman" w:hAnsi="Times New Roman" w:eastAsia="宋体" w:cs="Times New Roman"/>
                <w:sz w:val="21"/>
                <w:szCs w:val="21"/>
              </w:rPr>
              <w:t>空条件或参考条件</w:t>
            </w:r>
          </w:p>
        </w:tc>
        <w:tc>
          <w:tcPr>
            <w:vAlign w:val="center"/>
          </w:tcPr>
          <w:p ns2:paraId="69388237">
            <w:pPr>
              <w:pStyle w:val="24"/>
              <w:spacing w:before="0" w:after="0"/>
              <w:jc w:val="left"/>
            </w:pPr>
            <w:r>
              <w:rPr>
                <w:rFonts w:hint="eastAsia" w:ascii="Times New Roman" w:hAnsi="Times New Roman" w:eastAsia="宋体" w:cs="Times New Roman"/>
                <w:sz w:val="21"/>
                <w:szCs w:val="21"/>
              </w:rPr>
              <w:t>多个条件方向的加权组合</w:t>
            </w:r>
          </w:p>
        </w:tc>
      </w:tr>
    </w:tbl>
    <w:p ns2:paraId="78F0F3DE">
      <w:pPr>
        <w:pStyle w:val="3"/>
        <w:spacing w:before="0" w:after="0"/>
        <w:ind w:firstLine="425"/>
        <w:jc w:val="both"/>
      </w:pPr>
      <w:r>
        <w:rPr>
          <w:rFonts w:hint="eastAsia" w:ascii="Times New Roman" w:hAnsi="Times New Roman" w:eastAsia="宋体" w:cs="Times New Roman"/>
          <w:b/>
          <w:bCs/>
          <w:sz w:val="21"/>
          <w:szCs w:val="21"/>
        </w:rPr>
        <w:t>关键结论</w:t>
      </w:r>
      <w:r>
        <w:rPr>
          <w:rFonts w:hint="eastAsia" w:ascii="Times New Roman" w:hAnsi="Times New Roman" w:eastAsia="宋体" w:cs="Times New Roman"/>
          <w:sz w:val="21"/>
          <w:szCs w:val="21"/>
        </w:rPr>
        <w:t>：</w:t>
      </w:r>
    </w:p>
    <w:p ns2:paraId="4C7DB0D9">
      <w:pPr>
        <w:pStyle w:val="24"/>
        <w:numPr>
          <w:ilvl w:val="0"/>
          <w:numId w:val="2"/>
        </w:numPr>
        <w:spacing w:before="0" w:after="0"/>
        <w:ind w:firstLine="425"/>
        <w:jc w:val="both"/>
      </w:pPr>
      <w:r>
        <w:rPr>
          <w:rFonts w:hint="eastAsia" w:ascii="Times New Roman" w:hAnsi="Times New Roman" w:eastAsia="宋体" w:cs="Times New Roman"/>
          <w:sz w:val="21"/>
          <w:szCs w:val="21"/>
        </w:rPr>
        <w:t>文生图CFG可以看作把原始CFG中的类别标签换成文本嵌入，核心仍是“条件预测</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基准预测”的差值放大</w:t>
      </w:r>
    </w:p>
    <w:p ns2:paraId="3EB63522">
      <w:pPr>
        <w:pStyle w:val="24"/>
        <w:numPr>
          <w:ilvl w:val="0"/>
          <w:numId w:val="2"/>
        </w:numPr>
        <w:spacing w:before="0" w:after="0"/>
        <w:ind w:firstLine="425"/>
        <w:jc w:val="both"/>
      </w:pPr>
      <w:r>
        <w:rPr>
          <w:rFonts w:hint="eastAsia" w:ascii="Times New Roman" w:hAnsi="Times New Roman" w:eastAsia="宋体" w:cs="Times New Roman"/>
          <w:sz w:val="21"/>
          <w:szCs w:val="21"/>
        </w:rPr>
        <w:t>负提示词是这个统一框架的直接实例：它把基准条件从空提示词换成负提示词</w:t>
      </w:r>
    </w:p>
    <w:p ns2:paraId="67678A8F">
      <w:pPr>
        <w:pStyle w:val="24"/>
        <w:numPr>
          <w:ilvl w:val="0"/>
          <w:numId w:val="2"/>
        </w:numPr>
        <w:spacing w:before="0" w:after="0"/>
        <w:ind w:firstLine="425"/>
        <w:jc w:val="both"/>
      </w:pPr>
      <w:r>
        <w:rPr>
          <w:rFonts w:hint="eastAsia" w:ascii="Times New Roman" w:hAnsi="Times New Roman" w:eastAsia="宋体" w:cs="Times New Roman"/>
          <w:sz w:val="21"/>
          <w:szCs w:val="21"/>
        </w:rPr>
        <w:t>ControlNet、IP-Adapter等更多是</w:t>
      </w:r>
      <w:r>
        <w:rPr>
          <w:rFonts w:hint="eastAsia" w:ascii="Times New Roman" w:hAnsi="Times New Roman" w:eastAsia="宋体" w:cs="Times New Roman"/>
          <w:b/>
          <w:bCs/>
          <w:sz w:val="21"/>
          <w:szCs w:val="21"/>
        </w:rPr>
        <w:t>结构或特征注入模块</w:t>
      </w:r>
      <w:r>
        <w:rPr>
          <w:rFonts w:hint="eastAsia" w:ascii="Times New Roman" w:hAnsi="Times New Roman" w:eastAsia="宋体" w:cs="Times New Roman"/>
          <w:sz w:val="21"/>
          <w:szCs w:val="21"/>
        </w:rPr>
        <w:t>，不应简单等同于CFG；只有当它们也使用条件/基准预测差值放大时，才可以放入这个CFG式解释框架</w:t>
      </w:r>
    </w:p>
    <w:p ns2:paraId="6DB054F0">
      <w:pPr>
        <w:pStyle w:val="24"/>
        <w:numPr>
          <w:ilvl w:val="0"/>
          <w:numId w:val="2"/>
        </w:numPr>
        <w:spacing w:before="0" w:after="0"/>
        <w:ind w:firstLine="425"/>
        <w:jc w:val="both"/>
      </w:pPr>
      <w:r>
        <w:rPr>
          <w:rFonts w:hint="eastAsia" w:ascii="Times New Roman" w:hAnsi="Times New Roman" w:eastAsia="宋体" w:cs="Times New Roman"/>
          <w:sz w:val="21"/>
          <w:szCs w:val="21"/>
        </w:rPr>
        <w:t>训练上通常需要让模型见过基准条件，例如通过条件dropout学习空条件，或通过特定训练方式学习参考条件</w:t>
      </w:r>
    </w:p>
    <w:bookmarkEnd w:id="113"/>
    <w:bookmarkEnd w:id="149"/>
    <w:bookmarkEnd w:id="152"/>
    <w:p ns2:paraId="4D282CEF">
      <w:pPr>
        <w:pStyle w:val="5"/>
        <w:spacing w:before="240" w:after="240"/>
        <w:jc w:val="both"/>
      </w:pPr>
      <w:bookmarkStart w:id="153" w:name="介绍一下扩散模型中rectified-flow的原理"/>
      <w:r>
        <w:rPr>
          <w:rFonts w:ascii="Arial" w:hAnsi="Arial" w:eastAsia="黑体" w:cs="Arial"/>
          <w:color w:val="000000"/>
          <w:sz w:val="28"/>
          <w:szCs w:val="28"/>
        </w:rPr>
        <w:t>3.1.5 介绍一下扩散模型中Rectified Flow的原理</w:t>
      </w:r>
    </w:p>
    <w:p ns2:paraId="57A1CC16">
      <w:pPr>
        <w:pStyle w:val="6"/>
        <w:spacing w:before="120" w:after="120"/>
        <w:ind w:firstLine="413"/>
        <w:jc w:val="both"/>
      </w:pPr>
      <w:bookmarkStart w:id="154" w:name="面试问题介绍一下flow-matching-fm的原理"/>
      <w:r>
        <w:rPr>
          <w:rFonts w:ascii="Arial" w:hAnsi="Arial" w:eastAsia="黑体" w:cs="Arial"/>
          <w:color w:val="000000"/>
          <w:sz w:val="21"/>
          <w:szCs w:val="21"/>
        </w:rPr>
        <w:t>3.1.5.1 面试问题：介绍一下Flow Matching （FM）的原理</w:t>
      </w:r>
    </w:p>
    <w:p ns2:paraId="629ADAF5">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25276DAB">
      <w:pPr>
        <w:pStyle w:val="3"/>
        <w:spacing w:before="0" w:after="0"/>
        <w:ind w:firstLine="425"/>
        <w:jc w:val="both"/>
      </w:pPr>
      <w:r>
        <w:rPr>
          <w:rFonts w:ascii="Times New Roman" w:hAnsi="Times New Roman" w:eastAsia="宋体" w:cs="Times New Roman"/>
          <w:sz w:val="21"/>
          <w:szCs w:val="21"/>
        </w:rPr>
        <w:t xml:space="preserve">Flow </w:t>
      </w:r>
      <w:r>
        <w:rPr>
          <w:rFonts w:hint="eastAsia" w:ascii="Times New Roman" w:hAnsi="Times New Roman" w:eastAsia="宋体" w:cs="Times New Roman"/>
          <w:sz w:val="21"/>
          <w:szCs w:val="21"/>
        </w:rPr>
        <w:t>Matching（流匹配）是一类基于连续时间向量场的生成模型训练方法。它把生成过程写成从简单分布到数据分布的</w:t>
      </w:r>
      <w:r>
        <w:rPr>
          <w:rFonts w:hint="eastAsia" w:ascii="Times New Roman" w:hAnsi="Times New Roman" w:eastAsia="宋体" w:cs="Times New Roman"/>
          <w:b/>
          <w:bCs/>
          <w:sz w:val="21"/>
          <w:szCs w:val="21"/>
        </w:rPr>
        <w:t>确定性ODE流</w:t>
      </w:r>
      <w:r>
        <w:rPr>
          <w:rFonts w:hint="eastAsia" w:ascii="Times New Roman" w:hAnsi="Times New Roman" w:eastAsia="宋体" w:cs="Times New Roman"/>
          <w:sz w:val="21"/>
          <w:szCs w:val="21"/>
        </w:rPr>
        <w:t>，训练目标不再直接依赖似然中的散度项，而是让神经网络去匹配预先构造路径上的速度场。它与扩散模型、连续归一化流（CNF）和Rectified</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Flow都有紧密关系，是理解SD3、FLUX等新一代文生图模型的重要基础。</w:t>
      </w:r>
    </w:p>
    <w:p ns2:paraId="42A4D584">
      <w:pPr>
        <w:pStyle w:val="47"/>
        <w:spacing w:before="120" w:after="120"/>
        <w:jc w:val="center"/>
      </w:pPr>
      <w:r>
        <w:drawing>
          <wp:inline distT="0" distB="0" distL="114300" distR="114300">
            <wp:extent cx="5334000" cy="3000375"/>
            <wp:effectExtent l="0" t="0" r="0" b="22225"/>
            <wp:docPr id="230" name="Picture" descr="Flow Matching确定性ODE生成路径"/>
            <wp:cNvGraphicFramePr>
              <a:graphicFrameLocks noChangeAspect="1"/>
            </wp:cNvGraphicFramePr>
            <a:graphic>
              <a:graphicData uri="http://schemas.openxmlformats.org/drawingml/2006/picture">
                <pic:pic>
                  <pic:nvPicPr>
                    <pic:cNvPr id="230" name="Picture" descr="Flow Matching确定性ODE生成路径"/>
                    <pic:cNvPicPr>
                      <a:picLocks noChangeAspect="1" noChangeArrowheads="1"/>
                    </pic:cNvPicPr>
                  </pic:nvPicPr>
                  <pic:blipFill>
                    <a:blip r:embed="rId25"/>
                    <a:stretch>
                      <a:fillRect/>
                    </a:stretch>
                  </pic:blipFill>
                  <pic:spPr>
                    <a:xfrm>
                      <a:off x="0" y="0"/>
                      <a:ext cx="5334000" cy="3000375"/>
                    </a:xfrm>
                    <a:prstGeom prst="rect">
                      <a:avLst/>
                    </a:prstGeom>
                    <a:noFill/>
                    <a:ln w="9525">
                      <a:noFill/>
                    </a:ln>
                  </pic:spPr>
                </pic:pic>
              </a:graphicData>
            </a:graphic>
          </wp:inline>
        </w:drawing>
      </w:r>
    </w:p>
    <w:p ns2:paraId="289BC734">
      <w:pPr>
        <w:spacing w:before="120" w:after="120"/>
        <w:jc w:val="center"/>
      </w:pPr>
      <w:r>
        <w:rPr>
          <w:rFonts w:ascii="Times New Roman" w:hAnsi="Times New Roman" w:eastAsia="宋体" w:cs="Times New Roman"/>
          <w:sz w:val="18"/>
          <w:szCs w:val="18"/>
        </w:rPr>
        <w:t>图1-21  Flow Matching确定性ODE生成路径</w:t>
      </w:r>
    </w:p>
    <w:p ns2:paraId="3D6F5007">
      <w:pPr>
        <w:pStyle w:val="3"/>
        <w:spacing w:before="120" w:after="120"/>
        <w:ind w:firstLine="425"/>
        <w:jc w:val="both"/>
      </w:pPr>
      <w:bookmarkStart w:id="155" w:name="核心思想从噪声到数据的确定性流"/>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核心思想：从</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噪声到数据”的确定性流</w:t>
      </w:r>
    </w:p>
    <w:p ns2:paraId="0955B68B">
      <w:pPr>
        <w:pStyle w:val="23"/>
        <w:spacing w:before="0" w:after="0"/>
        <w:ind w:firstLine="425"/>
        <w:jc w:val="both"/>
      </w:pPr>
      <w:r>
        <w:rPr>
          <w:rFonts w:hint="eastAsia" w:ascii="Times New Roman" w:hAnsi="Times New Roman" w:eastAsia="宋体" w:cs="Times New Roman"/>
          <w:sz w:val="21"/>
          <w:szCs w:val="21"/>
        </w:rPr>
        <w:t>传统扩散模型（以DDPM为代表）通常把生成过程看成逐步反向去噪：从高斯噪声开始，沿着很多离散时间步一步步回到数据分布。这种方法非常成功，但也带来一些工程和理论上的挑战：</w:t>
      </w:r>
    </w:p>
    <w:p ns2:paraId="08E1D6CD">
      <w:pPr>
        <w:pStyle w:val="24"/>
        <w:numPr>
          <w:ilvl w:val="0"/>
          <w:numId w:val="2"/>
        </w:numPr>
        <w:spacing w:before="0" w:after="0"/>
        <w:ind w:firstLine="425"/>
        <w:jc w:val="both"/>
      </w:pPr>
      <w:r>
        <w:rPr>
          <w:rFonts w:hint="eastAsia" w:ascii="Times New Roman" w:hAnsi="Times New Roman" w:eastAsia="宋体" w:cs="Times New Roman"/>
          <w:sz w:val="21"/>
          <w:szCs w:val="21"/>
        </w:rPr>
        <w:t>经典DDPM的理论起点是ELBO下界，实际训练又常用简化噪声预测损失，训练目标与最终采样质量之间存在代理目标差异</w:t>
      </w:r>
    </w:p>
    <w:p ns2:paraId="6614128F">
      <w:pPr>
        <w:pStyle w:val="24"/>
        <w:numPr>
          <w:ilvl w:val="0"/>
          <w:numId w:val="2"/>
        </w:numPr>
        <w:spacing w:before="0" w:after="0"/>
        <w:ind w:firstLine="425"/>
        <w:jc w:val="both"/>
      </w:pPr>
      <w:r>
        <w:rPr>
          <w:rFonts w:hint="eastAsia" w:ascii="Times New Roman" w:hAnsi="Times New Roman" w:eastAsia="宋体" w:cs="Times New Roman"/>
          <w:sz w:val="21"/>
          <w:szCs w:val="21"/>
        </w:rPr>
        <w:t>采样通常需要多步数值积分，虽然DDIM、DPM-Solver等方法已经能明显加速，但少步采样仍然依赖求解器和调度设计</w:t>
      </w:r>
    </w:p>
    <w:p ns2:paraId="7D06396C">
      <w:pPr>
        <w:pStyle w:val="24"/>
        <w:numPr>
          <w:ilvl w:val="0"/>
          <w:numId w:val="2"/>
        </w:numPr>
        <w:spacing w:before="0" w:after="0"/>
        <w:ind w:firstLine="425"/>
        <w:jc w:val="both"/>
      </w:pPr>
      <w:r>
        <w:rPr>
          <w:rFonts w:hint="eastAsia" w:ascii="Times New Roman" w:hAnsi="Times New Roman" w:eastAsia="宋体" w:cs="Times New Roman"/>
          <w:sz w:val="21"/>
          <w:szCs w:val="21"/>
        </w:rPr>
        <w:t>连续时间视角下会涉及SDE、Probability</w:t>
      </w:r>
      <w:r>
        <w:rPr>
          <w:rFonts w:ascii="Times New Roman" w:hAnsi="Times New Roman" w:eastAsia="宋体" w:cs="Times New Roman"/>
          <w:sz w:val="21"/>
          <w:szCs w:val="21"/>
        </w:rPr>
        <w:t xml:space="preserve"> Flow </w:t>
      </w:r>
      <w:r>
        <w:rPr>
          <w:rFonts w:hint="eastAsia" w:ascii="Times New Roman" w:hAnsi="Times New Roman" w:eastAsia="宋体" w:cs="Times New Roman"/>
          <w:sz w:val="21"/>
          <w:szCs w:val="21"/>
        </w:rPr>
        <w:t>ODE和Score函数，数学链条较长</w:t>
      </w:r>
    </w:p>
    <w:p ns2:paraId="45A7DBB9">
      <w:pPr>
        <w:pStyle w:val="23"/>
        <w:spacing w:before="0" w:after="0"/>
        <w:ind w:firstLine="425"/>
        <w:jc w:val="both"/>
      </w:pPr>
      <w:r>
        <w:rPr>
          <w:rFonts w:ascii="Times New Roman" w:hAnsi="Times New Roman" w:eastAsia="宋体" w:cs="Times New Roman"/>
          <w:sz w:val="21"/>
          <w:szCs w:val="21"/>
        </w:rPr>
        <w:t xml:space="preserve">Flow </w:t>
      </w:r>
      <w:r>
        <w:rPr>
          <w:rFonts w:hint="eastAsia" w:ascii="Times New Roman" w:hAnsi="Times New Roman" w:eastAsia="宋体" w:cs="Times New Roman"/>
          <w:sz w:val="21"/>
          <w:szCs w:val="21"/>
        </w:rPr>
        <w:t>Matching的核心洞察是：</w:t>
      </w:r>
      <w:r>
        <w:rPr>
          <w:rFonts w:hint="eastAsia" w:ascii="Times New Roman" w:hAnsi="Times New Roman" w:eastAsia="宋体" w:cs="Times New Roman"/>
          <w:b/>
          <w:bCs/>
          <w:sz w:val="21"/>
          <w:szCs w:val="21"/>
        </w:rPr>
        <w:t>生成过程可以被建模为一个确定性的常微分方程（ODE）</w:t>
      </w:r>
      <w:r>
        <w:rPr>
          <w:rFonts w:hint="eastAsia" w:ascii="Times New Roman" w:hAnsi="Times New Roman" w:eastAsia="宋体" w:cs="Times New Roman"/>
          <w:sz w:val="21"/>
          <w:szCs w:val="21"/>
        </w:rPr>
        <w:t>，该ODE描述了从简单分布（如标准正态分布）到复杂数据分布的连续变换。我们的目标是</w:t>
      </w:r>
      <w:r>
        <w:rPr>
          <w:rFonts w:hint="eastAsia" w:ascii="Times New Roman" w:hAnsi="Times New Roman" w:eastAsia="宋体" w:cs="Times New Roman"/>
          <w:b/>
          <w:bCs/>
          <w:sz w:val="21"/>
          <w:szCs w:val="21"/>
        </w:rPr>
        <w:t>学习这个ODE的速度场</w:t>
      </w:r>
      <w:r>
        <w:rPr>
          <w:rFonts w:hint="eastAsia" w:ascii="Times New Roman" w:hAnsi="Times New Roman" w:eastAsia="宋体" w:cs="Times New Roman"/>
          <w:sz w:val="21"/>
          <w:szCs w:val="21"/>
        </w:rPr>
        <w:t>，使得沿着这个速度场积分，就能从噪声生成数据。</w:t>
      </w:r>
    </w:p>
    <w:p ns2:paraId="49DCA851">
      <w:pPr>
        <w:pStyle w:val="3"/>
        <w:spacing w:before="0" w:after="0"/>
        <w:ind w:firstLine="425"/>
        <w:jc w:val="both"/>
      </w:pPr>
      <w:r>
        <w:rPr>
          <w:rFonts w:hint="eastAsia" w:ascii="Times New Roman" w:hAnsi="Times New Roman" w:eastAsia="宋体" w:cs="Times New Roman"/>
          <w:sz w:val="21"/>
          <w:szCs w:val="21"/>
        </w:rPr>
        <w:t>更准确地说：</w:t>
      </w:r>
    </w:p>
    <w:p ns2:paraId="7D230F54">
      <w:pPr>
        <w:pStyle w:val="24"/>
        <w:numPr>
          <w:ilvl w:val="0"/>
          <w:numId w:val="2"/>
        </w:numPr>
        <w:spacing w:before="0" w:after="0"/>
        <w:ind w:firstLine="425"/>
        <w:jc w:val="both"/>
      </w:pPr>
      <w:r>
        <w:rPr>
          <w:rFonts w:hint="eastAsia" w:ascii="Times New Roman" w:hAnsi="Times New Roman" w:eastAsia="宋体" w:cs="Times New Roman"/>
          <w:sz w:val="21"/>
          <w:szCs w:val="21"/>
        </w:rPr>
        <w:t>我们定义一个</w:t>
      </w:r>
      <w:r>
        <w:rPr>
          <w:rFonts w:hint="eastAsia" w:ascii="Times New Roman" w:hAnsi="Times New Roman" w:eastAsia="宋体" w:cs="Times New Roman"/>
          <w:b/>
          <w:bCs/>
          <w:sz w:val="21"/>
          <w:szCs w:val="21"/>
        </w:rPr>
        <w:t>时间依赖的向量场</w:t>
      </w:r>
      <w:r>
        <w:rPr>
          <w:rFonts w:ascii="Times New Roman" w:hAnsi="Times New Roman" w:eastAsia="宋体" w:cs="Times New Roman"/>
          <w:sz w:val="21"/>
          <w:szCs w:val="21"/>
        </w:rPr>
        <w:t xml:space="preserve"> </w:t>
      </w:r>
      <ns7:oMath>
        <ns7:r>
          <ns7:rPr/>
          <ns7:t>v</ns7:t>
        </ns7:r>
        <ns7:r>
          <ns7:rPr>
            <ns7:sty ns7:val="p"/>
          </ns7:rPr>
          <ns7:t>(</ns7:t>
        </ns7:r>
        <ns7:r>
          <ns7:rPr/>
          <ns7:t>x</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r>
          <ns7:rPr/>
          <ns7:t>t</ns7:t>
        </ns7:r>
        <ns7:r>
          <ns7:rPr>
            <ns7:sty ns7:val="p"/>
          </ns7:rPr>
          <ns7:t>∈[</ns7:t>
        </ns7:r>
        <ns7:r>
          <ns7:rPr/>
          <ns7:t>0</ns7:t>
        </ns7:r>
        <ns7:r>
          <ns7:rPr>
            <ns7:sty ns7:val="p"/>
          </ns7:rPr>
          <ns7:t>,</ns7:t>
        </ns7:r>
        <ns7:r>
          <ns7:rPr/>
          <ns7:t>1</ns7:t>
        </ns7:r>
        <ns7:r>
          <ns7:rPr>
            <ns7:sty ns7:val="p"/>
          </ns7:rPr>
          <ns7:t>]</ns7:t>
        </ns7:r>
      </ns7:oMath>
    </w:p>
    <w:p ns2:paraId="06D2197C">
      <w:pPr>
        <w:pStyle w:val="24"/>
        <w:numPr>
          <w:ilvl w:val="0"/>
          <w:numId w:val="2"/>
        </w:numPr>
        <w:spacing w:before="0" w:after="0"/>
        <w:ind w:firstLine="425"/>
        <w:jc w:val="both"/>
      </w:pPr>
      <w:r>
        <w:rPr>
          <w:rFonts w:hint="eastAsia" w:ascii="Times New Roman" w:hAnsi="Times New Roman" w:eastAsia="宋体" w:cs="Times New Roman"/>
          <w:sz w:val="21"/>
          <w:szCs w:val="21"/>
        </w:rPr>
        <w:t>生成过程是求解</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ODE：</w:t>
      </w:r>
      <w:r>
        <w:rPr>
          <w:rFonts w:ascii="Times New Roman" w:hAnsi="Times New Roman" w:eastAsia="宋体" w:cs="Times New Roman"/>
          <w:sz w:val="21"/>
          <w:szCs w:val="21"/>
        </w:rPr>
        <w:t xml:space="preserve"> </w:t>
      </w:r>
      <ns7:oMath>
        <ns7:f>
          <ns7:fPr/>
          <ns7:num>
            <ns7:r>
              <ns7:rPr>
                <ns7:sty ns7:val="p"/>
              </ns7:rPr>
              <ns7:t>d</ns7:t>
            </ns7:r>
            <ns7:r>
              <ns7:rPr/>
              <ns7:t>x</ns7:t>
            </ns7:r>
          </ns7:num>
          <ns7:den>
            <ns7:r>
              <ns7:rPr>
                <ns7:sty ns7:val="p"/>
              </ns7:rPr>
              <ns7:t>d</ns7:t>
            </ns7:r>
            <ns7:r>
              <ns7:rPr/>
              <ns7:t>t</ns7:t>
            </ns7:r>
          </ns7:den>
        </ns7:f>
        <ns7:r>
          <ns7:rPr>
            <ns7:sty ns7:val="p"/>
          </ns7:rPr>
          <ns7:t>=</ns7:t>
        </ns7:r>
        <ns7:r>
          <ns7:rPr/>
          <ns7:t>v</ns7:t>
        </ns7:r>
        <ns7:r>
          <ns7:rPr>
            <ns7:sty ns7:val="p"/>
          </ns7:rPr>
          <ns7:t>(</ns7:t>
        </ns7:r>
        <ns7:r>
          <ns7:rPr/>
          <ns7:t>x</ns7:t>
        </ns7:r>
        <ns7:r>
          <ns7:rPr>
            <ns7:sty ns7:val="p"/>
          </ns7:rPr>
          <ns7:t>,</ns7:t>
        </ns7:r>
        <ns7:r>
          <ns7:rPr/>
          <ns7:t>t</ns7:t>
        </ns7:r>
        <ns7:r>
          <ns7:rPr>
            <ns7:sty ns7:val="p"/>
          </ns7:rPr>
          <ns7:t>)</ns7:t>
        </ns7:r>
      </ns7:oMath>
    </w:p>
    <w:p ns2:paraId="4B1D0989">
      <w:pPr>
        <w:pStyle w:val="24"/>
        <w:numPr>
          <w:ilvl w:val="0"/>
          <w:numId w:val="2"/>
        </w:numPr>
        <w:spacing w:before="0" w:after="0"/>
        <w:ind w:firstLine="425"/>
        <w:jc w:val="both"/>
      </w:pPr>
      <w:r>
        <w:rPr>
          <w:rFonts w:hint="eastAsia" w:ascii="Times New Roman" w:hAnsi="Times New Roman" w:eastAsia="宋体" w:cs="Times New Roman"/>
          <w:sz w:val="21"/>
          <w:szCs w:val="21"/>
        </w:rPr>
        <w:t>初始条件</w:t>
      </w:r>
      <w:r>
        <w:rPr>
          <w:rFonts w:ascii="Times New Roman" w:hAnsi="Times New Roman" w:eastAsia="宋体" w:cs="Times New Roman"/>
          <w:sz w:val="21"/>
          <w:szCs w:val="21"/>
        </w:rPr>
        <w:t xml:space="preserve"> </w:t>
      </w:r>
      <ns7:oMath>
        <ns7:r>
          <ns7:rPr/>
          <ns7:t>x</ns7:t>
        </ns7:r>
        <ns7:r>
          <ns7:rPr>
            <ns7:sty ns7:val="p"/>
          </ns7:rPr>
          <ns7:t>(</ns7:t>
        </ns7:r>
        <ns7:r>
          <ns7:rPr/>
          <ns7:t>0</ns7:t>
        </ns7:r>
        <ns7:r>
          <ns7:rPr>
            <ns7:sty ns7:val="p"/>
          </ns7:rPr>
          <ns7:t>)∼</ns7:t>
        </ns7:r>
        <ns7:sSub>
          <ns7:sSubPr/>
          <ns7:e>
            <ns7:r>
              <ns7:rPr/>
              <ns7:t>p</ns7:t>
            </ns7:r>
          </ns7:e>
          <ns7:sub>
            <ns7:r>
              <ns7:rPr/>
              <ns7:t>0</ns7:t>
            </ns7:r>
          </ns7:sub>
        </ns7:sSub>
        <ns7:r>
          <ns7:rPr>
            <ns7:sty ns7:val="p"/>
          </ns7:rPr>
          <ns7:t>(</ns7:t>
        </ns7:r>
        <ns7:r>
          <ns7:rPr/>
          <ns7:t>x</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（简单分布，如高斯噪声）</w:t>
      </w:r>
    </w:p>
    <w:p ns2:paraId="0F7577B6">
      <w:pPr>
        <w:pStyle w:val="24"/>
        <w:numPr>
          <w:ilvl w:val="0"/>
          <w:numId w:val="2"/>
        </w:numPr>
        <w:spacing w:before="0" w:after="0"/>
        <w:ind w:firstLine="425"/>
        <w:jc w:val="both"/>
      </w:pPr>
      <w:r>
        <w:rPr>
          <w:rFonts w:hint="eastAsia" w:ascii="Times New Roman" w:hAnsi="Times New Roman" w:eastAsia="宋体" w:cs="Times New Roman"/>
          <w:sz w:val="21"/>
          <w:szCs w:val="21"/>
        </w:rPr>
        <w:t>最终条件</w:t>
      </w:r>
      <w:r>
        <w:rPr>
          <w:rFonts w:ascii="Times New Roman" w:hAnsi="Times New Roman" w:eastAsia="宋体" w:cs="Times New Roman"/>
          <w:sz w:val="21"/>
          <w:szCs w:val="21"/>
        </w:rPr>
        <w:t xml:space="preserve"> </w:t>
      </w:r>
      <ns7:oMath>
        <ns7:r>
          <ns7:rPr/>
          <ns7:t>x</ns7:t>
        </ns7:r>
        <ns7:r>
          <ns7:rPr>
            <ns7:sty ns7:val="p"/>
          </ns7:rPr>
          <ns7:t>(</ns7:t>
        </ns7:r>
        <ns7:r>
          <ns7:rPr/>
          <ns7:t>1</ns7:t>
        </ns7:r>
        <ns7:r>
          <ns7:rPr>
            <ns7:sty ns7:val="p"/>
          </ns7:rPr>
          <ns7:t>)∼</ns7:t>
        </ns7:r>
        <ns7:sSub>
          <ns7:sSubPr/>
          <ns7:e>
            <ns7:r>
              <ns7:rPr/>
              <ns7:t>p</ns7:t>
            </ns7:r>
          </ns7:e>
          <ns7:sub>
            <ns7:r>
              <ns7:rPr/>
              <ns7:t>1</ns7:t>
            </ns7:r>
          </ns7:sub>
        </ns7:sSub>
        <ns7:r>
          <ns7:rPr>
            <ns7:sty ns7:val="p"/>
          </ns7:rPr>
          <ns7:t>(</ns7:t>
        </ns7:r>
        <ns7:r>
          <ns7:rPr/>
          <ns7:t>x</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（真实数据分布）</w:t>
      </w:r>
    </w:p>
    <w:p ns2:paraId="1474A6D8">
      <w:pPr>
        <w:pStyle w:val="23"/>
        <w:spacing w:before="0" w:after="0"/>
        <w:ind w:firstLine="425"/>
        <w:jc w:val="both"/>
      </w:pPr>
      <w:r>
        <w:rPr>
          <w:rFonts w:ascii="Times New Roman" w:hAnsi="Times New Roman" w:eastAsia="宋体" w:cs="Times New Roman"/>
          <w:sz w:val="21"/>
          <w:szCs w:val="21"/>
        </w:rPr>
        <w:t xml:space="preserve">Flow </w:t>
      </w:r>
      <w:r>
        <w:rPr>
          <w:rFonts w:hint="eastAsia" w:ascii="Times New Roman" w:hAnsi="Times New Roman" w:eastAsia="宋体" w:cs="Times New Roman"/>
          <w:sz w:val="21"/>
          <w:szCs w:val="21"/>
        </w:rPr>
        <w:t>Matching的任务就是：学习一个向量场</w:t>
      </w:r>
      <w:r>
        <w:rPr>
          <w:rFonts w:ascii="Times New Roman" w:hAnsi="Times New Roman" w:eastAsia="宋体" w:cs="Times New Roman"/>
          <w:sz w:val="21"/>
          <w:szCs w:val="21"/>
        </w:rPr>
        <w:t xml:space="preserve"> </w:t>
      </w:r>
      <ns7:oMath>
        <ns7:r>
          <ns7:rPr/>
          <ns7:t>v</ns7:t>
        </ns7:r>
        <ns7:r>
          <ns7:rPr>
            <ns7:sty ns7:val="p"/>
          </ns7:rPr>
          <ns7:t>(</ns7:t>
        </ns7:r>
        <ns7:r>
          <ns7:rPr/>
          <ns7:t>x</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，使得从</w:t>
      </w:r>
      <w:r>
        <w:rPr>
          <w:rFonts w:ascii="Times New Roman" w:hAnsi="Times New Roman" w:eastAsia="宋体" w:cs="Times New Roman"/>
          <w:sz w:val="21"/>
          <w:szCs w:val="21"/>
        </w:rPr>
        <w:t xml:space="preserve"> </w:t>
      </w:r>
      <ns7:oMath>
        <ns7:sSub>
          <ns7:sSubPr/>
          <ns7:e>
            <ns7:r>
              <ns7:rPr/>
              <ns7:t>p</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采样初始点并沿着</w:t>
      </w:r>
      <w:r>
        <w:rPr>
          <w:rFonts w:ascii="Times New Roman" w:hAnsi="Times New Roman" w:eastAsia="宋体" w:cs="Times New Roman"/>
          <w:sz w:val="21"/>
          <w:szCs w:val="21"/>
        </w:rPr>
        <w:t xml:space="preserve"> </w:t>
      </w:r>
      <ns7:oMath>
        <ns7:r>
          <ns7:rPr/>
          <ns7:t>v</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积分到</w:t>
      </w:r>
      <w:r>
        <w:rPr>
          <w:rFonts w:ascii="Times New Roman" w:hAnsi="Times New Roman" w:eastAsia="宋体" w:cs="Times New Roman"/>
          <w:sz w:val="21"/>
          <w:szCs w:val="21"/>
        </w:rPr>
        <w:t xml:space="preserve"> </w:t>
      </w:r>
      <ns7:oMath>
        <ns7:r>
          <ns7:rPr/>
          <ns7:t>t</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后，终点分布尽可能接近真实数据分布</w:t>
      </w:r>
      <w:r>
        <w:rPr>
          <w:rFonts w:ascii="Times New Roman" w:hAnsi="Times New Roman" w:eastAsia="宋体" w:cs="Times New Roman"/>
          <w:sz w:val="21"/>
          <w:szCs w:val="21"/>
        </w:rPr>
        <w:t xml:space="preserve"> </w:t>
      </w:r>
      <ns7:oMath>
        <ns7:sSub>
          <ns7:sSubPr/>
          <ns7:e>
            <ns7:r>
              <ns7:rPr/>
              <ns7:t>p</ns7:t>
            </ns7:r>
          </ns7:e>
          <ns7:sub>
            <ns7:r>
              <ns7:rPr/>
              <ns7:t>1</ns7:t>
            </ns7:r>
          </ns7:sub>
        </ns7:sSub>
      </ns7:oMath>
      <w:r>
        <w:rPr>
          <w:rFonts w:ascii="Times New Roman" w:hAnsi="Times New Roman" w:eastAsia="宋体" w:cs="Times New Roman"/>
          <w:sz w:val="21"/>
          <w:szCs w:val="21"/>
        </w:rPr>
        <w:t xml:space="preserve"> 。</w:t>
      </w:r>
    </w:p>
    <w:bookmarkEnd w:id="155"/>
    <w:p ns2:paraId="045A2BC3">
      <w:pPr>
        <w:pStyle w:val="3"/>
        <w:spacing w:before="120" w:after="120"/>
        <w:ind w:firstLine="425"/>
        <w:jc w:val="both"/>
      </w:pPr>
      <w:bookmarkStart w:id="156" w:name="数学基础连续归一化流cnf"/>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数学基础：连续归一化流（CNF）</w:t>
      </w:r>
    </w:p>
    <w:p ns2:paraId="6989EDDF">
      <w:pPr>
        <w:pStyle w:val="23"/>
        <w:spacing w:before="0" w:after="0"/>
        <w:ind w:firstLine="425"/>
        <w:jc w:val="both"/>
      </w:pPr>
      <w:r>
        <w:rPr>
          <w:rFonts w:ascii="Times New Roman" w:hAnsi="Times New Roman" w:eastAsia="宋体" w:cs="Times New Roman"/>
          <w:sz w:val="21"/>
          <w:szCs w:val="21"/>
        </w:rPr>
        <w:t xml:space="preserve">Flow </w:t>
      </w:r>
      <w:r>
        <w:rPr>
          <w:rFonts w:hint="eastAsia" w:ascii="Times New Roman" w:hAnsi="Times New Roman" w:eastAsia="宋体" w:cs="Times New Roman"/>
          <w:sz w:val="21"/>
          <w:szCs w:val="21"/>
        </w:rPr>
        <w:t>Matching建立在</w:t>
      </w:r>
      <w:r>
        <w:rPr>
          <w:rFonts w:ascii="Times New Roman" w:hAnsi="Times New Roman" w:eastAsia="宋体" w:cs="Times New Roman"/>
          <w:sz w:val="21"/>
          <w:szCs w:val="21"/>
        </w:rPr>
        <w:t xml:space="preserve"> </w:t>
      </w:r>
      <w:r>
        <w:rPr>
          <w:rFonts w:hint="eastAsia" w:ascii="Times New Roman" w:hAnsi="Times New Roman" w:eastAsia="宋体" w:cs="Times New Roman"/>
          <w:b/>
          <w:bCs/>
          <w:sz w:val="21"/>
          <w:szCs w:val="21"/>
        </w:rPr>
        <w:t>连续归一化流（Continuous</w:t>
      </w:r>
      <w:r>
        <w:rPr>
          <w:rFonts w:ascii="Times New Roman" w:hAnsi="Times New Roman" w:eastAsia="宋体" w:cs="Times New Roman"/>
          <w:b/>
          <w:bCs/>
          <w:sz w:val="21"/>
          <w:szCs w:val="21"/>
        </w:rPr>
        <w:t xml:space="preserve"> Normalizing Flows, </w:t>
      </w:r>
      <w:r>
        <w:rPr>
          <w:rFonts w:hint="eastAsia" w:ascii="Times New Roman" w:hAnsi="Times New Roman" w:eastAsia="宋体" w:cs="Times New Roman"/>
          <w:b/>
          <w:bCs/>
          <w:sz w:val="21"/>
          <w:szCs w:val="21"/>
        </w:rPr>
        <w:t>CNF）</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的基础上。CNF是归一化流的连续版本，它通过一个连续的可逆变换将简单分布映射到复杂分布。</w:t>
      </w:r>
    </w:p>
    <w:p ns2:paraId="37268428">
      <w:pPr>
        <w:pStyle w:val="3"/>
        <w:spacing w:before="0" w:after="0"/>
        <w:ind w:firstLine="425"/>
        <w:jc w:val="both"/>
      </w:pPr>
      <w:r>
        <w:rPr>
          <w:rFonts w:hint="eastAsia" w:ascii="Times New Roman" w:hAnsi="Times New Roman" w:eastAsia="宋体" w:cs="Times New Roman"/>
          <w:b/>
          <w:bCs/>
          <w:sz w:val="21"/>
          <w:szCs w:val="21"/>
        </w:rPr>
        <w:t>变量替换公式（连续版本）</w:t>
      </w:r>
    </w:p>
    <w:p ns2:paraId="3C782B37">
      <w:pPr>
        <w:pStyle w:val="3"/>
        <w:spacing w:before="0" w:after="0"/>
        <w:ind w:firstLine="425"/>
        <w:jc w:val="both"/>
      </w:pPr>
      <w:r>
        <w:rPr>
          <w:rFonts w:hint="eastAsia" w:ascii="Times New Roman" w:hAnsi="Times New Roman" w:eastAsia="宋体" w:cs="Times New Roman"/>
          <w:sz w:val="21"/>
          <w:szCs w:val="21"/>
        </w:rPr>
        <w:t>对于一个由</w:t>
      </w:r>
      <w:r>
        <w:rPr>
          <w:rFonts w:ascii="Times New Roman" w:hAnsi="Times New Roman" w:eastAsia="宋体" w:cs="Times New Roman"/>
          <w:sz w:val="21"/>
          <w:szCs w:val="21"/>
        </w:rPr>
        <w:t xml:space="preserve"> ODE </w:t>
      </w:r>
      <ns7:oMath>
        <ns7:f>
          <ns7:fPr/>
          <ns7:num>
            <ns7:r>
              <ns7:rPr>
                <ns7:sty ns7:val="p"/>
              </ns7:rPr>
              <ns7:t>d</ns7:t>
            </ns7:r>
            <ns7:r>
              <ns7:rPr/>
              <ns7:t>x</ns7:t>
            </ns7:r>
          </ns7:num>
          <ns7:den>
            <ns7:r>
              <ns7:rPr>
                <ns7:sty ns7:val="p"/>
              </ns7:rPr>
              <ns7:t>d</ns7:t>
            </ns7:r>
            <ns7:r>
              <ns7:rPr/>
              <ns7:t>t</ns7:t>
            </ns7:r>
          </ns7:den>
        </ns7:f>
        <ns7:r>
          <ns7:rPr>
            <ns7:sty ns7:val="p"/>
          </ns7:rPr>
          <ns7:t>=</ns7:t>
        </ns7:r>
        <ns7:r>
          <ns7:rPr/>
          <ns7:t>v</ns7:t>
        </ns7:r>
        <ns7:r>
          <ns7:rPr>
            <ns7:sty ns7:val="p"/>
          </ns7:rPr>
          <ns7:t>(</ns7:t>
        </ns7:r>
        <ns7:r>
          <ns7:rPr/>
          <ns7:t>x</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定义的连续变换</w:t>
      </w:r>
      <w:r>
        <w:rPr>
          <w:rFonts w:ascii="Times New Roman" w:hAnsi="Times New Roman" w:eastAsia="宋体" w:cs="Times New Roman"/>
          <w:sz w:val="21"/>
          <w:szCs w:val="21"/>
        </w:rPr>
        <w:t xml:space="preserve"> </w:t>
      </w:r>
      <ns7:oMath>
        <ns7:r>
          <ns7:rPr/>
          <ns7:t>x</ns7:t>
        </ns7:r>
        <ns7:r>
          <ns7:rPr>
            <ns7:sty ns7:val="p"/>
          </ns7:rPr>
          <ns7:t>(</ns7:t>
        </ns7:r>
        <ns7:r>
          <ns7:rPr/>
          <ns7:t>t</ns7:t>
        </ns7:r>
        <ns7:r>
          <ns7:rPr>
            <ns7:sty ns7:val="p"/>
          </ns7:rPr>
          <ns7:t>)=</ns7:t>
        </ns7:r>
        <ns7:sSub>
          <ns7:sSubPr/>
          <ns7:e>
            <ns7:r>
              <ns7:rPr/>
              <ns7:t>ϕ</ns7:t>
            </ns7:r>
          </ns7:e>
          <ns7:sub>
            <ns7:r>
              <ns7:rPr/>
              <ns7:t>t</ns7:t>
            </ns7:r>
          </ns7:sub>
        </ns7:sSub>
        <ns7:r>
          <ns7:rPr>
            <ns7:sty ns7:val="p"/>
          </ns7:rPr>
          <ns7:t>(</ns7:t>
        </ns7:r>
        <ns7:sSub>
          <ns7:sSubPr/>
          <ns7:e>
            <ns7:r>
              <ns7:rPr/>
              <ns7:t>x</ns7:t>
            </ns7:r>
          </ns7:e>
          <ns7:sub>
            <ns7:r>
              <ns7:rPr/>
              <ns7:t>0</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sSub>
          <ns7:sSubPr/>
          <ns7:e>
            <ns7:r>
              <ns7:rPr/>
              <ns7:t>ϕ</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是从</w:t>
      </w:r>
      <w:r>
        <w:rPr>
          <w:rFonts w:ascii="Times New Roman" w:hAnsi="Times New Roman" w:eastAsia="宋体" w:cs="Times New Roman"/>
          <w:sz w:val="21"/>
          <w:szCs w:val="21"/>
        </w:rPr>
        <w:t xml:space="preserve"> </w:t>
      </w:r>
      <ns7:oMath>
        <ns7:r>
          <ns7:rPr/>
          <ns7:t>t</ns7:t>
        </ns7:r>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到</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的流映射，沿着轨迹有以下</w:t>
      </w:r>
      <w:r>
        <w:rPr>
          <w:rFonts w:hint="eastAsia" w:ascii="Times New Roman" w:hAnsi="Times New Roman" w:eastAsia="宋体" w:cs="Times New Roman"/>
          <w:b/>
          <w:bCs/>
          <w:sz w:val="21"/>
          <w:szCs w:val="21"/>
        </w:rPr>
        <w:t>对数概率密度的演化方程</w:t>
      </w:r>
      <w:r>
        <w:rPr>
          <w:rFonts w:hint="eastAsia" w:ascii="Times New Roman" w:hAnsi="Times New Roman" w:eastAsia="宋体" w:cs="Times New Roman"/>
          <w:sz w:val="21"/>
          <w:szCs w:val="21"/>
        </w:rPr>
        <w:t>：</w:t>
      </w:r>
    </w:p>
    <w:p ns2:paraId="68DC1FEA">
      <w:pPr>
        <w:pStyle w:val="3"/>
        <w:spacing w:before="120" w:after="120"/>
        <w:jc w:val="center"/>
      </w:pPr>
      <ns7:oMathPara>
        <ns7:oMathParaPr>
          <ns7:jc ns7:val="center"/>
        </ns7:oMathParaPr>
        <ns7:oMath>
          <ns7:f>
            <ns7:fPr/>
            <ns7:num>
              <ns7:r>
                <ns7:rPr/>
                <ns7:t>d</ns7:t>
              </ns7:r>
              <ns7:r>
                <ns7:rPr>
                  <ns7:sty ns7:val="p"/>
                </ns7:rPr>
                <ns7:t>log</ns7:t>
              </ns7:r>
              <ns7:sSub>
                <ns7:sSubPr/>
                <ns7:e>
                  <ns7:r>
                    <ns7:rPr/>
                    <ns7:t>p</ns7:t>
                  </ns7:r>
                </ns7:e>
                <ns7:sub>
                  <ns7:r>
                    <ns7:rPr/>
                    <ns7:t>t</ns7:t>
                  </ns7:r>
                </ns7:sub>
              </ns7:sSub>
              <ns7:r>
                <ns7:rPr>
                  <ns7:sty ns7:val="p"/>
                </ns7:rPr>
                <ns7:t>(</ns7:t>
              </ns7:r>
              <ns7:r>
                <ns7:rPr/>
                <ns7:t>x</ns7:t>
              </ns7:r>
              <ns7:r>
                <ns7:rPr>
                  <ns7:sty ns7:val="p"/>
                </ns7:rPr>
                <ns7:t>(</ns7:t>
              </ns7:r>
              <ns7:r>
                <ns7:rPr/>
                <ns7:t>t</ns7:t>
              </ns7:r>
              <ns7:r>
                <ns7:rPr>
                  <ns7:sty ns7:val="p"/>
                </ns7:rPr>
                <ns7:t>))</ns7:t>
              </ns7:r>
            </ns7:num>
            <ns7:den>
              <ns7:r>
                <ns7:rPr/>
                <ns7:t>dt</ns7:t>
              </ns7:r>
            </ns7:den>
          </ns7:f>
          <ns7:r>
            <ns7:rPr>
              <ns7:sty ns7:val="p"/>
            </ns7:rPr>
            <ns7:t>=−∇⋅</ns7:t>
          </ns7:r>
          <ns7:r>
            <ns7:rPr/>
            <ns7:t>v</ns7:t>
          </ns7:r>
          <ns7:r>
            <ns7:rPr>
              <ns7:sty ns7:val="p"/>
            </ns7:rPr>
            <ns7:t>(</ns7:t>
          </ns7:r>
          <ns7:r>
            <ns7:rPr/>
            <ns7:t>x</ns7:t>
          </ns7:r>
          <ns7:r>
            <ns7:rPr>
              <ns7:sty ns7:val="p"/>
            </ns7:rPr>
            <ns7:t>(</ns7:t>
          </ns7:r>
          <ns7:r>
            <ns7:rPr/>
            <ns7:t>t</ns7:t>
          </ns7:r>
          <ns7:r>
            <ns7:rPr>
              <ns7:sty ns7:val="p"/>
            </ns7:rPr>
            <ns7:t>),</ns7:t>
          </ns7:r>
          <ns7:r>
            <ns7:rPr/>
            <ns7:t>t</ns7:t>
          </ns7:r>
          <ns7:r>
            <ns7:rPr>
              <ns7:sty ns7:val="p"/>
            </ns7:rPr>
            <ns7:t>)</ns7:t>
          </ns7:r>
        </ns7:oMath>
      </ns7:oMathPara>
    </w:p>
    <w:p ns2:paraId="37033788">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sSub>
          <ns7:sSubPr/>
          <ns7:e>
            <ns7:r>
              <ns7:rPr/>
              <ns7:t>p</ns7:t>
            </ns7:r>
          </ns7:e>
          <ns7:sub>
            <ns7:r>
              <ns7:rPr/>
              <ns7:t>t</ns7:t>
            </ns7:r>
          </ns7:sub>
        </ns7:sSub>
        <ns7:r>
          <ns7:rPr>
            <ns7:sty ns7:val="p"/>
          </ns7:rPr>
          <ns7:t>(</ns7:t>
        </ns7:r>
        <ns7:r>
          <ns7:rPr/>
          <ns7:t>x</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是时间</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时的分布，</w:t>
      </w:r>
      <w:r>
        <w:rPr>
          <w:rFonts w:ascii="Times New Roman" w:hAnsi="Times New Roman" w:eastAsia="宋体" w:cs="Times New Roman"/>
          <w:sz w:val="21"/>
          <w:szCs w:val="21"/>
        </w:rPr>
        <w:t xml:space="preserve"> </w:t>
      </w:r>
      <ns7:oMath>
        <ns7:r>
          <ns7:rPr>
            <ns7:sty ns7:val="p"/>
          </ns7:rPr>
          <ns7:t>∇⋅</ns7:t>
        </ns7:r>
        <ns7:r>
          <ns7:rPr/>
          <ns7:t>v</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是向量场</w:t>
      </w:r>
      <w:r>
        <w:rPr>
          <w:rFonts w:ascii="Times New Roman" w:hAnsi="Times New Roman" w:eastAsia="宋体" w:cs="Times New Roman"/>
          <w:sz w:val="21"/>
          <w:szCs w:val="21"/>
        </w:rPr>
        <w:t xml:space="preserve"> </w:t>
      </w:r>
      <ns7:oMath>
        <ns7:r>
          <ns7:rPr/>
          <ns7:t>v</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的散度。这里的导数是沿着ODE轨迹的全导数；如果写成固定位置</w:t>
      </w:r>
      <w:r>
        <w:rPr>
          <w:rFonts w:ascii="Times New Roman" w:hAnsi="Times New Roman" w:eastAsia="宋体" w:cs="Times New Roman"/>
          <w:sz w:val="21"/>
          <w:szCs w:val="21"/>
        </w:rPr>
        <w:t xml:space="preserve"> </w:t>
      </w:r>
      <ns7:oMath>
        <ns7:r>
          <ns7:rPr/>
          <ns7:t>x</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上的偏微分形式，还会包含</w:t>
      </w:r>
      <w:r>
        <w:rPr>
          <w:rFonts w:ascii="Times New Roman" w:hAnsi="Times New Roman" w:eastAsia="宋体" w:cs="Times New Roman"/>
          <w:sz w:val="21"/>
          <w:szCs w:val="21"/>
        </w:rPr>
        <w:t xml:space="preserve"> </w:t>
      </w:r>
      <ns7:oMath>
        <ns7:r>
          <ns7:rPr/>
          <ns7:t>v</ns7:t>
        </ns7:r>
        <ns7:r>
          <ns7:rPr>
            <ns7:sty ns7:val="p"/>
          </ns7:rPr>
          <ns7:t>⋅∇log</ns7:t>
        </ns7:r>
        <ns7:sSub>
          <ns7:sSubPr/>
          <ns7:e>
            <ns7:r>
              <ns7:rPr/>
              <ns7:t>p</ns7:t>
            </ns7:r>
          </ns7:e>
          <ns7:sub>
            <ns7:r>
              <ns7:rPr/>
              <ns7:t>t</ns7:t>
            </ns7:r>
          </ns7:sub>
        </ns7:sSub>
        <ns7:r>
          <ns7:rPr>
            <ns7:sty ns7:val="p"/>
          </ns7:rPr>
          <ns7:t>(</ns7:t>
        </ns7:r>
        <ns7:r>
          <ns7:rPr/>
          <ns7:t>x</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项。</w:t>
      </w:r>
    </w:p>
    <w:p ns2:paraId="31E29A60">
      <w:pPr>
        <w:pStyle w:val="3"/>
        <w:spacing w:before="0" w:after="0"/>
        <w:ind w:firstLine="425"/>
        <w:jc w:val="both"/>
      </w:pPr>
      <w:r>
        <w:rPr>
          <w:rFonts w:hint="eastAsia" w:ascii="Times New Roman" w:hAnsi="Times New Roman" w:eastAsia="宋体" w:cs="Times New Roman"/>
          <w:sz w:val="21"/>
          <w:szCs w:val="21"/>
        </w:rPr>
        <w:t>这个方程告诉我们：沿着ODE轨迹看，</w:t>
      </w:r>
      <w:r>
        <w:rPr>
          <w:rFonts w:hint="eastAsia" w:ascii="Times New Roman" w:hAnsi="Times New Roman" w:eastAsia="宋体" w:cs="Times New Roman"/>
          <w:b/>
          <w:bCs/>
          <w:sz w:val="21"/>
          <w:szCs w:val="21"/>
        </w:rPr>
        <w:t>样本点处对数密度的变化率等于向量场散度的负值</w:t>
      </w:r>
      <w:r>
        <w:rPr>
          <w:rFonts w:hint="eastAsia" w:ascii="Times New Roman" w:hAnsi="Times New Roman" w:eastAsia="宋体" w:cs="Times New Roman"/>
          <w:sz w:val="21"/>
          <w:szCs w:val="21"/>
        </w:rPr>
        <w:t>。如果向量场在局部扩张，密度会下降；如果向量场在局部收缩，密度会上升。</w:t>
      </w:r>
    </w:p>
    <w:p ns2:paraId="4DF780CE">
      <w:pPr>
        <w:pStyle w:val="3"/>
        <w:spacing w:before="0" w:after="0"/>
        <w:ind w:firstLine="425"/>
        <w:jc w:val="both"/>
      </w:pPr>
      <w:r>
        <w:rPr>
          <w:rFonts w:hint="eastAsia" w:ascii="Times New Roman" w:hAnsi="Times New Roman" w:eastAsia="宋体" w:cs="Times New Roman"/>
          <w:b/>
          <w:bCs/>
          <w:sz w:val="21"/>
          <w:szCs w:val="21"/>
        </w:rPr>
        <w:t>传统CNF的训练问题</w:t>
      </w:r>
    </w:p>
    <w:p ns2:paraId="4378374C">
      <w:pPr>
        <w:pStyle w:val="3"/>
        <w:spacing w:before="0" w:after="0"/>
        <w:ind w:firstLine="425"/>
        <w:jc w:val="both"/>
      </w:pPr>
      <w:r>
        <w:rPr>
          <w:rFonts w:hint="eastAsia" w:ascii="Times New Roman" w:hAnsi="Times New Roman" w:eastAsia="宋体" w:cs="Times New Roman"/>
          <w:sz w:val="21"/>
          <w:szCs w:val="21"/>
        </w:rPr>
        <w:t>传统</w:t>
      </w:r>
      <w:r>
        <w:rPr>
          <w:rFonts w:ascii="Times New Roman" w:hAnsi="Times New Roman" w:eastAsia="宋体" w:cs="Times New Roman"/>
          <w:sz w:val="21"/>
          <w:szCs w:val="21"/>
        </w:rPr>
        <w:t xml:space="preserve"> CNF </w:t>
      </w:r>
      <w:r>
        <w:rPr>
          <w:rFonts w:hint="eastAsia" w:ascii="Times New Roman" w:hAnsi="Times New Roman" w:eastAsia="宋体" w:cs="Times New Roman"/>
          <w:sz w:val="21"/>
          <w:szCs w:val="21"/>
        </w:rPr>
        <w:t>的训练目标是最大化数据的对数似然：</w:t>
      </w:r>
    </w:p>
    <w:p ns2:paraId="01835DED">
      <w:pPr>
        <w:pStyle w:val="3"/>
        <w:spacing w:before="120" w:after="120"/>
        <w:jc w:val="center"/>
      </w:pPr>
      <ns7:oMathPara>
        <ns7:oMathParaPr>
          <ns7:jc ns7:val="center"/>
        </ns7:oMathParaPr>
        <ns7:oMath>
          <ns7:r>
            <ns7:rPr>
              <ns7:sty ns7:val="p"/>
            </ns7:rPr>
            <ns7:t>max</ns7:t>
          </ns7:r>
          <ns7:r>
            <ns7:rPr/>
            <ns7:t> </ns7:t>
          </ns7:r>
          <ns7:sSub>
            <ns7:sSubPr/>
            <ns7:e>
              <ns7:r>
                <ns7:rPr>
                  <ns7:sty ns7:val="p"/>
                  <ns7:scr ns7:val="double-struck"/>
                </ns7:rPr>
                <ns7:t>E</ns7:t>
              </ns7:r>
            </ns7:e>
            <ns7:sub>
              <ns7:sSub>
                <ns7:sSubPr/>
                <ns7:e>
                  <ns7:r>
                    <ns7:rPr/>
                    <ns7:t>x</ns7:t>
                  </ns7:r>
                </ns7:e>
                <ns7:sub>
                  <ns7:r>
                    <ns7:rPr/>
                    <ns7:t>1</ns7:t>
                  </ns7:r>
                </ns7:sub>
              </ns7:sSub>
              <ns7:r>
                <ns7:rPr>
                  <ns7:sty ns7:val="p"/>
                </ns7:rPr>
                <ns7:t>∼</ns7:t>
              </ns7:r>
              <ns7:sSub>
                <ns7:sSubPr/>
                <ns7:e>
                  <ns7:r>
                    <ns7:rPr/>
                    <ns7:t>p</ns7:t>
                  </ns7:r>
                </ns7:e>
                <ns7:sub>
                  <ns7:r>
                    <ns7:rPr/>
                    <ns7:t>1</ns7:t>
                  </ns7:r>
                </ns7:sub>
              </ns7:sSub>
            </ns7:sub>
          </ns7:sSub>
          <ns7:d>
            <ns7:dPr>
              <ns7:begChr ns7:val="["/>
              <ns7:sepChr ns7:val=""/>
              <ns7:endChr ns7:val="]"/>
            </ns7:dPr>
            <ns7:e>
              <ns7:r>
                <ns7:rPr>
                  <ns7:sty ns7:val="p"/>
                </ns7:rPr>
                <ns7:t>log</ns7:t>
              </ns7:r>
              <ns7:sSub>
                <ns7:sSubPr/>
                <ns7:e>
                  <ns7:r>
                    <ns7:rPr/>
                    <ns7:t>p</ns7:t>
                  </ns7:r>
                </ns7:e>
                <ns7:sub>
                  <ns7:r>
                    <ns7:rPr/>
                    <ns7:t>1</ns7:t>
                  </ns7:r>
                </ns7:sub>
              </ns7:sSub>
              <ns7:r>
                <ns7:rPr>
                  <ns7:sty ns7:val="p"/>
                </ns7:rPr>
                <ns7:t>(</ns7:t>
              </ns7:r>
              <ns7:sSub>
                <ns7:sSubPr/>
                <ns7:e>
                  <ns7:r>
                    <ns7:rPr/>
                    <ns7:t>x</ns7:t>
                  </ns7:r>
                </ns7:e>
                <ns7:sub>
                  <ns7:r>
                    <ns7:rPr/>
                    <ns7:t>1</ns7:t>
                  </ns7:r>
                </ns7:sub>
              </ns7:sSub>
              <ns7:r>
                <ns7:rPr>
                  <ns7:sty ns7:val="p"/>
                </ns7:rPr>
                <ns7:t>)</ns7:t>
              </ns7:r>
            </ns7:e>
          </ns7:d>
        </ns7:oMath>
      </ns7:oMathPara>
    </w:p>
    <w:p ns2:paraId="51077EBA">
      <w:pPr>
        <w:pStyle w:val="23"/>
        <w:spacing w:before="0" w:after="0"/>
        <w:ind w:firstLine="425"/>
        <w:jc w:val="both"/>
      </w:pPr>
      <w:r>
        <w:rPr>
          <w:rFonts w:hint="eastAsia" w:ascii="Times New Roman" w:hAnsi="Times New Roman" w:eastAsia="宋体" w:cs="Times New Roman"/>
          <w:sz w:val="21"/>
          <w:szCs w:val="21"/>
        </w:rPr>
        <w:t>根据变量替换公式，我们可以将</w:t>
      </w:r>
      <w:r>
        <w:rPr>
          <w:rFonts w:ascii="Times New Roman" w:hAnsi="Times New Roman" w:eastAsia="宋体" w:cs="Times New Roman"/>
          <w:sz w:val="21"/>
          <w:szCs w:val="21"/>
        </w:rPr>
        <w:t xml:space="preserve"> </w:t>
      </w:r>
      <ns7:oMath>
        <ns7:r>
          <ns7:rPr>
            <ns7:sty ns7:val="p"/>
          </ns7:rPr>
          <ns7:t>log</ns7:t>
        </ns7:r>
        <ns7:sSub>
          <ns7:sSubPr/>
          <ns7:e>
            <ns7:r>
              <ns7:rPr/>
              <ns7:t>p</ns7:t>
            </ns7:r>
          </ns7:e>
          <ns7:sub>
            <ns7:r>
              <ns7:rPr/>
              <ns7:t>1</ns7:t>
            </ns7:r>
          </ns7:sub>
        </ns7:sSub>
        <ns7:r>
          <ns7:rPr>
            <ns7:sty ns7:val="p"/>
          </ns7:rPr>
          <ns7:t>(</ns7:t>
        </ns7:r>
        <ns7:sSub>
          <ns7:sSubPr/>
          <ns7:e>
            <ns7:r>
              <ns7:rPr/>
              <ns7:t>x</ns7:t>
            </ns7:r>
          </ns7:e>
          <ns7:sub>
            <ns7:r>
              <ns7:rPr/>
              <ns7:t>1</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表示为：</w:t>
      </w:r>
    </w:p>
    <w:p ns2:paraId="71572631">
      <w:pPr>
        <w:pStyle w:val="3"/>
        <w:spacing w:before="120" w:after="120"/>
        <w:jc w:val="center"/>
      </w:pPr>
      <ns7:oMathPara>
        <ns7:oMathParaPr>
          <ns7:jc ns7:val="center"/>
        </ns7:oMathParaPr>
        <ns7:oMath>
          <ns7:r>
            <ns7:rPr>
              <ns7:sty ns7:val="p"/>
            </ns7:rPr>
            <ns7:t>log</ns7:t>
          </ns7:r>
          <ns7:sSub>
            <ns7:sSubPr/>
            <ns7:e>
              <ns7:r>
                <ns7:rPr/>
                <ns7:t>p</ns7:t>
              </ns7:r>
            </ns7:e>
            <ns7:sub>
              <ns7:r>
                <ns7:rPr/>
                <ns7:t>1</ns7:t>
              </ns7:r>
            </ns7:sub>
          </ns7:sSub>
          <ns7:r>
            <ns7:rPr>
              <ns7:sty ns7:val="p"/>
            </ns7:rPr>
            <ns7:t>(</ns7:t>
          </ns7:r>
          <ns7:sSub>
            <ns7:sSubPr/>
            <ns7:e>
              <ns7:r>
                <ns7:rPr/>
                <ns7:t>x</ns7:t>
              </ns7:r>
            </ns7:e>
            <ns7:sub>
              <ns7:r>
                <ns7:rPr/>
                <ns7:t>1</ns7:t>
              </ns7:r>
            </ns7:sub>
          </ns7:sSub>
          <ns7:r>
            <ns7:rPr>
              <ns7:sty ns7:val="p"/>
            </ns7:rPr>
            <ns7:t>)=log</ns7:t>
          </ns7:r>
          <ns7:sSub>
            <ns7:sSubPr/>
            <ns7:e>
              <ns7:r>
                <ns7:rPr/>
                <ns7:t>p</ns7:t>
              </ns7:r>
            </ns7:e>
            <ns7:sub>
              <ns7:r>
                <ns7:rPr/>
                <ns7:t>0</ns7:t>
              </ns7:r>
            </ns7:sub>
          </ns7:sSub>
          <ns7:r>
            <ns7:rPr>
              <ns7:sty ns7:val="p"/>
            </ns7:rPr>
            <ns7:t>(</ns7:t>
          </ns7:r>
          <ns7:sSub>
            <ns7:sSubPr/>
            <ns7:e>
              <ns7:r>
                <ns7:rPr/>
                <ns7:t>x</ns7:t>
              </ns7:r>
            </ns7:e>
            <ns7:sub>
              <ns7:r>
                <ns7:rPr/>
                <ns7:t>0</ns7:t>
              </ns7:r>
            </ns7:sub>
          </ns7:sSub>
          <ns7:r>
            <ns7:rPr>
              <ns7:sty ns7:val="p"/>
            </ns7:rPr>
            <ns7:t>)−</ns7:t>
          </ns7:r>
          <ns7:nary>
            <ns7:naryPr>
              <ns7:limLoc ns7:val="subSup"/>
            </ns7:naryPr>
            <ns7:sub>
              <ns7:r>
                <ns7:rPr/>
                <ns7:t>0</ns7:t>
              </ns7:r>
            </ns7:sub>
            <ns7:sup>
              <ns7:r>
                <ns7:rPr/>
                <ns7:t>1</ns7:t>
              </ns7:r>
            </ns7:sup>
            <ns7:e>
              <ns7:r>
                <ns7:rPr>
                  <ns7:sty ns7:val="p"/>
                </ns7:rPr>
                <ns7:t>∇</ns7:t>
              </ns7:r>
            </ns7:e>
          </ns7:nary>
          <ns7:r>
            <ns7:rPr>
              <ns7:sty ns7:val="p"/>
            </ns7:rPr>
            <ns7:t>⋅</ns7:t>
          </ns7:r>
          <ns7:r>
            <ns7:rPr/>
            <ns7:t>v</ns7:t>
          </ns7:r>
          <ns7:d>
            <ns7:dPr>
              <ns7:sepChr ns7:val=""/>
            </ns7:dPr>
            <ns7:e>
              <ns7:sSub>
                <ns7:sSubPr/>
                <ns7:e>
                  <ns7:r>
                    <ns7:rPr/>
                    <ns7:t>ϕ</ns7:t>
                  </ns7:r>
                </ns7:e>
                <ns7:sub>
                  <ns7:r>
                    <ns7:rPr/>
                    <ns7:t>t</ns7:t>
                  </ns7:r>
                </ns7:sub>
              </ns7:sSub>
              <ns7:r>
                <ns7:rPr>
                  <ns7:sty ns7:val="p"/>
                </ns7:rPr>
                <ns7:t>(</ns7:t>
              </ns7:r>
              <ns7:sSub>
                <ns7:sSubPr/>
                <ns7:e>
                  <ns7:r>
                    <ns7:rPr/>
                    <ns7:t>x</ns7:t>
                  </ns7:r>
                </ns7:e>
                <ns7:sub>
                  <ns7:r>
                    <ns7:rPr/>
                    <ns7:t>0</ns7:t>
                  </ns7:r>
                </ns7:sub>
              </ns7:sSub>
              <ns7:r>
                <ns7:rPr>
                  <ns7:sty ns7:val="p"/>
                </ns7:rPr>
                <ns7:t>),</ns7:t>
              </ns7:r>
              <ns7:r>
                <ns7:rPr/>
                <ns7:t>t</ns7:t>
              </ns7:r>
            </ns7:e>
          </ns7:d>
          <ns7:r>
            <ns7:rPr/>
            <ns7:t> dt</ns7:t>
          </ns7:r>
        </ns7:oMath>
      </ns7:oMathPara>
    </w:p>
    <w:p ns2:paraId="4FE07C30">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sSub>
          <ns7:sSubPr/>
          <ns7:e>
            <ns7:r>
              <ns7:rPr/>
              <ns7:t>x</ns7:t>
            </ns7:r>
          </ns7:e>
          <ns7:sub>
            <ns7:r>
              <ns7:rPr/>
              <ns7:t>0</ns7:t>
            </ns7:r>
          </ns7:sub>
        </ns7:sSub>
        <ns7:r>
          <ns7:rPr>
            <ns7:sty ns7:val="p"/>
          </ns7:rPr>
          <ns7:t>=</ns7:t>
        </ns7:r>
        <ns7:sSub>
          <ns7:sSubPr/>
          <ns7:e>
            <ns7:r>
              <ns7:rPr/>
              <ns7:t>ϕ</ns7:t>
            </ns7:r>
          </ns7:e>
          <ns7:sub>
            <ns7:r>
              <ns7:rPr/>
              <ns7:t>0</ns7:t>
            </ns7:r>
          </ns7:sub>
        </ns7:sSub>
        <ns7:r>
          <ns7:rPr>
            <ns7:sty ns7:val="p"/>
          </ns7:rPr>
          <ns7:t>(</ns7:t>
        </ns7:r>
        <ns7:sSub>
          <ns7:sSubPr/>
          <ns7:e>
            <ns7:r>
              <ns7:rPr/>
              <ns7:t>x</ns7:t>
            </ns7:r>
          </ns7:e>
          <ns7:sub>
            <ns7:r>
              <ns7:rPr/>
              <ns7:t>1</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是逆流映射。</w:t>
      </w:r>
    </w:p>
    <w:p ns2:paraId="612FE42F">
      <w:pPr>
        <w:pStyle w:val="3"/>
        <w:spacing w:before="0" w:after="0"/>
        <w:ind w:firstLine="425"/>
        <w:jc w:val="both"/>
      </w:pPr>
      <w:r>
        <w:rPr>
          <w:rFonts w:hint="eastAsia" w:ascii="Times New Roman" w:hAnsi="Times New Roman" w:eastAsia="宋体" w:cs="Times New Roman"/>
          <w:sz w:val="21"/>
          <w:szCs w:val="21"/>
        </w:rPr>
        <w:t>然而，这个目标函数有一个重要难点：需要在训练和似然计算中处理散度</w:t>
      </w:r>
      <w:r>
        <w:rPr>
          <w:rFonts w:ascii="Times New Roman" w:hAnsi="Times New Roman" w:eastAsia="宋体" w:cs="Times New Roman"/>
          <w:sz w:val="21"/>
          <w:szCs w:val="21"/>
        </w:rPr>
        <w:t xml:space="preserve"> </w:t>
      </w:r>
      <ns7:oMath>
        <ns7:r>
          <ns7:rPr>
            <ns7:sty ns7:val="p"/>
          </ns7:rPr>
          <ns7:t>∇⋅</ns7:t>
        </ns7:r>
        <ns7:r>
          <ns7:rPr/>
          <ns7:t>v</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。对于高维数据（如图像），精确计算散度代价很高；传统CNF常用Hutchinson估计器近似散度，但会引入额外随机性和计算开销。</w:t>
      </w:r>
    </w:p>
    <w:bookmarkEnd w:id="156"/>
    <w:p ns2:paraId="3C641ACD">
      <w:pPr>
        <w:pStyle w:val="3"/>
        <w:spacing w:before="120" w:after="120"/>
        <w:ind w:firstLine="425"/>
        <w:jc w:val="both"/>
      </w:pPr>
      <w:bookmarkStart w:id="157" w:name="flow-matching的突破避开散度计算"/>
      <w:r>
        <w:rPr>
          <w:rFonts w:ascii="Times New Roman" w:hAnsi="Times New Roman" w:eastAsia="宋体" w:cs="Times New Roman"/>
          <w:b/>
          <w:bCs/>
          <w:sz w:val="21"/>
          <w:szCs w:val="21"/>
        </w:rPr>
        <w:t xml:space="preserve">3. Flow </w:t>
      </w:r>
      <w:r>
        <w:rPr>
          <w:rFonts w:hint="eastAsia" w:ascii="Times New Roman" w:hAnsi="Times New Roman" w:eastAsia="宋体" w:cs="Times New Roman"/>
          <w:b/>
          <w:bCs/>
          <w:sz w:val="21"/>
          <w:szCs w:val="21"/>
        </w:rPr>
        <w:t>Matching的突破：避开散度计算</w:t>
      </w:r>
    </w:p>
    <w:p ns2:paraId="29219218">
      <w:pPr>
        <w:pStyle w:val="23"/>
        <w:spacing w:before="0" w:after="0"/>
        <w:ind w:firstLine="425"/>
        <w:jc w:val="both"/>
      </w:pPr>
      <w:r>
        <w:rPr>
          <w:rFonts w:ascii="Times New Roman" w:hAnsi="Times New Roman" w:eastAsia="宋体" w:cs="Times New Roman"/>
          <w:sz w:val="21"/>
          <w:szCs w:val="21"/>
        </w:rPr>
        <w:t xml:space="preserve">Flow </w:t>
      </w:r>
      <w:r>
        <w:rPr>
          <w:rFonts w:hint="eastAsia" w:ascii="Times New Roman" w:hAnsi="Times New Roman" w:eastAsia="宋体" w:cs="Times New Roman"/>
          <w:sz w:val="21"/>
          <w:szCs w:val="21"/>
        </w:rPr>
        <w:t>Matching的关键贡献在于：训练时不直接最大化CNF似然，而是用</w:t>
      </w:r>
      <w:r>
        <w:rPr>
          <w:rFonts w:hint="eastAsia" w:ascii="Times New Roman" w:hAnsi="Times New Roman" w:eastAsia="宋体" w:cs="Times New Roman"/>
          <w:b/>
          <w:bCs/>
          <w:sz w:val="21"/>
          <w:szCs w:val="21"/>
        </w:rPr>
        <w:t>速度场匹配目标</w:t>
      </w:r>
      <w:r>
        <w:rPr>
          <w:rFonts w:hint="eastAsia" w:ascii="Times New Roman" w:hAnsi="Times New Roman" w:eastAsia="宋体" w:cs="Times New Roman"/>
          <w:sz w:val="21"/>
          <w:szCs w:val="21"/>
        </w:rPr>
        <w:t>来学习生成流，从而避开训练阶段的散度计算。</w:t>
      </w:r>
    </w:p>
    <w:p ns2:paraId="56C50E7D">
      <w:pPr>
        <w:pStyle w:val="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条件路径构造</w:t>
      </w:r>
    </w:p>
    <w:p ns2:paraId="075F4EF4">
      <w:pPr>
        <w:pStyle w:val="3"/>
        <w:spacing w:before="0" w:after="0"/>
        <w:ind w:firstLine="425"/>
        <w:jc w:val="both"/>
      </w:pPr>
      <w:r>
        <w:rPr>
          <w:rFonts w:ascii="Times New Roman" w:hAnsi="Times New Roman" w:eastAsia="宋体" w:cs="Times New Roman"/>
          <w:sz w:val="21"/>
          <w:szCs w:val="21"/>
        </w:rPr>
        <w:t xml:space="preserve">Flow </w:t>
      </w:r>
      <w:r>
        <w:rPr>
          <w:rFonts w:hint="eastAsia" w:ascii="Times New Roman" w:hAnsi="Times New Roman" w:eastAsia="宋体" w:cs="Times New Roman"/>
          <w:sz w:val="21"/>
          <w:szCs w:val="21"/>
        </w:rPr>
        <w:t>Matching的关键思想是：</w:t>
      </w:r>
      <w:r>
        <w:rPr>
          <w:rFonts w:hint="eastAsia" w:ascii="Times New Roman" w:hAnsi="Times New Roman" w:eastAsia="宋体" w:cs="Times New Roman"/>
          <w:b/>
          <w:bCs/>
          <w:sz w:val="21"/>
          <w:szCs w:val="21"/>
        </w:rPr>
        <w:t>我们不需要直接学习从</w:t>
      </w:r>
      <w:r>
        <w:rPr>
          <w:rFonts w:ascii="Times New Roman" w:hAnsi="Times New Roman" w:eastAsia="宋体" w:cs="Times New Roman"/>
          <w:b/>
          <w:bCs/>
          <w:sz w:val="21"/>
          <w:szCs w:val="21"/>
        </w:rPr>
        <w:t xml:space="preserve"> </w:t>
      </w:r>
      <ns7:oMath>
        <ns7:sSub>
          <ns7:sSubPr/>
          <ns7:e>
            <ns7:r>
              <ns7:rPr/>
              <ns7:t>p</ns7:t>
            </ns7:r>
          </ns7:e>
          <ns7:sub>
            <ns7:r>
              <ns7:rPr/>
              <ns7:t>0</ns7:t>
            </ns7:r>
          </ns7:sub>
        </ns7:sSub>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到</w:t>
      </w:r>
      <w:r>
        <w:rPr>
          <w:rFonts w:ascii="Times New Roman" w:hAnsi="Times New Roman" w:eastAsia="宋体" w:cs="Times New Roman"/>
          <w:b/>
          <w:bCs/>
          <w:sz w:val="21"/>
          <w:szCs w:val="21"/>
        </w:rPr>
        <w:t xml:space="preserve"> </w:t>
      </w:r>
      <ns7:oMath>
        <ns7:sSub>
          <ns7:sSubPr/>
          <ns7:e>
            <ns7:r>
              <ns7:rPr/>
              <ns7:t>p</ns7:t>
            </ns7:r>
          </ns7:e>
          <ns7:sub>
            <ns7:r>
              <ns7:rPr/>
              <ns7:t>1</ns7:t>
            </ns7:r>
          </ns7:sub>
        </ns7:sSub>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的任意流，而是可以构造一个条件流，然后通过边缘化得到无条件流</w:t>
      </w:r>
      <w:r>
        <w:rPr>
          <w:rFonts w:ascii="Times New Roman" w:hAnsi="Times New Roman" w:eastAsia="宋体" w:cs="Times New Roman"/>
          <w:sz w:val="21"/>
          <w:szCs w:val="21"/>
        </w:rPr>
        <w:t>。</w:t>
      </w:r>
    </w:p>
    <w:p ns2:paraId="2567098E">
      <w:pPr>
        <w:pStyle w:val="3"/>
        <w:spacing w:before="0" w:after="0"/>
        <w:ind w:firstLine="425"/>
        <w:jc w:val="both"/>
      </w:pPr>
      <w:r>
        <w:rPr>
          <w:rFonts w:hint="eastAsia" w:ascii="Times New Roman" w:hAnsi="Times New Roman" w:eastAsia="宋体" w:cs="Times New Roman"/>
          <w:sz w:val="21"/>
          <w:szCs w:val="21"/>
        </w:rPr>
        <w:t>具体来说：</w:t>
      </w:r>
      <w:r>
        <w:rPr>
          <w:rFonts w:ascii="Times New Roman" w:hAnsi="Times New Roman" w:eastAsia="宋体" w:cs="Times New Roman"/>
          <w:sz w:val="21"/>
          <w:szCs w:val="21"/>
        </w:rPr>
        <w:t xml:space="preserve"> 1. </w:t>
      </w:r>
      <w:r>
        <w:rPr>
          <w:rFonts w:hint="eastAsia" w:ascii="Times New Roman" w:hAnsi="Times New Roman" w:eastAsia="宋体" w:cs="Times New Roman"/>
          <w:sz w:val="21"/>
          <w:szCs w:val="21"/>
        </w:rPr>
        <w:t>对于每一个真实数据点</w:t>
      </w:r>
      <w:r>
        <w:rPr>
          <w:rFonts w:ascii="Times New Roman" w:hAnsi="Times New Roman" w:eastAsia="宋体" w:cs="Times New Roman"/>
          <w:sz w:val="21"/>
          <w:szCs w:val="21"/>
        </w:rPr>
        <w:t xml:space="preserve"> </w:t>
      </w:r>
      <ns7:oMath>
        <ns7:sSub>
          <ns7:sSubPr/>
          <ns7:e>
            <ns7:r>
              <ns7:rPr/>
              <ns7:t>x</ns7:t>
            </ns7:r>
          </ns7:e>
          <ns7:sub>
            <ns7:r>
              <ns7:rPr/>
              <ns7:t>1</ns7:t>
            </ns7:r>
          </ns7:sub>
        </ns7:sSub>
        <ns7:r>
          <ns7:rPr>
            <ns7:sty ns7:val="p"/>
          </ns7:rPr>
          <ns7:t>∼</ns7:t>
        </ns7:r>
        <ns7:sSub>
          <ns7:sSubPr/>
          <ns7:e>
            <ns7:r>
              <ns7:rPr/>
              <ns7:t>p</ns7:t>
            </ns7:r>
          </ns7:e>
          <ns7:sub>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，我们构造一个</w:t>
      </w:r>
      <w:r>
        <w:rPr>
          <w:rFonts w:hint="eastAsia" w:ascii="Times New Roman" w:hAnsi="Times New Roman" w:eastAsia="宋体" w:cs="Times New Roman"/>
          <w:b/>
          <w:bCs/>
          <w:sz w:val="21"/>
          <w:szCs w:val="21"/>
        </w:rPr>
        <w:t>条件路径</w:t>
      </w:r>
      <w:r>
        <w:rPr>
          <w:rFonts w:ascii="Times New Roman" w:hAnsi="Times New Roman" w:eastAsia="宋体" w:cs="Times New Roman"/>
          <w:sz w:val="21"/>
          <w:szCs w:val="21"/>
        </w:rPr>
        <w:t xml:space="preserve"> </w:t>
      </w:r>
      <ns7:oMath>
        <ns7:r>
          <ns7:rPr/>
          <ns7:t>x</ns7:t>
        </ns7:r>
        <ns7:r>
          <ns7:rPr>
            <ns7:sty ns7:val="p"/>
          </ns7:rPr>
          <ns7:t>(</ns7:t>
        </ns7:r>
        <ns7:r>
          <ns7:rPr/>
          <ns7:t>t</ns7:t>
        </ns7:r>
        <ns7:r>
          <ns7:rPr>
            <ns7:sty ns7:val="p"/>
          </ns7:rPr>
          <ns7:t>∣</ns7:t>
        </ns7:r>
        <ns7:sSub>
          <ns7:sSubPr/>
          <ns7:e>
            <ns7:r>
              <ns7:rPr/>
              <ns7:t>x</ns7:t>
            </ns7:r>
          </ns7:e>
          <ns7:sub>
            <ns7:r>
              <ns7:rPr/>
              <ns7:t>1</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，它从某个初始点</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出发，在</w:t>
      </w:r>
      <w:r>
        <w:rPr>
          <w:rFonts w:ascii="Times New Roman" w:hAnsi="Times New Roman" w:eastAsia="宋体" w:cs="Times New Roman"/>
          <w:sz w:val="21"/>
          <w:szCs w:val="21"/>
        </w:rPr>
        <w:t xml:space="preserve"> </w:t>
      </w:r>
      <ns7:oMath>
        <ns7:r>
          <ns7:rPr/>
          <ns7:t>t</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时到达</w:t>
      </w:r>
      <w:r>
        <w:rPr>
          <w:rFonts w:ascii="Times New Roman" w:hAnsi="Times New Roman" w:eastAsia="宋体" w:cs="Times New Roman"/>
          <w:sz w:val="21"/>
          <w:szCs w:val="21"/>
        </w:rPr>
        <w:t xml:space="preserve"> </w:t>
      </w:r>
      <ns7:oMath>
        <ns7:sSub>
          <ns7:sSubPr/>
          <ns7:e>
            <ns7:r>
              <ns7:rPr/>
              <ns7:t>x</ns7:t>
            </ns7:r>
          </ns7:e>
          <ns7:sub>
            <ns7:r>
              <ns7:rPr/>
              <ns7:t>1</ns7:t>
            </ns7:r>
          </ns7:sub>
        </ns7:sSub>
      </ns7:oMath>
      <w:r>
        <w:rPr>
          <w:rFonts w:ascii="Times New Roman" w:hAnsi="Times New Roman" w:eastAsia="宋体" w:cs="Times New Roman"/>
          <w:sz w:val="21"/>
          <w:szCs w:val="21"/>
        </w:rPr>
        <w:t xml:space="preserve"> 2. </w:t>
      </w:r>
      <w:r>
        <w:rPr>
          <w:rFonts w:hint="eastAsia" w:ascii="Times New Roman" w:hAnsi="Times New Roman" w:eastAsia="宋体" w:cs="Times New Roman"/>
          <w:sz w:val="21"/>
          <w:szCs w:val="21"/>
        </w:rPr>
        <w:t>我们定义</w:t>
      </w:r>
      <w:r>
        <w:rPr>
          <w:rFonts w:hint="eastAsia" w:ascii="Times New Roman" w:hAnsi="Times New Roman" w:eastAsia="宋体" w:cs="Times New Roman"/>
          <w:b/>
          <w:bCs/>
          <w:sz w:val="21"/>
          <w:szCs w:val="21"/>
        </w:rPr>
        <w:t>条件速度场</w:t>
      </w:r>
      <w:r>
        <w:rPr>
          <w:rFonts w:ascii="Times New Roman" w:hAnsi="Times New Roman" w:eastAsia="宋体" w:cs="Times New Roman"/>
          <w:sz w:val="21"/>
          <w:szCs w:val="21"/>
        </w:rPr>
        <w:t xml:space="preserve"> </w:t>
      </w:r>
      <ns7:oMath>
        <ns7:r>
          <ns7:rPr/>
          <ns7:t>v</ns7:t>
        </ns7:r>
        <ns7:r>
          <ns7:rPr>
            <ns7:sty ns7:val="p"/>
          </ns7:rPr>
          <ns7:t>(</ns7:t>
        </ns7:r>
        <ns7:r>
          <ns7:rPr/>
          <ns7:t>x</ns7:t>
        </ns7:r>
        <ns7:r>
          <ns7:rPr>
            <ns7:sty ns7:val="p"/>
          </ns7:rPr>
          <ns7:t>,</ns7:t>
        </ns7:r>
        <ns7:r>
          <ns7:rPr/>
          <ns7:t>t</ns7:t>
        </ns7:r>
        <ns7:r>
          <ns7:rPr>
            <ns7:sty ns7:val="p"/>
          </ns7:rPr>
          <ns7:t>∣</ns7:t>
        </ns7:r>
        <ns7:sSub>
          <ns7:sSubPr/>
          <ns7:e>
            <ns7:r>
              <ns7:rPr/>
              <ns7:t>x</ns7:t>
            </ns7:r>
          </ns7:e>
          <ns7:sub>
            <ns7:r>
              <ns7:rPr/>
              <ns7:t>1</ns7:t>
            </ns7:r>
          </ns7:sub>
        </ns7:sSub>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，它是条件路径的时间导数：</w:t>
      </w:r>
      <w:r>
        <w:rPr>
          <w:rFonts w:ascii="Times New Roman" w:hAnsi="Times New Roman" w:eastAsia="宋体" w:cs="Times New Roman"/>
          <w:sz w:val="21"/>
          <w:szCs w:val="21"/>
        </w:rPr>
        <w:t xml:space="preserve"> </w:t>
      </w:r>
      <ns7:oMath>
        <ns7:r>
          <ns7:rPr/>
          <ns7:t>v</ns7:t>
        </ns7:r>
        <ns7:r>
          <ns7:rPr>
            <ns7:sty ns7:val="p"/>
          </ns7:rPr>
          <ns7:t>(</ns7:t>
        </ns7:r>
        <ns7:r>
          <ns7:rPr/>
          <ns7:t>x</ns7:t>
        </ns7:r>
        <ns7:r>
          <ns7:rPr>
            <ns7:sty ns7:val="p"/>
          </ns7:rPr>
          <ns7:t>,</ns7:t>
        </ns7:r>
        <ns7:r>
          <ns7:rPr/>
          <ns7:t>t</ns7:t>
        </ns7:r>
        <ns7:r>
          <ns7:rPr>
            <ns7:sty ns7:val="p"/>
          </ns7:rPr>
          <ns7:t>∣</ns7:t>
        </ns7:r>
        <ns7:sSub>
          <ns7:sSubPr/>
          <ns7:e>
            <ns7:r>
              <ns7:rPr/>
              <ns7:t>x</ns7:t>
            </ns7:r>
          </ns7:e>
          <ns7:sub>
            <ns7:r>
              <ns7:rPr/>
              <ns7:t>1</ns7:t>
            </ns7:r>
          </ns7:sub>
        </ns7:sSub>
        <ns7:r>
          <ns7:rPr>
            <ns7:sty ns7:val="p"/>
          </ns7:rPr>
          <ns7:t>)=</ns7:t>
        </ns7:r>
        <ns7:f>
          <ns7:fPr/>
          <ns7:num>
            <ns7:r>
              <ns7:rPr>
                <ns7:sty ns7:val="p"/>
              </ns7:rPr>
              <ns7:t>d</ns7:t>
            </ns7:r>
          </ns7:num>
          <ns7:den>
            <ns7:r>
              <ns7:rPr>
                <ns7:sty ns7:val="p"/>
              </ns7:rPr>
              <ns7:t>d</ns7:t>
            </ns7:r>
            <ns7:r>
              <ns7:rPr/>
              <ns7:t>t</ns7:t>
            </ns7:r>
          </ns7:den>
        </ns7:f>
        <ns7:r>
          <ns7:rPr/>
          <ns7:t>x</ns7:t>
        </ns7:r>
        <ns7:r>
          <ns7:rPr>
            <ns7:sty ns7:val="p"/>
          </ns7:rPr>
          <ns7:t>(</ns7:t>
        </ns7:r>
        <ns7:r>
          <ns7:rPr/>
          <ns7:t>t</ns7:t>
        </ns7:r>
        <ns7:r>
          <ns7:rPr>
            <ns7:sty ns7:val="p"/>
          </ns7:rPr>
          <ns7:t>∣</ns7:t>
        </ns7:r>
        <ns7:sSub>
          <ns7:sSubPr/>
          <ns7:e>
            <ns7:r>
              <ns7:rPr/>
              <ns7:t>x</ns7:t>
            </ns7:r>
          </ns7:e>
          <ns7:sub>
            <ns7:r>
              <ns7:rPr/>
              <ns7:t>1</ns7:t>
            </ns7:r>
          </ns7:sub>
        </ns7:sSub>
        <ns7:r>
          <ns7:rPr>
            <ns7:sty ns7:val="p"/>
          </ns7:rPr>
          <ns7:t>)</ns7:t>
        </ns7:r>
      </ns7:oMath>
      <w:r>
        <w:rPr>
          <w:rFonts w:ascii="Times New Roman" w:hAnsi="Times New Roman" w:eastAsia="宋体" w:cs="Times New Roman"/>
          <w:sz w:val="21"/>
          <w:szCs w:val="21"/>
        </w:rPr>
        <w:t xml:space="preserve"> 3. </w:t>
      </w:r>
      <w:r>
        <w:rPr>
          <w:rFonts w:hint="eastAsia" w:ascii="Times New Roman" w:hAnsi="Times New Roman" w:eastAsia="宋体" w:cs="Times New Roman"/>
          <w:sz w:val="21"/>
          <w:szCs w:val="21"/>
        </w:rPr>
        <w:t>我们的目标是学习一个无条件速度场</w:t>
      </w:r>
      <w:r>
        <w:rPr>
          <w:rFonts w:ascii="Times New Roman" w:hAnsi="Times New Roman" w:eastAsia="宋体" w:cs="Times New Roman"/>
          <w:sz w:val="21"/>
          <w:szCs w:val="21"/>
        </w:rPr>
        <w:t xml:space="preserve"> </w:t>
      </w:r>
      <ns7:oMath>
        <ns7:r>
          <ns7:rPr/>
          <ns7:t>v</ns7:t>
        </ns7:r>
        <ns7:r>
          <ns7:rPr>
            <ns7:sty ns7:val="p"/>
          </ns7:rPr>
          <ns7:t>(</ns7:t>
        </ns7:r>
        <ns7:r>
          <ns7:rPr/>
          <ns7:t>x</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，使得它在所有条件路径上都与条件速度场匹配</w:t>
      </w:r>
    </w:p>
    <w:p ns2:paraId="3F17DBDF">
      <w:pPr>
        <w:pStyle w:val="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ascii="Times New Roman" w:hAnsi="Times New Roman" w:eastAsia="宋体" w:cs="Times New Roman"/>
          <w:b/>
          <w:bCs/>
          <w:sz w:val="21"/>
          <w:szCs w:val="21"/>
        </w:rPr>
        <w:t xml:space="preserve">Flow </w:t>
      </w:r>
      <w:r>
        <w:rPr>
          <w:rFonts w:hint="eastAsia" w:ascii="Times New Roman" w:hAnsi="Times New Roman" w:eastAsia="宋体" w:cs="Times New Roman"/>
          <w:b/>
          <w:bCs/>
          <w:sz w:val="21"/>
          <w:szCs w:val="21"/>
        </w:rPr>
        <w:t>Matching目标函数</w:t>
      </w:r>
    </w:p>
    <w:p ns2:paraId="5E113522">
      <w:pPr>
        <w:pStyle w:val="3"/>
        <w:spacing w:before="0" w:after="0"/>
        <w:ind w:firstLine="425"/>
        <w:jc w:val="both"/>
      </w:pPr>
      <w:r>
        <w:rPr>
          <w:rFonts w:ascii="Times New Roman" w:hAnsi="Times New Roman" w:eastAsia="宋体" w:cs="Times New Roman"/>
          <w:sz w:val="21"/>
          <w:szCs w:val="21"/>
        </w:rPr>
        <w:t xml:space="preserve">Flow </w:t>
      </w:r>
      <w:r>
        <w:rPr>
          <w:rFonts w:hint="eastAsia" w:ascii="Times New Roman" w:hAnsi="Times New Roman" w:eastAsia="宋体" w:cs="Times New Roman"/>
          <w:sz w:val="21"/>
          <w:szCs w:val="21"/>
        </w:rPr>
        <w:t>Matching的目标函数是</w:t>
      </w:r>
      <w:r>
        <w:rPr>
          <w:rFonts w:hint="eastAsia" w:ascii="Times New Roman" w:hAnsi="Times New Roman" w:eastAsia="宋体" w:cs="Times New Roman"/>
          <w:b/>
          <w:bCs/>
          <w:sz w:val="21"/>
          <w:szCs w:val="21"/>
        </w:rPr>
        <w:t>最小化无条件速度场与条件速度场之间的均方误差</w:t>
      </w:r>
      <w:r>
        <w:rPr>
          <w:rFonts w:hint="eastAsia" w:ascii="Times New Roman" w:hAnsi="Times New Roman" w:eastAsia="宋体" w:cs="Times New Roman"/>
          <w:sz w:val="21"/>
          <w:szCs w:val="21"/>
        </w:rPr>
        <w:t>：</w:t>
      </w:r>
    </w:p>
    <w:p ns2:paraId="0247A629">
      <w:pPr>
        <w:pStyle w:val="3"/>
        <w:spacing w:before="120" w:after="120"/>
        <w:jc w:val="center"/>
      </w:pPr>
      <ns7:oMathPara>
        <ns7:oMathParaPr>
          <ns7:jc ns7:val="center"/>
        </ns7:oMathParaPr>
        <ns7:oMath>
          <ns7:sSub>
            <ns7:sSubPr/>
            <ns7:e>
              <ns7:r>
                <ns7:rPr>
                  <ns7:sty ns7:val="p"/>
                  <ns7:scr ns7:val="script"/>
                </ns7:rPr>
                <ns7:t>ℒ</ns7:t>
              </ns7:r>
            </ns7:e>
            <ns7:sub>
              <ns7:r>
                <ns7:rPr>
                  <ns7:sty ns7:val="p"/>
                </ns7:rPr>
                <ns7:t>FM</ns7:t>
              </ns7:r>
            </ns7:sub>
          </ns7:sSub>
          <ns7:r>
            <ns7:rPr>
              <ns7:sty ns7:val="p"/>
            </ns7:rPr>
            <ns7:t>=</ns7:t>
          </ns7:r>
          <ns7:sSub>
            <ns7:sSubPr/>
            <ns7:e>
              <ns7:r>
                <ns7:rPr>
                  <ns7:sty ns7:val="p"/>
                  <ns7:scr ns7:val="double-struck"/>
                </ns7:rPr>
                <ns7:t>E</ns7:t>
              </ns7:r>
            </ns7:e>
            <ns7:sub>
              <ns7:r>
                <ns7:rPr/>
                <ns7:t>t</ns7:t>
              </ns7:r>
              <ns7:r>
                <ns7:rPr>
                  <ns7:sty ns7:val="p"/>
                </ns7:rPr>
                <ns7:t>∼</ns7:t>
              </ns7:r>
              <ns7:r>
                <ns7:rPr/>
                <ns7:t>U</ns7:t>
              </ns7:r>
              <ns7:r>
                <ns7:rPr>
                  <ns7:sty ns7:val="p"/>
                </ns7:rPr>
                <ns7:t>(</ns7:t>
              </ns7:r>
              <ns7:r>
                <ns7:rPr/>
                <ns7:t>0</ns7:t>
              </ns7:r>
              <ns7:r>
                <ns7:rPr>
                  <ns7:sty ns7:val="p"/>
                </ns7:rPr>
                <ns7:t>,</ns7:t>
              </ns7:r>
              <ns7:r>
                <ns7:rPr/>
                <ns7:t>1</ns7:t>
              </ns7:r>
              <ns7:r>
                <ns7:rPr>
                  <ns7:sty ns7:val="p"/>
                </ns7:rPr>
                <ns7:t>),</ns7:t>
              </ns7:r>
              <ns7:r>
                <ns7:rPr/>
                <ns7:t> </ns7:t>
              </ns7:r>
              <ns7:sSub>
                <ns7:sSubPr/>
                <ns7:e>
                  <ns7:r>
                    <ns7:rPr/>
                    <ns7:t>x</ns7:t>
                  </ns7:r>
                </ns7:e>
                <ns7:sub>
                  <ns7:r>
                    <ns7:rPr/>
                    <ns7:t>1</ns7:t>
                  </ns7:r>
                </ns7:sub>
              </ns7:sSub>
              <ns7:r>
                <ns7:rPr>
                  <ns7:sty ns7:val="p"/>
                </ns7:rPr>
                <ns7:t>∼</ns7:t>
              </ns7:r>
              <ns7:sSub>
                <ns7:sSubPr/>
                <ns7:e>
                  <ns7:r>
                    <ns7:rPr/>
                    <ns7:t>p</ns7:t>
                  </ns7:r>
                </ns7:e>
                <ns7:sub>
                  <ns7:r>
                    <ns7:rPr/>
                    <ns7:t>1</ns7:t>
                  </ns7:r>
                </ns7:sub>
              </ns7:sSub>
              <ns7:r>
                <ns7:rPr>
                  <ns7:sty ns7:val="p"/>
                </ns7:rPr>
                <ns7:t>,</ns7:t>
              </ns7:r>
              <ns7:r>
                <ns7:rPr/>
                <ns7:t> </ns7:t>
              </ns7:r>
              <ns7:sSub>
                <ns7:sSubPr/>
                <ns7:e>
                  <ns7:r>
                    <ns7:rPr/>
                    <ns7:t>x</ns7:t>
                  </ns7:r>
                </ns7:e>
                <ns7:sub>
                  <ns7:r>
                    <ns7:rPr/>
                    <ns7:t>0</ns7:t>
                  </ns7:r>
                </ns7:sub>
              </ns7:sSub>
              <ns7:r>
                <ns7:rPr>
                  <ns7:sty ns7:val="p"/>
                </ns7:rPr>
                <ns7:t>∼</ns7:t>
              </ns7:r>
              <ns7:sSub>
                <ns7:sSubPr/>
                <ns7:e>
                  <ns7:r>
                    <ns7:rPr/>
                    <ns7:t>p</ns7:t>
                  </ns7:r>
                </ns7:e>
                <ns7:sub>
                  <ns7:r>
                    <ns7:rPr/>
                    <ns7:t>0</ns7:t>
                  </ns7:r>
                </ns7:sub>
              </ns7:sSub>
              <ns7:r>
                <ns7:rPr>
                  <ns7:sty ns7:val="p"/>
                </ns7:rPr>
                <ns7:t>(</ns7:t>
              </ns7:r>
              <ns7:sSub>
                <ns7:sSubPr/>
                <ns7:e>
                  <ns7:r>
                    <ns7:rPr/>
                    <ns7:t>x</ns7:t>
                  </ns7:r>
                </ns7:e>
                <ns7:sub>
                  <ns7:r>
                    <ns7:rPr/>
                    <ns7:t>0</ns7:t>
                  </ns7:r>
                </ns7:sub>
              </ns7:sSub>
              <ns7:r>
                <ns7:rPr>
                  <ns7:sty ns7:val="p"/>
                </ns7:rPr>
                <ns7:t>∣</ns7:t>
              </ns7:r>
              <ns7:sSub>
                <ns7:sSubPr/>
                <ns7:e>
                  <ns7:r>
                    <ns7:rPr/>
                    <ns7:t>x</ns7:t>
                  </ns7:r>
                </ns7:e>
                <ns7:sub>
                  <ns7:r>
                    <ns7:rPr/>
                    <ns7:t>1</ns7:t>
                  </ns7:r>
                </ns7:sub>
              </ns7:sSub>
              <ns7:r>
                <ns7:rPr>
                  <ns7:sty ns7:val="p"/>
                </ns7:rPr>
                <ns7:t>)</ns7:t>
              </ns7:r>
            </ns7:sub>
          </ns7:sSub>
          <ns7:d>
            <ns7:dPr>
              <ns7:begChr ns7:val="["/>
              <ns7:sepChr ns7:val=""/>
              <ns7:endChr ns7:val="]"/>
            </ns7:dPr>
            <ns7:e>
              <ns7:sSup>
                <ns7:sSupPr/>
                <ns7:e>
                  <ns7:d>
                    <ns7:dPr>
                      <ns7:begChr ns7:val="∥"/>
                      <ns7:sepChr ns7:val=""/>
                      <ns7:endChr ns7:val="∥"/>
                    </ns7:dPr>
                    <ns7:e>
                      <ns7:r>
                        <ns7:rPr/>
                        <ns7:t>v</ns7:t>
                      </ns7:r>
                      <ns7:r>
                        <ns7:rPr>
                          <ns7:sty ns7:val="p"/>
                        </ns7:rPr>
                        <ns7:t>(</ns7:t>
                      </ns7:r>
                      <ns7:r>
                        <ns7:rPr/>
                        <ns7:t>x</ns7:t>
                      </ns7:r>
                      <ns7:r>
                        <ns7:rPr>
                          <ns7:sty ns7:val="p"/>
                        </ns7:rPr>
                        <ns7:t>(</ns7:t>
                      </ns7:r>
                      <ns7:r>
                        <ns7:rPr/>
                        <ns7:t>t</ns7:t>
                      </ns7:r>
                      <ns7:r>
                        <ns7:rPr>
                          <ns7:sty ns7:val="p"/>
                        </ns7:rPr>
                        <ns7:t>∣</ns7:t>
                      </ns7:r>
                      <ns7:sSub>
                        <ns7:sSubPr/>
                        <ns7:e>
                          <ns7:r>
                            <ns7:rPr/>
                            <ns7:t>x</ns7:t>
                          </ns7:r>
                        </ns7:e>
                        <ns7:sub>
                          <ns7:r>
                            <ns7:rPr/>
                            <ns7:t>1</ns7:t>
                          </ns7:r>
                        </ns7:sub>
                      </ns7:sSub>
                      <ns7:r>
                        <ns7:rPr>
                          <ns7:sty ns7:val="p"/>
                        </ns7:rPr>
                        <ns7:t>),</ns7:t>
                      </ns7:r>
                      <ns7:r>
                        <ns7:rPr/>
                        <ns7:t>t</ns7:t>
                      </ns7:r>
                      <ns7:r>
                        <ns7:rPr>
                          <ns7:sty ns7:val="p"/>
                        </ns7:rPr>
                        <ns7:t>)−</ns7:t>
                      </ns7:r>
                      <ns7:r>
                        <ns7:rPr/>
                        <ns7:t>v</ns7:t>
                      </ns7:r>
                      <ns7:r>
                        <ns7:rPr>
                          <ns7:sty ns7:val="p"/>
                        </ns7:rPr>
                        <ns7:t>(</ns7:t>
                      </ns7:r>
                      <ns7:r>
                        <ns7:rPr/>
                        <ns7:t>x</ns7:t>
                      </ns7:r>
                      <ns7:r>
                        <ns7:rPr>
                          <ns7:sty ns7:val="p"/>
                        </ns7:rPr>
                        <ns7:t>(</ns7:t>
                      </ns7:r>
                      <ns7:r>
                        <ns7:rPr/>
                        <ns7:t>t</ns7:t>
                      </ns7:r>
                      <ns7:r>
                        <ns7:rPr>
                          <ns7:sty ns7:val="p"/>
                        </ns7:rPr>
                        <ns7:t>∣</ns7:t>
                      </ns7:r>
                      <ns7:sSub>
                        <ns7:sSubPr/>
                        <ns7:e>
                          <ns7:r>
                            <ns7:rPr/>
                            <ns7:t>x</ns7:t>
                          </ns7:r>
                        </ns7:e>
                        <ns7:sub>
                          <ns7:r>
                            <ns7:rPr/>
                            <ns7:t>1</ns7:t>
                          </ns7:r>
                        </ns7:sub>
                      </ns7:sSub>
                      <ns7:r>
                        <ns7:rPr>
                          <ns7:sty ns7:val="p"/>
                        </ns7:rPr>
                        <ns7:t>),</ns7:t>
                      </ns7:r>
                      <ns7:r>
                        <ns7:rPr/>
                        <ns7:t>t</ns7:t>
                      </ns7:r>
                      <ns7:r>
                        <ns7:rPr>
                          <ns7:sty ns7:val="p"/>
                        </ns7:rPr>
                        <ns7:t>∣</ns7:t>
                      </ns7:r>
                      <ns7:sSub>
                        <ns7:sSubPr/>
                        <ns7:e>
                          <ns7:r>
                            <ns7:rPr/>
                            <ns7:t>x</ns7:t>
                          </ns7:r>
                        </ns7:e>
                        <ns7:sub>
                          <ns7:r>
                            <ns7:rPr/>
                            <ns7:t>1</ns7:t>
                          </ns7:r>
                        </ns7:sub>
                      </ns7:sSub>
                      <ns7:r>
                        <ns7:rPr>
                          <ns7:sty ns7:val="p"/>
                        </ns7:rPr>
                        <ns7:t>)</ns7:t>
                      </ns7:r>
                    </ns7:e>
                  </ns7:d>
                </ns7:e>
                <ns7:sup>
                  <ns7:r>
                    <ns7:rPr/>
                    <ns7:t>2</ns7:t>
                  </ns7:r>
                </ns7:sup>
              </ns7:sSup>
            </ns7:e>
          </ns7:d>
        </ns7:oMath>
      </ns7:oMathPara>
    </w:p>
    <w:p ns2:paraId="7CFB6EEB">
      <w:pPr>
        <w:pStyle w:val="23"/>
        <w:spacing w:before="0" w:after="0"/>
        <w:ind w:firstLine="425"/>
        <w:jc w:val="both"/>
      </w:pPr>
      <w:r>
        <w:rPr>
          <w:rFonts w:hint="eastAsia" w:ascii="Times New Roman" w:hAnsi="Times New Roman" w:eastAsia="宋体" w:cs="Times New Roman"/>
          <w:sz w:val="21"/>
          <w:szCs w:val="21"/>
        </w:rPr>
        <w:t>这个目标函数有几个重要性质：</w:t>
      </w:r>
    </w:p>
    <w:p ns2:paraId="1D787219">
      <w:pPr>
        <w:pStyle w:val="24"/>
        <w:numPr>
          <w:ilvl w:val="0"/>
          <w:numId w:val="2"/>
        </w:numPr>
        <w:spacing w:before="0" w:after="0"/>
        <w:ind w:firstLine="425"/>
        <w:jc w:val="both"/>
      </w:pPr>
      <w:r>
        <w:rPr>
          <w:rFonts w:hint="eastAsia" w:ascii="Times New Roman" w:hAnsi="Times New Roman" w:eastAsia="宋体" w:cs="Times New Roman"/>
          <w:b/>
          <w:bCs/>
          <w:sz w:val="21"/>
          <w:szCs w:val="21"/>
        </w:rPr>
        <w:t>训练时无散度计算</w:t>
      </w:r>
      <w:r>
        <w:rPr>
          <w:rFonts w:hint="eastAsia" w:ascii="Times New Roman" w:hAnsi="Times New Roman" w:eastAsia="宋体" w:cs="Times New Roman"/>
          <w:sz w:val="21"/>
          <w:szCs w:val="21"/>
        </w:rPr>
        <w:t>：不需要像传统CNF那样在训练目标里计算</w:t>
      </w:r>
      <w:r>
        <w:rPr>
          <w:rFonts w:ascii="Times New Roman" w:hAnsi="Times New Roman" w:eastAsia="宋体" w:cs="Times New Roman"/>
          <w:sz w:val="21"/>
          <w:szCs w:val="21"/>
        </w:rPr>
        <w:t xml:space="preserve"> </w:t>
      </w:r>
      <ns7:oMath>
        <ns7:r>
          <ns7:rPr>
            <ns7:sty ns7:val="p"/>
          </ns7:rPr>
          <ns7:t>∇⋅</ns7:t>
        </ns7:r>
        <ns7:r>
          <ns7:rPr/>
          <ns7:t>v</ns7:t>
        </ns7:r>
      </ns7:oMath>
    </w:p>
    <w:p ns2:paraId="4C2AD2F2">
      <w:pPr>
        <w:pStyle w:val="24"/>
        <w:numPr>
          <w:ilvl w:val="0"/>
          <w:numId w:val="2"/>
        </w:numPr>
        <w:spacing w:before="0" w:after="0"/>
        <w:ind w:firstLine="425"/>
        <w:jc w:val="both"/>
      </w:pPr>
      <w:r>
        <w:rPr>
          <w:rFonts w:hint="eastAsia" w:ascii="Times New Roman" w:hAnsi="Times New Roman" w:eastAsia="宋体" w:cs="Times New Roman"/>
          <w:b/>
          <w:bCs/>
          <w:sz w:val="21"/>
          <w:szCs w:val="21"/>
        </w:rPr>
        <w:t>监督信号直接</w:t>
      </w:r>
      <w:r>
        <w:rPr>
          <w:rFonts w:hint="eastAsia" w:ascii="Times New Roman" w:hAnsi="Times New Roman" w:eastAsia="宋体" w:cs="Times New Roman"/>
          <w:sz w:val="21"/>
          <w:szCs w:val="21"/>
        </w:rPr>
        <w:t>：网络回归的是路径上的速度，而不是通过似然下界间接优化</w:t>
      </w:r>
    </w:p>
    <w:p ns2:paraId="52BB438B">
      <w:pPr>
        <w:pStyle w:val="24"/>
        <w:numPr>
          <w:ilvl w:val="0"/>
          <w:numId w:val="2"/>
        </w:numPr>
        <w:spacing w:before="0" w:after="0"/>
        <w:ind w:firstLine="425"/>
        <w:jc w:val="both"/>
      </w:pPr>
      <w:r>
        <w:rPr>
          <w:rFonts w:hint="eastAsia" w:ascii="Times New Roman" w:hAnsi="Times New Roman" w:eastAsia="宋体" w:cs="Times New Roman"/>
          <w:b/>
          <w:bCs/>
          <w:sz w:val="21"/>
          <w:szCs w:val="21"/>
        </w:rPr>
        <w:t>理论保证有条件</w:t>
      </w:r>
      <w:r>
        <w:rPr>
          <w:rFonts w:hint="eastAsia" w:ascii="Times New Roman" w:hAnsi="Times New Roman" w:eastAsia="宋体" w:cs="Times New Roman"/>
          <w:sz w:val="21"/>
          <w:szCs w:val="21"/>
        </w:rPr>
        <w:t>：在路径构造、模型容量和优化足够理想时，匹配到正确速度场可以把</w:t>
      </w:r>
      <w:r>
        <w:rPr>
          <w:rFonts w:ascii="Times New Roman" w:hAnsi="Times New Roman" w:eastAsia="宋体" w:cs="Times New Roman"/>
          <w:sz w:val="21"/>
          <w:szCs w:val="21"/>
        </w:rPr>
        <w:t xml:space="preserve"> </w:t>
      </w:r>
      <ns7:oMath>
        <ns7:sSub>
          <ns7:sSubPr/>
          <ns7:e>
            <ns7:r>
              <ns7:rPr/>
              <ns7:t>p</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推到</w:t>
      </w:r>
      <w:r>
        <w:rPr>
          <w:rFonts w:ascii="Times New Roman" w:hAnsi="Times New Roman" w:eastAsia="宋体" w:cs="Times New Roman"/>
          <w:sz w:val="21"/>
          <w:szCs w:val="21"/>
        </w:rPr>
        <w:t xml:space="preserve"> </w:t>
      </w:r>
      <ns7:oMath>
        <ns7:sSub>
          <ns7:sSubPr/>
          <ns7:e>
            <ns7:r>
              <ns7:rPr/>
              <ns7:t>p</ns7:t>
            </ns7:r>
          </ns7:e>
          <ns7:sub>
            <ns7:r>
              <ns7:rPr/>
              <ns7:t>1</ns7:t>
            </ns7:r>
          </ns7:sub>
        </ns7:sSub>
      </ns7:oMath>
    </w:p>
    <w:p ns2:paraId="1580DEAE">
      <w:pPr>
        <w:pStyle w:val="2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线性路径特例（最常用）</w:t>
      </w:r>
    </w:p>
    <w:p ns2:paraId="3E0466B2">
      <w:pPr>
        <w:pStyle w:val="3"/>
        <w:spacing w:before="0" w:after="0"/>
        <w:ind w:firstLine="425"/>
        <w:jc w:val="both"/>
      </w:pPr>
      <w:r>
        <w:rPr>
          <w:rFonts w:hint="eastAsia" w:ascii="Times New Roman" w:hAnsi="Times New Roman" w:eastAsia="宋体" w:cs="Times New Roman"/>
          <w:sz w:val="21"/>
          <w:szCs w:val="21"/>
        </w:rPr>
        <w:t>在很多图像生成应用中，常用的是</w:t>
      </w:r>
      <w:r>
        <w:rPr>
          <w:rFonts w:hint="eastAsia" w:ascii="Times New Roman" w:hAnsi="Times New Roman" w:eastAsia="宋体" w:cs="Times New Roman"/>
          <w:b/>
          <w:bCs/>
          <w:sz w:val="21"/>
          <w:szCs w:val="21"/>
        </w:rPr>
        <w:t>线性插值路径</w:t>
      </w:r>
      <w:r>
        <w:rPr>
          <w:rFonts w:hint="eastAsia" w:ascii="Times New Roman" w:hAnsi="Times New Roman" w:eastAsia="宋体" w:cs="Times New Roman"/>
          <w:sz w:val="21"/>
          <w:szCs w:val="21"/>
        </w:rPr>
        <w:t>：</w:t>
      </w:r>
    </w:p>
    <w:p ns2:paraId="0025B19F">
      <w:pPr>
        <w:pStyle w:val="3"/>
        <w:spacing w:before="120" w:after="120"/>
        <w:jc w:val="center"/>
      </w:pPr>
      <ns7:oMathPara>
        <ns7:oMathParaPr>
          <ns7:jc ns7:val="center"/>
        </ns7:oMathParaPr>
        <ns7:oMath>
          <ns7:r>
            <ns7:rPr/>
            <ns7:t>x</ns7:t>
          </ns7:r>
          <ns7:r>
            <ns7:rPr>
              <ns7:sty ns7:val="p"/>
            </ns7:rPr>
            <ns7:t>(</ns7:t>
          </ns7:r>
          <ns7:r>
            <ns7:rPr/>
            <ns7:t>t</ns7:t>
          </ns7:r>
          <ns7:r>
            <ns7:rPr>
              <ns7:sty ns7:val="p"/>
            </ns7:rPr>
            <ns7:t>∣</ns7:t>
          </ns7:r>
          <ns7:sSub>
            <ns7:sSubPr/>
            <ns7:e>
              <ns7:r>
                <ns7:rPr/>
                <ns7:t>x</ns7:t>
              </ns7:r>
            </ns7:e>
            <ns7:sub>
              <ns7:r>
                <ns7:rPr/>
                <ns7:t>1</ns7:t>
              </ns7:r>
            </ns7:sub>
          </ns7:sSub>
          <ns7:r>
            <ns7:rPr>
              <ns7:sty ns7:val="p"/>
            </ns7:rPr>
            <ns7:t>)=(</ns7:t>
          </ns7:r>
          <ns7:r>
            <ns7:rPr/>
            <ns7:t>1</ns7:t>
          </ns7:r>
          <ns7:r>
            <ns7:rPr>
              <ns7:sty ns7:val="p"/>
            </ns7:rPr>
            <ns7:t>−</ns7:t>
          </ns7:r>
          <ns7:r>
            <ns7:rPr/>
            <ns7:t>t</ns7:t>
          </ns7:r>
          <ns7:r>
            <ns7:rPr>
              <ns7:sty ns7:val="p"/>
            </ns7:rPr>
            <ns7:t>)</ns7:t>
          </ns7:r>
          <ns7:r>
            <ns7:rPr/>
            <ns7:t> </ns7:t>
          </ns7:r>
          <ns7:sSub>
            <ns7:sSubPr/>
            <ns7:e>
              <ns7:r>
                <ns7:rPr/>
                <ns7:t>x</ns7:t>
              </ns7:r>
            </ns7:e>
            <ns7:sub>
              <ns7:r>
                <ns7:rPr/>
                <ns7:t>0</ns7:t>
              </ns7:r>
            </ns7:sub>
          </ns7:sSub>
          <ns7:r>
            <ns7:rPr>
              <ns7:sty ns7:val="p"/>
            </ns7:rPr>
            <ns7:t>+</ns7:t>
          </ns7:r>
          <ns7:r>
            <ns7:rPr/>
            <ns7:t>t </ns7:t>
          </ns7:r>
          <ns7:sSub>
            <ns7:sSubPr/>
            <ns7:e>
              <ns7:r>
                <ns7:rPr/>
                <ns7:t>x</ns7:t>
              </ns7:r>
            </ns7:e>
            <ns7:sub>
              <ns7:r>
                <ns7:rPr/>
                <ns7:t>1</ns7:t>
              </ns7:r>
            </ns7:sub>
          </ns7:sSub>
        </ns7:oMath>
      </ns7:oMathPara>
    </w:p>
    <w:p ns2:paraId="29B32C66">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sSub>
          <ns7:sSubPr/>
          <ns7:e>
            <ns7:r>
              <ns7:rPr/>
              <ns7:t>x</ns7:t>
            </ns7:r>
          </ns7:e>
          <ns7:sub>
            <ns7:r>
              <ns7:rPr/>
              <ns7:t>0</ns7:t>
            </ns7:r>
          </ns7:sub>
        </ns7:sSub>
        <ns7:r>
          <ns7:rPr>
            <ns7:sty ns7:val="p"/>
          </ns7:rPr>
          <ns7:t>∼</ns7:t>
        </ns7:r>
        <ns7:r>
          <ns7:rPr>
            <ns7:sty ns7:val="p"/>
            <ns7:scr ns7:val="script"/>
          </ns7:rPr>
          <ns7:t>N</ns7:t>
        </ns7:r>
        <ns7:r>
          <ns7:rPr>
            <ns7:sty ns7:val="p"/>
          </ns7:rPr>
          <ns7:t>(</ns7:t>
        </ns7:r>
        <ns7:r>
          <ns7:rPr/>
          <ns7:t>0</ns7:t>
        </ns7:r>
        <ns7:r>
          <ns7:rPr>
            <ns7:sty ns7:val="p"/>
          </ns7:rPr>
          <ns7:t>,</ns7:t>
        </ns7:r>
        <ns7:r>
          <ns7:rPr/>
          <ns7:t>I</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是标准正态分布。</w:t>
      </w:r>
    </w:p>
    <w:p ns2:paraId="3E00F15B">
      <w:pPr>
        <w:pStyle w:val="3"/>
        <w:spacing w:before="0" w:after="0"/>
        <w:ind w:firstLine="425"/>
        <w:jc w:val="both"/>
      </w:pPr>
      <w:r>
        <w:rPr>
          <w:rFonts w:hint="eastAsia" w:ascii="Times New Roman" w:hAnsi="Times New Roman" w:eastAsia="宋体" w:cs="Times New Roman"/>
          <w:sz w:val="21"/>
          <w:szCs w:val="21"/>
        </w:rPr>
        <w:t>对应的条件速度场非常简单：</w:t>
      </w:r>
    </w:p>
    <w:p ns2:paraId="33F6178B">
      <w:pPr>
        <w:pStyle w:val="3"/>
        <w:spacing w:before="120" w:after="120"/>
        <w:jc w:val="center"/>
      </w:pPr>
      <ns7:oMathPara>
        <ns7:oMathParaPr>
          <ns7:jc ns7:val="center"/>
        </ns7:oMathParaPr>
        <ns7:oMath>
          <ns7:r>
            <ns7:rPr/>
            <ns7:t>v</ns7:t>
          </ns7:r>
          <ns7:d>
            <ns7:dPr>
              <ns7:sepChr ns7:val=""/>
            </ns7:dPr>
            <ns7:e>
              <ns7:r>
                <ns7:rPr/>
                <ns7:t>x</ns7:t>
              </ns7:r>
              <ns7:r>
                <ns7:rPr>
                  <ns7:sty ns7:val="p"/>
                </ns7:rPr>
                <ns7:t>(</ns7:t>
              </ns7:r>
              <ns7:r>
                <ns7:rPr/>
                <ns7:t>t</ns7:t>
              </ns7:r>
              <ns7:r>
                <ns7:rPr>
                  <ns7:sty ns7:val="p"/>
                </ns7:rPr>
                <ns7:t>∣</ns7:t>
              </ns7:r>
              <ns7:sSub>
                <ns7:sSubPr/>
                <ns7:e>
                  <ns7:r>
                    <ns7:rPr/>
                    <ns7:t>x</ns7:t>
                  </ns7:r>
                </ns7:e>
                <ns7:sub>
                  <ns7:r>
                    <ns7:rPr/>
                    <ns7:t>1</ns7:t>
                  </ns7:r>
                </ns7:sub>
              </ns7:sSub>
              <ns7:r>
                <ns7:rPr>
                  <ns7:sty ns7:val="p"/>
                </ns7:rPr>
                <ns7:t>),</ns7:t>
              </ns7:r>
              <ns7:r>
                <ns7:rPr/>
                <ns7:t>t</ns7:t>
              </ns7:r>
              <ns7:r>
                <ns7:rPr>
                  <ns7:sty ns7:val="p"/>
                </ns7:rPr>
                <ns7:t>∣</ns7:t>
              </ns7:r>
              <ns7:sSub>
                <ns7:sSubPr/>
                <ns7:e>
                  <ns7:r>
                    <ns7:rPr/>
                    <ns7:t>x</ns7:t>
                  </ns7:r>
                </ns7:e>
                <ns7:sub>
                  <ns7:r>
                    <ns7:rPr/>
                    <ns7:t>1</ns7:t>
                  </ns7:r>
                </ns7:sub>
              </ns7:sSub>
            </ns7:e>
          </ns7:d>
          <ns7:r>
            <ns7:rPr>
              <ns7:sty ns7:val="p"/>
            </ns7:rPr>
            <ns7:t>=</ns7:t>
          </ns7:r>
          <ns7:f>
            <ns7:fPr/>
            <ns7:num>
              <ns7:r>
                <ns7:rPr>
                  <ns7:sty ns7:val="p"/>
                </ns7:rPr>
                <ns7:t>d</ns7:t>
              </ns7:r>
            </ns7:num>
            <ns7:den>
              <ns7:r>
                <ns7:rPr>
                  <ns7:sty ns7:val="p"/>
                </ns7:rPr>
                <ns7:t>d</ns7:t>
              </ns7:r>
              <ns7:r>
                <ns7:rPr/>
                <ns7:t>t</ns7:t>
              </ns7:r>
            </ns7:den>
          </ns7:f>
          <ns7:d>
            <ns7:dPr>
              <ns7:begChr ns7:val="["/>
              <ns7:sepChr ns7:val=""/>
              <ns7:endChr ns7:val="]"/>
            </ns7:dPr>
            <ns7:e>
              <ns7:r>
                <ns7:rPr>
                  <ns7:sty ns7:val="p"/>
                </ns7:rPr>
                <ns7:t>(</ns7:t>
              </ns7:r>
              <ns7:r>
                <ns7:rPr/>
                <ns7:t>1</ns7:t>
              </ns7:r>
              <ns7:r>
                <ns7:rPr>
                  <ns7:sty ns7:val="p"/>
                </ns7:rPr>
                <ns7:t>−</ns7:t>
              </ns7:r>
              <ns7:r>
                <ns7:rPr/>
                <ns7:t>t</ns7:t>
              </ns7:r>
              <ns7:r>
                <ns7:rPr>
                  <ns7:sty ns7:val="p"/>
                </ns7:rPr>
                <ns7:t>)</ns7:t>
              </ns7:r>
              <ns7:sSub>
                <ns7:sSubPr/>
                <ns7:e>
                  <ns7:r>
                    <ns7:rPr/>
                    <ns7:t>x</ns7:t>
                  </ns7:r>
                </ns7:e>
                <ns7:sub>
                  <ns7:r>
                    <ns7:rPr/>
                    <ns7:t>0</ns7:t>
                  </ns7:r>
                </ns7:sub>
              </ns7:sSub>
              <ns7:r>
                <ns7:rPr>
                  <ns7:sty ns7:val="p"/>
                </ns7:rPr>
                <ns7:t>+</ns7:t>
              </ns7:r>
              <ns7:r>
                <ns7:rPr/>
                <ns7:t>t</ns7:t>
              </ns7:r>
              <ns7:sSub>
                <ns7:sSubPr/>
                <ns7:e>
                  <ns7:r>
                    <ns7:rPr/>
                    <ns7:t>x</ns7:t>
                  </ns7:r>
                </ns7:e>
                <ns7:sub>
                  <ns7:r>
                    <ns7:rPr/>
                    <ns7:t>1</ns7:t>
                  </ns7:r>
                </ns7:sub>
              </ns7:sSub>
            </ns7:e>
          </ns7:d>
          <ns7:r>
            <ns7:rPr>
              <ns7:sty ns7:val="p"/>
            </ns7:rPr>
            <ns7:t>=</ns7:t>
          </ns7:r>
          <ns7:sSub>
            <ns7:sSubPr/>
            <ns7:e>
              <ns7:r>
                <ns7:rPr/>
                <ns7:t>x</ns7:t>
              </ns7:r>
            </ns7:e>
            <ns7:sub>
              <ns7:r>
                <ns7:rPr/>
                <ns7:t>1</ns7:t>
              </ns7:r>
            </ns7:sub>
          </ns7:sSub>
          <ns7:r>
            <ns7:rPr>
              <ns7:sty ns7:val="p"/>
            </ns7:rPr>
            <ns7:t>−</ns7:t>
          </ns7:r>
          <ns7:sSub>
            <ns7:sSubPr/>
            <ns7:e>
              <ns7:r>
                <ns7:rPr/>
                <ns7:t>x</ns7:t>
              </ns7:r>
            </ns7:e>
            <ns7:sub>
              <ns7:r>
                <ns7:rPr/>
                <ns7:t>0</ns7:t>
              </ns7:r>
            </ns7:sub>
          </ns7:sSub>
        </ns7:oMath>
      </ns7:oMathPara>
    </w:p>
    <w:p ns2:paraId="2E9232DA">
      <w:pPr>
        <w:pStyle w:val="23"/>
        <w:spacing w:before="0" w:after="0"/>
        <w:ind w:firstLine="425"/>
        <w:jc w:val="both"/>
      </w:pPr>
      <w:r>
        <w:rPr>
          <w:rFonts w:hint="eastAsia" w:ascii="Times New Roman" w:hAnsi="Times New Roman" w:eastAsia="宋体" w:cs="Times New Roman"/>
          <w:sz w:val="21"/>
          <w:szCs w:val="21"/>
        </w:rPr>
        <w:t>将其代入Flow</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Matching目标函数，我们得到：</w:t>
      </w:r>
    </w:p>
    <w:p ns2:paraId="7BAF51C5">
      <w:pPr>
        <w:pStyle w:val="3"/>
        <w:spacing w:before="120" w:after="120"/>
        <w:jc w:val="center"/>
      </w:pPr>
      <ns7:oMathPara>
        <ns7:oMathParaPr>
          <ns7:jc ns7:val="center"/>
        </ns7:oMathParaPr>
        <ns7:oMath>
          <ns7:sSub>
            <ns7:sSubPr/>
            <ns7:e>
              <ns7:r>
                <ns7:rPr>
                  <ns7:sty ns7:val="p"/>
                  <ns7:scr ns7:val="script"/>
                </ns7:rPr>
                <ns7:t>ℒ</ns7:t>
              </ns7:r>
            </ns7:e>
            <ns7:sub>
              <ns7:r>
                <ns7:rPr>
                  <ns7:sty ns7:val="p"/>
                </ns7:rPr>
                <ns7:t>FM</ns7:t>
              </ns7:r>
            </ns7:sub>
          </ns7:sSub>
          <ns7:r>
            <ns7:rPr>
              <ns7:sty ns7:val="p"/>
            </ns7:rPr>
            <ns7:t>=</ns7:t>
          </ns7:r>
          <ns7:sSub>
            <ns7:sSubPr/>
            <ns7:e>
              <ns7:r>
                <ns7:rPr>
                  <ns7:sty ns7:val="p"/>
                  <ns7:scr ns7:val="double-struck"/>
                </ns7:rPr>
                <ns7:t>E</ns7:t>
              </ns7:r>
            </ns7:e>
            <ns7:sub>
              <ns7:r>
                <ns7:rPr/>
                <ns7:t>t</ns7:t>
              </ns7:r>
              <ns7:r>
                <ns7:rPr>
                  <ns7:sty ns7:val="p"/>
                </ns7:rPr>
                <ns7:t>∼</ns7:t>
              </ns7:r>
              <ns7:r>
                <ns7:rPr/>
                <ns7:t>U</ns7:t>
              </ns7:r>
              <ns7:r>
                <ns7:rPr>
                  <ns7:sty ns7:val="p"/>
                </ns7:rPr>
                <ns7:t>(</ns7:t>
              </ns7:r>
              <ns7:r>
                <ns7:rPr/>
                <ns7:t>0</ns7:t>
              </ns7:r>
              <ns7:r>
                <ns7:rPr>
                  <ns7:sty ns7:val="p"/>
                </ns7:rPr>
                <ns7:t>,</ns7:t>
              </ns7:r>
              <ns7:r>
                <ns7:rPr/>
                <ns7:t>1</ns7:t>
              </ns7:r>
              <ns7:r>
                <ns7:rPr>
                  <ns7:sty ns7:val="p"/>
                </ns7:rPr>
                <ns7:t>),</ns7:t>
              </ns7:r>
              <ns7:r>
                <ns7:rPr/>
                <ns7:t> </ns7:t>
              </ns7:r>
              <ns7:sSub>
                <ns7:sSubPr/>
                <ns7:e>
                  <ns7:r>
                    <ns7:rPr/>
                    <ns7:t>x</ns7:t>
                  </ns7:r>
                </ns7:e>
                <ns7:sub>
                  <ns7:r>
                    <ns7:rPr/>
                    <ns7:t>1</ns7:t>
                  </ns7:r>
                </ns7:sub>
              </ns7:sSub>
              <ns7:r>
                <ns7:rPr>
                  <ns7:sty ns7:val="p"/>
                </ns7:rPr>
                <ns7:t>∼</ns7:t>
              </ns7:r>
              <ns7:sSub>
                <ns7:sSubPr/>
                <ns7:e>
                  <ns7:r>
                    <ns7:rPr/>
                    <ns7:t>p</ns7:t>
                  </ns7:r>
                </ns7:e>
                <ns7:sub>
                  <ns7:r>
                    <ns7:rPr/>
                    <ns7:t>1</ns7:t>
                  </ns7:r>
                </ns7:sub>
              </ns7:sSub>
              <ns7:r>
                <ns7:rPr>
                  <ns7:sty ns7:val="p"/>
                </ns7:rPr>
                <ns7:t>,</ns7:t>
              </ns7:r>
              <ns7:r>
                <ns7:rPr/>
                <ns7:t> </ns7:t>
              </ns7:r>
              <ns7:sSub>
                <ns7:sSubPr/>
                <ns7:e>
                  <ns7:r>
                    <ns7:rPr/>
                    <ns7:t>x</ns7:t>
                  </ns7:r>
                </ns7:e>
                <ns7:sub>
                  <ns7:r>
                    <ns7:rPr/>
                    <ns7:t>0</ns7:t>
                  </ns7:r>
                </ns7:sub>
              </ns7:sSub>
              <ns7:r>
                <ns7:rPr>
                  <ns7:sty ns7:val="p"/>
                </ns7:rPr>
                <ns7:t>∼</ns7:t>
              </ns7:r>
              <ns7:r>
                <ns7:rPr>
                  <ns7:sty ns7:val="p"/>
                  <ns7:scr ns7:val="script"/>
                </ns7:rPr>
                <ns7:t>N</ns7:t>
              </ns7:r>
              <ns7:r>
                <ns7:rPr>
                  <ns7:sty ns7:val="p"/>
                </ns7:rPr>
                <ns7:t>(</ns7:t>
              </ns7:r>
              <ns7:r>
                <ns7:rPr/>
                <ns7:t>0</ns7:t>
              </ns7:r>
              <ns7:r>
                <ns7:rPr>
                  <ns7:sty ns7:val="p"/>
                </ns7:rPr>
                <ns7:t>,</ns7:t>
              </ns7:r>
              <ns7:r>
                <ns7:rPr/>
                <ns7:t>I</ns7:t>
              </ns7:r>
              <ns7:r>
                <ns7:rPr>
                  <ns7:sty ns7:val="p"/>
                </ns7:rPr>
                <ns7:t>)</ns7:t>
              </ns7:r>
            </ns7:sub>
          </ns7:sSub>
          <ns7:d>
            <ns7:dPr>
              <ns7:begChr ns7:val="["/>
              <ns7:sepChr ns7:val=""/>
              <ns7:endChr ns7:val="]"/>
            </ns7:dPr>
            <ns7:e>
              <ns7:sSup>
                <ns7:sSupPr/>
                <ns7:e>
                  <ns7:d>
                    <ns7:dPr>
                      <ns7:begChr ns7:val="∥"/>
                      <ns7:sepChr ns7:val=""/>
                      <ns7:endChr ns7:val="∥"/>
                    </ns7:dPr>
                    <ns7:e>
                      <ns7:r>
                        <ns7:rPr/>
                        <ns7:t>v</ns7:t>
                      </ns7:r>
                      <ns7:r>
                        <ns7:rPr>
                          <ns7:sty ns7:val="p"/>
                        </ns7:rPr>
                        <ns7:t>((</ns7:t>
                      </ns7:r>
                      <ns7:r>
                        <ns7:rPr/>
                        <ns7:t>1</ns7:t>
                      </ns7:r>
                      <ns7:r>
                        <ns7:rPr>
                          <ns7:sty ns7:val="p"/>
                        </ns7:rPr>
                        <ns7:t>−</ns7:t>
                      </ns7:r>
                      <ns7:r>
                        <ns7:rPr/>
                        <ns7:t>t</ns7:t>
                      </ns7:r>
                      <ns7:r>
                        <ns7:rPr>
                          <ns7:sty ns7:val="p"/>
                        </ns7:rPr>
                        <ns7:t>)</ns7:t>
                      </ns7:r>
                      <ns7:sSub>
                        <ns7:sSubPr/>
                        <ns7:e>
                          <ns7:r>
                            <ns7:rPr/>
                            <ns7:t>x</ns7:t>
                          </ns7:r>
                        </ns7:e>
                        <ns7:sub>
                          <ns7:r>
                            <ns7:rPr/>
                            <ns7:t>0</ns7:t>
                          </ns7:r>
                        </ns7:sub>
                      </ns7:sSub>
                      <ns7:r>
                        <ns7:rPr>
                          <ns7:sty ns7:val="p"/>
                        </ns7:rPr>
                        <ns7:t>+</ns7:t>
                      </ns7:r>
                      <ns7:r>
                        <ns7:rPr/>
                        <ns7:t>t</ns7:t>
                      </ns7:r>
                      <ns7:sSub>
                        <ns7:sSubPr/>
                        <ns7:e>
                          <ns7:r>
                            <ns7:rPr/>
                            <ns7:t>x</ns7:t>
                          </ns7:r>
                        </ns7:e>
                        <ns7:sub>
                          <ns7:r>
                            <ns7:rPr/>
                            <ns7:t>1</ns7:t>
                          </ns7:r>
                        </ns7:sub>
                      </ns7:sSub>
                      <ns7:r>
                        <ns7:rPr>
                          <ns7:sty ns7:val="p"/>
                        </ns7:rPr>
                        <ns7:t>,</ns7:t>
                      </ns7:r>
                      <ns7:r>
                        <ns7:rPr/>
                        <ns7:t>t</ns7:t>
                      </ns7:r>
                      <ns7:r>
                        <ns7:rPr>
                          <ns7:sty ns7:val="p"/>
                        </ns7:rPr>
                        <ns7:t>)−(</ns7:t>
                      </ns7:r>
                      <ns7:sSub>
                        <ns7:sSubPr/>
                        <ns7:e>
                          <ns7:r>
                            <ns7:rPr/>
                            <ns7:t>x</ns7:t>
                          </ns7:r>
                        </ns7:e>
                        <ns7:sub>
                          <ns7:r>
                            <ns7:rPr/>
                            <ns7:t>1</ns7:t>
                          </ns7:r>
                        </ns7:sub>
                      </ns7:sSub>
                      <ns7:r>
                        <ns7:rPr>
                          <ns7:sty ns7:val="p"/>
                        </ns7:rPr>
                        <ns7:t>−</ns7:t>
                      </ns7:r>
                      <ns7:sSub>
                        <ns7:sSubPr/>
                        <ns7:e>
                          <ns7:r>
                            <ns7:rPr/>
                            <ns7:t>x</ns7:t>
                          </ns7:r>
                        </ns7:e>
                        <ns7:sub>
                          <ns7:r>
                            <ns7:rPr/>
                            <ns7:t>0</ns7:t>
                          </ns7:r>
                        </ns7:sub>
                      </ns7:sSub>
                      <ns7:r>
                        <ns7:rPr>
                          <ns7:sty ns7:val="p"/>
                        </ns7:rPr>
                        <ns7:t>)</ns7:t>
                      </ns7:r>
                    </ns7:e>
                  </ns7:d>
                </ns7:e>
                <ns7:sup>
                  <ns7:r>
                    <ns7:rPr/>
                    <ns7:t>2</ns7:t>
                  </ns7:r>
                </ns7:sup>
              </ns7:sSup>
            </ns7:e>
          </ns7:d>
        </ns7:oMath>
      </ns7:oMathPara>
    </w:p>
    <w:p ns2:paraId="72437D3A">
      <w:pPr>
        <w:pStyle w:val="23"/>
        <w:spacing w:before="0" w:after="0"/>
        <w:ind w:firstLine="425"/>
        <w:jc w:val="both"/>
      </w:pPr>
      <w:r>
        <w:rPr>
          <w:rFonts w:hint="eastAsia" w:ascii="Times New Roman" w:hAnsi="Times New Roman" w:eastAsia="宋体" w:cs="Times New Roman"/>
          <w:sz w:val="21"/>
          <w:szCs w:val="21"/>
        </w:rPr>
        <w:t>这就是</w:t>
      </w:r>
      <w:r>
        <w:rPr>
          <w:rFonts w:hint="eastAsia" w:ascii="Times New Roman" w:hAnsi="Times New Roman" w:eastAsia="宋体" w:cs="Times New Roman"/>
          <w:b/>
          <w:bCs/>
          <w:sz w:val="21"/>
          <w:szCs w:val="21"/>
        </w:rPr>
        <w:t>标准Flow</w:t>
      </w:r>
      <w:r>
        <w:rPr>
          <w:rFonts w:ascii="Times New Roman" w:hAnsi="Times New Roman" w:eastAsia="宋体" w:cs="Times New Roman"/>
          <w:b/>
          <w:bCs/>
          <w:sz w:val="21"/>
          <w:szCs w:val="21"/>
        </w:rPr>
        <w:t xml:space="preserve"> Matching</w:t>
      </w:r>
      <w:r>
        <w:rPr>
          <w:rFonts w:hint="eastAsia" w:ascii="Times New Roman" w:hAnsi="Times New Roman" w:eastAsia="宋体" w:cs="Times New Roman"/>
          <w:sz w:val="21"/>
          <w:szCs w:val="21"/>
        </w:rPr>
        <w:t>的训练目标。</w:t>
      </w:r>
    </w:p>
    <w:bookmarkEnd w:id="157"/>
    <w:p ns2:paraId="02B11DE4">
      <w:pPr>
        <w:pStyle w:val="3"/>
        <w:spacing w:before="120" w:after="120"/>
        <w:ind w:firstLine="425"/>
        <w:jc w:val="both"/>
      </w:pPr>
      <w:bookmarkStart w:id="158" w:name="条件flow-matchingcfm可控生成的基础"/>
      <w:r>
        <w:rPr>
          <w:rFonts w:ascii="Times New Roman" w:hAnsi="Times New Roman" w:eastAsia="宋体" w:cs="Times New Roman"/>
          <w:b/>
          <w:bCs/>
          <w:sz w:val="21"/>
          <w:szCs w:val="21"/>
        </w:rPr>
        <w:t xml:space="preserve">4. </w:t>
      </w:r>
      <w:r>
        <w:rPr>
          <w:rFonts w:hint="eastAsia" w:ascii="Times New Roman" w:hAnsi="Times New Roman" w:eastAsia="宋体" w:cs="Times New Roman"/>
          <w:b/>
          <w:bCs/>
          <w:sz w:val="21"/>
          <w:szCs w:val="21"/>
        </w:rPr>
        <w:t>条件Flow</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Matching（CFM）：可控生成的基础</w:t>
      </w:r>
    </w:p>
    <w:p ns2:paraId="575B8A29">
      <w:pPr>
        <w:pStyle w:val="23"/>
        <w:spacing w:before="0" w:after="0"/>
        <w:ind w:firstLine="425"/>
        <w:jc w:val="both"/>
      </w:pPr>
      <w:r>
        <w:rPr>
          <w:rFonts w:ascii="Times New Roman" w:hAnsi="Times New Roman" w:eastAsia="宋体" w:cs="Times New Roman"/>
          <w:sz w:val="21"/>
          <w:szCs w:val="21"/>
        </w:rPr>
        <w:t xml:space="preserve">Flow </w:t>
      </w:r>
      <w:r>
        <w:rPr>
          <w:rFonts w:hint="eastAsia" w:ascii="Times New Roman" w:hAnsi="Times New Roman" w:eastAsia="宋体" w:cs="Times New Roman"/>
          <w:sz w:val="21"/>
          <w:szCs w:val="21"/>
        </w:rPr>
        <w:t>Matching可以自然扩展到条件生成任务（如图像生成、文本到图像生成），这就是</w:t>
      </w:r>
      <w:r>
        <w:rPr>
          <w:rFonts w:hint="eastAsia" w:ascii="Times New Roman" w:hAnsi="Times New Roman" w:eastAsia="宋体" w:cs="Times New Roman"/>
          <w:b/>
          <w:bCs/>
          <w:sz w:val="21"/>
          <w:szCs w:val="21"/>
        </w:rPr>
        <w:t>条件Flow</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Matching（Conditional</w:t>
      </w:r>
      <w:r>
        <w:rPr>
          <w:rFonts w:ascii="Times New Roman" w:hAnsi="Times New Roman" w:eastAsia="宋体" w:cs="Times New Roman"/>
          <w:b/>
          <w:bCs/>
          <w:sz w:val="21"/>
          <w:szCs w:val="21"/>
        </w:rPr>
        <w:t xml:space="preserve"> Flow Matching, </w:t>
      </w:r>
      <w:r>
        <w:rPr>
          <w:rFonts w:hint="eastAsia" w:ascii="Times New Roman" w:hAnsi="Times New Roman" w:eastAsia="宋体" w:cs="Times New Roman"/>
          <w:b/>
          <w:bCs/>
          <w:sz w:val="21"/>
          <w:szCs w:val="21"/>
        </w:rPr>
        <w:t>CFM）</w:t>
      </w:r>
      <w:r>
        <w:rPr>
          <w:rFonts w:ascii="Times New Roman" w:hAnsi="Times New Roman" w:eastAsia="宋体" w:cs="Times New Roman"/>
          <w:sz w:val="21"/>
          <w:szCs w:val="21"/>
        </w:rPr>
        <w:t>。</w:t>
      </w:r>
    </w:p>
    <w:p ns2:paraId="7216D0CC">
      <w:pPr>
        <w:pStyle w:val="3"/>
        <w:spacing w:before="0" w:after="0"/>
        <w:ind w:firstLine="425"/>
        <w:jc w:val="both"/>
      </w:pPr>
      <w:r>
        <w:rPr>
          <w:rFonts w:hint="eastAsia" w:ascii="Times New Roman" w:hAnsi="Times New Roman" w:eastAsia="宋体" w:cs="Times New Roman"/>
          <w:sz w:val="21"/>
          <w:szCs w:val="21"/>
        </w:rPr>
        <w:t>在CFM中，我们学习一个</w:t>
      </w:r>
      <w:r>
        <w:rPr>
          <w:rFonts w:hint="eastAsia" w:ascii="Times New Roman" w:hAnsi="Times New Roman" w:eastAsia="宋体" w:cs="Times New Roman"/>
          <w:b/>
          <w:bCs/>
          <w:sz w:val="21"/>
          <w:szCs w:val="21"/>
        </w:rPr>
        <w:t>条件速度场</w:t>
      </w:r>
      <w:r>
        <w:rPr>
          <w:rFonts w:ascii="Times New Roman" w:hAnsi="Times New Roman" w:eastAsia="宋体" w:cs="Times New Roman"/>
          <w:sz w:val="21"/>
          <w:szCs w:val="21"/>
        </w:rPr>
        <w:t xml:space="preserve"> </w:t>
      </w:r>
      <ns7:oMath>
        <ns7:r>
          <ns7:rPr/>
          <ns7:t>v</ns7:t>
        </ns7:r>
        <ns7:r>
          <ns7:rPr>
            <ns7:sty ns7:val="p"/>
          </ns7:rPr>
          <ns7:t>(</ns7:t>
        </ns7:r>
        <ns7:r>
          <ns7:rPr/>
          <ns7:t>x</ns7:t>
        </ns7:r>
        <ns7:r>
          <ns7:rPr>
            <ns7:sty ns7:val="p"/>
          </ns7:rPr>
          <ns7:t>,</ns7:t>
        </ns7:r>
        <ns7:r>
          <ns7:rPr/>
          <ns7:t>t</ns7:t>
        </ns7:r>
        <ns7:r>
          <ns7:rPr>
            <ns7:sty ns7:val="p"/>
          </ns7:rPr>
          <ns7:t>∣</ns7:t>
        </ns7:r>
        <ns7:r>
          <ns7:rPr/>
          <ns7:t>c</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r>
          <ns7:rPr/>
          <ns7:t>c</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是条件信息（如文本嵌入、类别标签）。训练目标函数变为：</w:t>
      </w:r>
    </w:p>
    <w:p ns2:paraId="03FB29E3">
      <w:pPr>
        <w:pStyle w:val="3"/>
        <w:spacing w:before="120" w:after="120"/>
        <w:jc w:val="center"/>
      </w:pPr>
      <ns7:oMathPara>
        <ns7:oMathParaPr>
          <ns7:jc ns7:val="center"/>
        </ns7:oMathParaPr>
        <ns7:oMath>
          <ns7:sSub>
            <ns7:sSubPr/>
            <ns7:e>
              <ns7:r>
                <ns7:rPr>
                  <ns7:sty ns7:val="p"/>
                  <ns7:scr ns7:val="script"/>
                </ns7:rPr>
                <ns7:t>ℒ</ns7:t>
              </ns7:r>
            </ns7:e>
            <ns7:sub>
              <ns7:r>
                <ns7:rPr>
                  <ns7:sty ns7:val="p"/>
                </ns7:rPr>
                <ns7:t>CFM</ns7:t>
              </ns7:r>
            </ns7:sub>
          </ns7:sSub>
          <ns7:r>
            <ns7:rPr>
              <ns7:sty ns7:val="p"/>
            </ns7:rPr>
            <ns7:t>=</ns7:t>
          </ns7:r>
          <ns7:sSub>
            <ns7:sSubPr/>
            <ns7:e>
              <ns7:r>
                <ns7:rPr>
                  <ns7:sty ns7:val="p"/>
                  <ns7:scr ns7:val="double-struck"/>
                </ns7:rPr>
                <ns7:t>E</ns7:t>
              </ns7:r>
            </ns7:e>
            <ns7:sub>
              <ns7:r>
                <ns7:rPr/>
                <ns7:t>t</ns7:t>
              </ns7:r>
              <ns7:r>
                <ns7:rPr>
                  <ns7:sty ns7:val="p"/>
                </ns7:rPr>
                <ns7:t>∼</ns7:t>
              </ns7:r>
              <ns7:r>
                <ns7:rPr/>
                <ns7:t>U</ns7:t>
              </ns7:r>
              <ns7:r>
                <ns7:rPr>
                  <ns7:sty ns7:val="p"/>
                </ns7:rPr>
                <ns7:t>(</ns7:t>
              </ns7:r>
              <ns7:r>
                <ns7:rPr/>
                <ns7:t>0</ns7:t>
              </ns7:r>
              <ns7:r>
                <ns7:rPr>
                  <ns7:sty ns7:val="p"/>
                </ns7:rPr>
                <ns7:t>,</ns7:t>
              </ns7:r>
              <ns7:r>
                <ns7:rPr/>
                <ns7:t>1</ns7:t>
              </ns7:r>
              <ns7:r>
                <ns7:rPr>
                  <ns7:sty ns7:val="p"/>
                </ns7:rPr>
                <ns7:t>),</ns7:t>
              </ns7:r>
              <ns7:r>
                <ns7:rPr/>
                <ns7:t> </ns7:t>
              </ns7:r>
              <ns7:r>
                <ns7:rPr>
                  <ns7:sty ns7:val="p"/>
                </ns7:rPr>
                <ns7:t>(</ns7:t>
              </ns7:r>
              <ns7:sSub>
                <ns7:sSubPr/>
                <ns7:e>
                  <ns7:r>
                    <ns7:rPr/>
                    <ns7:t>x</ns7:t>
                  </ns7:r>
                </ns7:e>
                <ns7:sub>
                  <ns7:r>
                    <ns7:rPr/>
                    <ns7:t>1</ns7:t>
                  </ns7:r>
                </ns7:sub>
              </ns7:sSub>
              <ns7:r>
                <ns7:rPr>
                  <ns7:sty ns7:val="p"/>
                </ns7:rPr>
                <ns7:t>,</ns7:t>
              </ns7:r>
              <ns7:r>
                <ns7:rPr/>
                <ns7:t>c</ns7:t>
              </ns7:r>
              <ns7:r>
                <ns7:rPr>
                  <ns7:sty ns7:val="p"/>
                </ns7:rPr>
                <ns7:t>)∼</ns7:t>
              </ns7:r>
              <ns7:sSub>
                <ns7:sSubPr/>
                <ns7:e>
                  <ns7:r>
                    <ns7:rPr/>
                    <ns7:t>p</ns7:t>
                  </ns7:r>
                </ns7:e>
                <ns7:sub>
                  <ns7:r>
                    <ns7:rPr/>
                    <ns7:t>1</ns7:t>
                  </ns7:r>
                </ns7:sub>
              </ns7:sSub>
              <ns7:r>
                <ns7:rPr>
                  <ns7:sty ns7:val="p"/>
                </ns7:rPr>
                <ns7:t>(</ns7:t>
              </ns7:r>
              <ns7:sSub>
                <ns7:sSubPr/>
                <ns7:e>
                  <ns7:r>
                    <ns7:rPr/>
                    <ns7:t>x</ns7:t>
                  </ns7:r>
                </ns7:e>
                <ns7:sub>
                  <ns7:r>
                    <ns7:rPr/>
                    <ns7:t>1</ns7:t>
                  </ns7:r>
                </ns7:sub>
              </ns7:sSub>
              <ns7:r>
                <ns7:rPr>
                  <ns7:sty ns7:val="p"/>
                </ns7:rPr>
                <ns7:t>,</ns7:t>
              </ns7:r>
              <ns7:r>
                <ns7:rPr/>
                <ns7:t>c</ns7:t>
              </ns7:r>
              <ns7:r>
                <ns7:rPr>
                  <ns7:sty ns7:val="p"/>
                </ns7:rPr>
                <ns7:t>),</ns7:t>
              </ns7:r>
              <ns7:r>
                <ns7:rPr/>
                <ns7:t> </ns7:t>
              </ns7:r>
              <ns7:sSub>
                <ns7:sSubPr/>
                <ns7:e>
                  <ns7:r>
                    <ns7:rPr/>
                    <ns7:t>x</ns7:t>
                  </ns7:r>
                </ns7:e>
                <ns7:sub>
                  <ns7:r>
                    <ns7:rPr/>
                    <ns7:t>0</ns7:t>
                  </ns7:r>
                </ns7:sub>
              </ns7:sSub>
              <ns7:r>
                <ns7:rPr>
                  <ns7:sty ns7:val="p"/>
                </ns7:rPr>
                <ns7:t>∼</ns7:t>
              </ns7:r>
              <ns7:r>
                <ns7:rPr>
                  <ns7:sty ns7:val="p"/>
                  <ns7:scr ns7:val="script"/>
                </ns7:rPr>
                <ns7:t>N</ns7:t>
              </ns7:r>
              <ns7:r>
                <ns7:rPr>
                  <ns7:sty ns7:val="p"/>
                </ns7:rPr>
                <ns7:t>(</ns7:t>
              </ns7:r>
              <ns7:r>
                <ns7:rPr/>
                <ns7:t>0</ns7:t>
              </ns7:r>
              <ns7:r>
                <ns7:rPr>
                  <ns7:sty ns7:val="p"/>
                </ns7:rPr>
                <ns7:t>,</ns7:t>
              </ns7:r>
              <ns7:r>
                <ns7:rPr/>
                <ns7:t>I</ns7:t>
              </ns7:r>
              <ns7:r>
                <ns7:rPr>
                  <ns7:sty ns7:val="p"/>
                </ns7:rPr>
                <ns7:t>)</ns7:t>
              </ns7:r>
            </ns7:sub>
          </ns7:sSub>
          <ns7:d>
            <ns7:dPr>
              <ns7:begChr ns7:val="["/>
              <ns7:sepChr ns7:val=""/>
              <ns7:endChr ns7:val="]"/>
            </ns7:dPr>
            <ns7:e>
              <ns7:sSup>
                <ns7:sSupPr/>
                <ns7:e>
                  <ns7:d>
                    <ns7:dPr>
                      <ns7:begChr ns7:val="∥"/>
                      <ns7:sepChr ns7:val=""/>
                      <ns7:endChr ns7:val="∥"/>
                    </ns7:dPr>
                    <ns7:e>
                      <ns7:r>
                        <ns7:rPr/>
                        <ns7:t>v</ns7:t>
                      </ns7:r>
                      <ns7:r>
                        <ns7:rPr>
                          <ns7:sty ns7:val="p"/>
                        </ns7:rPr>
                        <ns7:t>((</ns7:t>
                      </ns7:r>
                      <ns7:r>
                        <ns7:rPr/>
                        <ns7:t>1</ns7:t>
                      </ns7:r>
                      <ns7:r>
                        <ns7:rPr>
                          <ns7:sty ns7:val="p"/>
                        </ns7:rPr>
                        <ns7:t>−</ns7:t>
                      </ns7:r>
                      <ns7:r>
                        <ns7:rPr/>
                        <ns7:t>t</ns7:t>
                      </ns7:r>
                      <ns7:r>
                        <ns7:rPr>
                          <ns7:sty ns7:val="p"/>
                        </ns7:rPr>
                        <ns7:t>)</ns7:t>
                      </ns7:r>
                      <ns7:sSub>
                        <ns7:sSubPr/>
                        <ns7:e>
                          <ns7:r>
                            <ns7:rPr/>
                            <ns7:t>x</ns7:t>
                          </ns7:r>
                        </ns7:e>
                        <ns7:sub>
                          <ns7:r>
                            <ns7:rPr/>
                            <ns7:t>0</ns7:t>
                          </ns7:r>
                        </ns7:sub>
                      </ns7:sSub>
                      <ns7:r>
                        <ns7:rPr>
                          <ns7:sty ns7:val="p"/>
                        </ns7:rPr>
                        <ns7:t>+</ns7:t>
                      </ns7:r>
                      <ns7:r>
                        <ns7:rPr/>
                        <ns7:t>t</ns7:t>
                      </ns7:r>
                      <ns7:sSub>
                        <ns7:sSubPr/>
                        <ns7:e>
                          <ns7:r>
                            <ns7:rPr/>
                            <ns7:t>x</ns7:t>
                          </ns7:r>
                        </ns7:e>
                        <ns7:sub>
                          <ns7:r>
                            <ns7:rPr/>
                            <ns7:t>1</ns7:t>
                          </ns7:r>
                        </ns7:sub>
                      </ns7:sSub>
                      <ns7:r>
                        <ns7:rPr>
                          <ns7:sty ns7:val="p"/>
                        </ns7:rPr>
                        <ns7:t>,</ns7:t>
                      </ns7:r>
                      <ns7:r>
                        <ns7:rPr/>
                        <ns7:t>t</ns7:t>
                      </ns7:r>
                      <ns7:r>
                        <ns7:rPr>
                          <ns7:sty ns7:val="p"/>
                        </ns7:rPr>
                        <ns7:t>∣</ns7:t>
                      </ns7:r>
                      <ns7:r>
                        <ns7:rPr/>
                        <ns7:t>c</ns7:t>
                      </ns7:r>
                      <ns7:r>
                        <ns7:rPr>
                          <ns7:sty ns7:val="p"/>
                        </ns7:rPr>
                        <ns7:t>)−(</ns7:t>
                      </ns7:r>
                      <ns7:sSub>
                        <ns7:sSubPr/>
                        <ns7:e>
                          <ns7:r>
                            <ns7:rPr/>
                            <ns7:t>x</ns7:t>
                          </ns7:r>
                        </ns7:e>
                        <ns7:sub>
                          <ns7:r>
                            <ns7:rPr/>
                            <ns7:t>1</ns7:t>
                          </ns7:r>
                        </ns7:sub>
                      </ns7:sSub>
                      <ns7:r>
                        <ns7:rPr>
                          <ns7:sty ns7:val="p"/>
                        </ns7:rPr>
                        <ns7:t>−</ns7:t>
                      </ns7:r>
                      <ns7:sSub>
                        <ns7:sSubPr/>
                        <ns7:e>
                          <ns7:r>
                            <ns7:rPr/>
                            <ns7:t>x</ns7:t>
                          </ns7:r>
                        </ns7:e>
                        <ns7:sub>
                          <ns7:r>
                            <ns7:rPr/>
                            <ns7:t>0</ns7:t>
                          </ns7:r>
                        </ns7:sub>
                      </ns7:sSub>
                      <ns7:r>
                        <ns7:rPr>
                          <ns7:sty ns7:val="p"/>
                        </ns7:rPr>
                        <ns7:t>)</ns7:t>
                      </ns7:r>
                    </ns7:e>
                  </ns7:d>
                </ns7:e>
                <ns7:sup>
                  <ns7:r>
                    <ns7:rPr/>
                    <ns7:t>2</ns7:t>
                  </ns7:r>
                </ns7:sup>
              </ns7:sSup>
            </ns7:e>
          </ns7:d>
        </ns7:oMath>
      </ns7:oMathPara>
    </w:p>
    <w:p ns2:paraId="1D439B64">
      <w:pPr>
        <w:pStyle w:val="23"/>
        <w:spacing w:before="0" w:after="0"/>
        <w:ind w:firstLine="425"/>
        <w:jc w:val="both"/>
      </w:pPr>
      <w:r>
        <w:rPr>
          <w:rFonts w:hint="eastAsia" w:ascii="Times New Roman" w:hAnsi="Times New Roman" w:eastAsia="宋体" w:cs="Times New Roman"/>
          <w:sz w:val="21"/>
          <w:szCs w:val="21"/>
        </w:rPr>
        <w:t>生成过程是求解条件</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ODE：</w:t>
      </w:r>
    </w:p>
    <w:p ns2:paraId="2C28A14E">
      <w:pPr>
        <w:pStyle w:val="3"/>
        <w:spacing w:before="120" w:after="120"/>
        <w:jc w:val="center"/>
      </w:pPr>
      <ns7:oMathPara>
        <ns7:oMathParaPr>
          <ns7:jc ns7:val="center"/>
        </ns7:oMathParaPr>
        <ns7:oMath>
          <ns7:f>
            <ns7:fPr/>
            <ns7:num>
              <ns7:r>
                <ns7:rPr>
                  <ns7:sty ns7:val="p"/>
                </ns7:rPr>
                <ns7:t>d</ns7:t>
              </ns7:r>
              <ns7:r>
                <ns7:rPr/>
                <ns7:t>x</ns7:t>
              </ns7:r>
            </ns7:num>
            <ns7:den>
              <ns7:r>
                <ns7:rPr>
                  <ns7:sty ns7:val="p"/>
                </ns7:rPr>
                <ns7:t>d</ns7:t>
              </ns7:r>
              <ns7:r>
                <ns7:rPr/>
                <ns7:t>t</ns7:t>
              </ns7:r>
            </ns7:den>
          </ns7:f>
          <ns7:r>
            <ns7:rPr>
              <ns7:sty ns7:val="p"/>
            </ns7:rPr>
            <ns7:t>=</ns7:t>
          </ns7:r>
          <ns7:r>
            <ns7:rPr/>
            <ns7:t>v</ns7:t>
          </ns7:r>
          <ns7:r>
            <ns7:rPr>
              <ns7:sty ns7:val="p"/>
            </ns7:rPr>
            <ns7:t>(</ns7:t>
          </ns7:r>
          <ns7:r>
            <ns7:rPr/>
            <ns7:t>x</ns7:t>
          </ns7:r>
          <ns7:r>
            <ns7:rPr>
              <ns7:sty ns7:val="p"/>
            </ns7:rPr>
            <ns7:t>,</ns7:t>
          </ns7:r>
          <ns7:r>
            <ns7:rPr/>
            <ns7:t>t</ns7:t>
          </ns7:r>
          <ns7:r>
            <ns7:rPr>
              <ns7:sty ns7:val="p"/>
            </ns7:rPr>
            <ns7:t>∣</ns7:t>
          </ns7:r>
          <ns7:r>
            <ns7:rPr/>
            <ns7:t>c</ns7:t>
          </ns7:r>
          <ns7:r>
            <ns7:rPr>
              <ns7:sty ns7:val="p"/>
            </ns7:rPr>
            <ns7:t>)</ns7:t>
          </ns7:r>
        </ns7:oMath>
      </ns7:oMathPara>
    </w:p>
    <w:p ns2:paraId="591506C3">
      <w:pPr>
        <w:pStyle w:val="23"/>
        <w:spacing w:before="0" w:after="0"/>
        <w:ind w:firstLine="425"/>
        <w:jc w:val="both"/>
      </w:pPr>
      <w:r>
        <w:rPr>
          <w:rFonts w:hint="eastAsia" w:ascii="Times New Roman" w:hAnsi="Times New Roman" w:eastAsia="宋体" w:cs="Times New Roman"/>
          <w:sz w:val="21"/>
          <w:szCs w:val="21"/>
        </w:rPr>
        <w:t>SD3、FLUX等模型都采用了Flow</w:t>
      </w:r>
      <w:r>
        <w:rPr>
          <w:rFonts w:ascii="Times New Roman" w:hAnsi="Times New Roman" w:eastAsia="宋体" w:cs="Times New Roman"/>
          <w:sz w:val="21"/>
          <w:szCs w:val="21"/>
        </w:rPr>
        <w:t xml:space="preserve"> Matching/Rectified </w:t>
      </w:r>
      <w:r>
        <w:rPr>
          <w:rFonts w:hint="eastAsia" w:ascii="Times New Roman" w:hAnsi="Times New Roman" w:eastAsia="宋体" w:cs="Times New Roman"/>
          <w:sz w:val="21"/>
          <w:szCs w:val="21"/>
        </w:rPr>
        <w:t>Flow相关思想来建模从噪声到数据的生成过程。相比经典DDPM式训练，它们更强调速度场学习和少步ODE采样，但最终可控性和速度仍取决于模型结构、训练数据、时间步采样和求解器设计。</w:t>
      </w:r>
    </w:p>
    <w:bookmarkEnd w:id="158"/>
    <w:p ns2:paraId="44FCB9FE">
      <w:pPr>
        <w:pStyle w:val="3"/>
        <w:spacing w:before="120" w:after="120"/>
        <w:ind w:firstLine="425"/>
        <w:jc w:val="both"/>
      </w:pPr>
      <w:bookmarkStart w:id="159" w:name="训练与采样过程"/>
      <w:r>
        <w:rPr>
          <w:rFonts w:ascii="Times New Roman" w:hAnsi="Times New Roman" w:eastAsia="宋体" w:cs="Times New Roman"/>
          <w:b/>
          <w:bCs/>
          <w:sz w:val="21"/>
          <w:szCs w:val="21"/>
        </w:rPr>
        <w:t xml:space="preserve">5. </w:t>
      </w:r>
      <w:r>
        <w:rPr>
          <w:rFonts w:hint="eastAsia" w:ascii="Times New Roman" w:hAnsi="Times New Roman" w:eastAsia="宋体" w:cs="Times New Roman"/>
          <w:b/>
          <w:bCs/>
          <w:sz w:val="21"/>
          <w:szCs w:val="21"/>
        </w:rPr>
        <w:t>训练与采样过程</w:t>
      </w:r>
    </w:p>
    <w:p ns2:paraId="530CB7B7">
      <w:pPr>
        <w:pStyle w:val="2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训练过程</w:t>
      </w:r>
    </w:p>
    <w:p ns2:paraId="09A62EA6">
      <w:pPr>
        <w:pStyle w:val="3"/>
        <w:spacing w:before="0" w:after="0"/>
        <w:ind w:firstLine="425"/>
        <w:jc w:val="both"/>
      </w:pPr>
      <w:r>
        <w:rPr>
          <w:rFonts w:ascii="Times New Roman" w:hAnsi="Times New Roman" w:eastAsia="宋体" w:cs="Times New Roman"/>
          <w:sz w:val="21"/>
          <w:szCs w:val="21"/>
        </w:rPr>
        <w:t xml:space="preserve">Flow </w:t>
      </w:r>
      <w:r>
        <w:rPr>
          <w:rFonts w:hint="eastAsia" w:ascii="Times New Roman" w:hAnsi="Times New Roman" w:eastAsia="宋体" w:cs="Times New Roman"/>
          <w:sz w:val="21"/>
          <w:szCs w:val="21"/>
        </w:rPr>
        <w:t>Matching的训练过程和扩散模型有相似的“采样时间步、构造带噪/中间样本、预测目标、MSE训练”形式：</w:t>
      </w:r>
    </w:p>
    <w:p ns2:paraId="757943E3">
      <w:pPr>
        <w:pStyle w:val="24"/>
        <w:numPr>
          <w:ilvl w:val="0"/>
          <w:numId w:val="18"/>
        </w:numPr>
        <w:spacing w:before="0" w:after="0"/>
        <w:ind w:firstLine="425"/>
        <w:jc w:val="both"/>
      </w:pPr>
      <w:r>
        <w:rPr>
          <w:rFonts w:hint="eastAsia" w:ascii="Times New Roman" w:hAnsi="Times New Roman" w:eastAsia="宋体" w:cs="Times New Roman"/>
          <w:sz w:val="21"/>
          <w:szCs w:val="21"/>
        </w:rPr>
        <w:t>从数据集中采样一个真实数据点</w:t>
      </w:r>
      <w:r>
        <w:rPr>
          <w:rFonts w:ascii="Times New Roman" w:hAnsi="Times New Roman" w:eastAsia="宋体" w:cs="Times New Roman"/>
          <w:sz w:val="21"/>
          <w:szCs w:val="21"/>
        </w:rPr>
        <w:t xml:space="preserve"> </w:t>
      </w:r>
      <ns7:oMath>
        <ns7:sSub>
          <ns7:sSubPr/>
          <ns7:e>
            <ns7:r>
              <ns7:rPr/>
              <ns7:t>x</ns7:t>
            </ns7:r>
          </ns7:e>
          <ns7:sub>
            <ns7:r>
              <ns7:rPr/>
              <ns7:t>1</ns7:t>
            </ns7:r>
          </ns7:sub>
        </ns7:sSub>
      </ns7:oMath>
    </w:p>
    <w:p ns2:paraId="7482805E">
      <w:pPr>
        <w:pStyle w:val="24"/>
        <w:numPr>
          <w:ilvl w:val="0"/>
          <w:numId w:val="18"/>
        </w:numPr>
        <w:spacing w:before="0" w:after="0"/>
        <w:ind w:firstLine="425"/>
        <w:jc w:val="both"/>
      </w:pPr>
      <w:r>
        <w:rPr>
          <w:rFonts w:hint="eastAsia" w:ascii="Times New Roman" w:hAnsi="Times New Roman" w:eastAsia="宋体" w:cs="Times New Roman"/>
          <w:sz w:val="21"/>
          <w:szCs w:val="21"/>
        </w:rPr>
        <w:t>从标准正态分布采样一个噪声点</w:t>
      </w:r>
      <w:r>
        <w:rPr>
          <w:rFonts w:ascii="Times New Roman" w:hAnsi="Times New Roman" w:eastAsia="宋体" w:cs="Times New Roman"/>
          <w:sz w:val="21"/>
          <w:szCs w:val="21"/>
        </w:rPr>
        <w:t xml:space="preserve"> </w:t>
      </w:r>
      <ns7:oMath>
        <ns7:sSub>
          <ns7:sSubPr/>
          <ns7:e>
            <ns7:r>
              <ns7:rPr/>
              <ns7:t>x</ns7:t>
            </ns7:r>
          </ns7:e>
          <ns7:sub>
            <ns7:r>
              <ns7:rPr/>
              <ns7:t>0</ns7:t>
            </ns7:r>
          </ns7:sub>
        </ns7:sSub>
      </ns7:oMath>
    </w:p>
    <w:p ns2:paraId="3072B1DD">
      <w:pPr>
        <w:pStyle w:val="24"/>
        <w:numPr>
          <w:ilvl w:val="0"/>
          <w:numId w:val="18"/>
        </w:numPr>
        <w:spacing w:before="0" w:after="0"/>
        <w:ind w:firstLine="425"/>
        <w:jc w:val="both"/>
      </w:pPr>
      <w:r>
        <w:rPr>
          <w:rFonts w:hint="eastAsia" w:ascii="Times New Roman" w:hAnsi="Times New Roman" w:eastAsia="宋体" w:cs="Times New Roman"/>
          <w:sz w:val="21"/>
          <w:szCs w:val="21"/>
        </w:rPr>
        <w:t>随机采样一个时间步</w:t>
      </w:r>
      <w:r>
        <w:rPr>
          <w:rFonts w:ascii="Times New Roman" w:hAnsi="Times New Roman" w:eastAsia="宋体" w:cs="Times New Roman"/>
          <w:sz w:val="21"/>
          <w:szCs w:val="21"/>
        </w:rPr>
        <w:t xml:space="preserve"> </w:t>
      </w:r>
      <ns7:oMath>
        <ns7:r>
          <ns7:rPr/>
          <ns7:t>t</ns7:t>
        </ns7:r>
        <ns7:r>
          <ns7:rPr>
            <ns7:sty ns7:val="p"/>
          </ns7:rPr>
          <ns7:t>∼</ns7:t>
        </ns7:r>
        <ns7:r>
          <ns7:rPr/>
          <ns7:t>U</ns7:t>
        </ns7:r>
        <ns7:r>
          <ns7:rPr>
            <ns7:sty ns7:val="p"/>
          </ns7:rPr>
          <ns7:t>(</ns7:t>
        </ns7:r>
        <ns7:r>
          <ns7:rPr/>
          <ns7:t>0</ns7:t>
        </ns7:r>
        <ns7:r>
          <ns7:rPr>
            <ns7:sty ns7:val="p"/>
          </ns7:rPr>
          <ns7:t>,</ns7:t>
        </ns7:r>
        <ns7:r>
          <ns7:rPr/>
          <ns7:t>1</ns7:t>
        </ns7:r>
        <ns7:r>
          <ns7:rPr>
            <ns7:sty ns7:val="p"/>
          </ns7:rPr>
          <ns7:t>)</ns7:t>
        </ns7:r>
      </ns7:oMath>
    </w:p>
    <w:p ns2:paraId="4C501EDF">
      <w:pPr>
        <w:pStyle w:val="24"/>
        <w:numPr>
          <w:ilvl w:val="0"/>
          <w:numId w:val="18"/>
        </w:numPr>
        <w:spacing w:before="0" w:after="0"/>
        <w:ind w:firstLine="425"/>
        <w:jc w:val="both"/>
      </w:pPr>
      <w:r>
        <w:rPr>
          <w:rFonts w:hint="eastAsia" w:ascii="Times New Roman" w:hAnsi="Times New Roman" w:eastAsia="宋体" w:cs="Times New Roman"/>
          <w:sz w:val="21"/>
          <w:szCs w:val="21"/>
        </w:rPr>
        <w:t>计算插值点</w:t>
      </w:r>
      <w:r>
        <w:rPr>
          <w:rFonts w:ascii="Times New Roman" w:hAnsi="Times New Roman" w:eastAsia="宋体" w:cs="Times New Roman"/>
          <w:sz w:val="21"/>
          <w:szCs w:val="21"/>
        </w:rPr>
        <w:t xml:space="preserve"> </w:t>
      </w:r>
      <ns7:oMath>
        <ns7:r>
          <ns7:rPr/>
          <ns7:t>x</ns7:t>
        </ns7:r>
        <ns7:r>
          <ns7:rPr>
            <ns7:sty ns7:val="p"/>
          </ns7:rPr>
          <ns7:t>(</ns7:t>
        </ns7:r>
        <ns7:r>
          <ns7:rPr/>
          <ns7:t>t</ns7:t>
        </ns7:r>
        <ns7:r>
          <ns7:rPr>
            <ns7:sty ns7:val="p"/>
          </ns7:rPr>
          <ns7:t>)=(</ns7:t>
        </ns7:r>
        <ns7:r>
          <ns7:rPr/>
          <ns7:t>1</ns7:t>
        </ns7:r>
        <ns7:r>
          <ns7:rPr>
            <ns7:sty ns7:val="p"/>
          </ns7:rPr>
          <ns7:t>−</ns7:t>
        </ns7:r>
        <ns7:r>
          <ns7:rPr/>
          <ns7:t>t</ns7:t>
        </ns7:r>
        <ns7:r>
          <ns7:rPr>
            <ns7:sty ns7:val="p"/>
          </ns7:rPr>
          <ns7:t>)</ns7:t>
        </ns7:r>
        <ns7:sSub>
          <ns7:sSubPr/>
          <ns7:e>
            <ns7:r>
              <ns7:rPr/>
              <ns7:t>x</ns7:t>
            </ns7:r>
          </ns7:e>
          <ns7:sub>
            <ns7:r>
              <ns7:rPr/>
              <ns7:t>0</ns7:t>
            </ns7:r>
          </ns7:sub>
        </ns7:sSub>
        <ns7:r>
          <ns7:rPr>
            <ns7:sty ns7:val="p"/>
          </ns7:rPr>
          <ns7:t>+</ns7:t>
        </ns7:r>
        <ns7:r>
          <ns7:rPr/>
          <ns7:t>t</ns7:t>
        </ns7:r>
        <ns7:sSub>
          <ns7:sSubPr/>
          <ns7:e>
            <ns7:r>
              <ns7:rPr/>
              <ns7:t>x</ns7:t>
            </ns7:r>
          </ns7:e>
          <ns7:sub>
            <ns7:r>
              <ns7:rPr/>
              <ns7:t>1</ns7:t>
            </ns7:r>
          </ns7:sub>
        </ns7:sSub>
      </ns7:oMath>
    </w:p>
    <w:p ns2:paraId="0A3DC194">
      <w:pPr>
        <w:pStyle w:val="24"/>
        <w:numPr>
          <w:ilvl w:val="0"/>
          <w:numId w:val="18"/>
        </w:numPr>
        <w:spacing w:before="0" w:after="0"/>
        <w:ind w:firstLine="425"/>
        <w:jc w:val="both"/>
      </w:pPr>
      <w:r>
        <w:rPr>
          <w:rFonts w:hint="eastAsia" w:ascii="Times New Roman" w:hAnsi="Times New Roman" w:eastAsia="宋体" w:cs="Times New Roman"/>
          <w:sz w:val="21"/>
          <w:szCs w:val="21"/>
        </w:rPr>
        <w:t>将</w:t>
      </w:r>
      <w:r>
        <w:rPr>
          <w:rFonts w:ascii="Times New Roman" w:hAnsi="Times New Roman" w:eastAsia="宋体" w:cs="Times New Roman"/>
          <w:sz w:val="21"/>
          <w:szCs w:val="21"/>
        </w:rPr>
        <w:t xml:space="preserve"> </w:t>
      </w:r>
      <ns7:oMath>
        <ns7:r>
          <ns7:rPr/>
          <ns7:t>x</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输入神经网络，预测速度场</w:t>
      </w:r>
      <w:r>
        <w:rPr>
          <w:rFonts w:ascii="Times New Roman" w:hAnsi="Times New Roman" w:eastAsia="宋体" w:cs="Times New Roman"/>
          <w:sz w:val="21"/>
          <w:szCs w:val="21"/>
        </w:rPr>
        <w:t xml:space="preserve"> </w:t>
      </w:r>
      <ns7:oMath>
        <ns7:sSub>
          <ns7:sSubPr/>
          <ns7:e>
            <ns7:r>
              <ns7:rPr/>
              <ns7:t>v</ns7:t>
            </ns7:r>
          </ns7:e>
          <ns7:sub>
            <ns7:r>
              <ns7:rPr>
                <ns7:sty ns7:val="p"/>
              </ns7:rPr>
              <ns7:t>pred</ns7:t>
            </ns7:r>
          </ns7:sub>
        </ns7:sSub>
        <ns7:r>
          <ns7:rPr>
            <ns7:sty ns7:val="p"/>
          </ns7:rPr>
          <ns7:t>(</ns7:t>
        </ns7:r>
        <ns7:r>
          <ns7:rPr/>
          <ns7:t>x</ns7:t>
        </ns7:r>
        <ns7:r>
          <ns7:rPr>
            <ns7:sty ns7:val="p"/>
          </ns7:rPr>
          <ns7:t>(</ns7:t>
        </ns7:r>
        <ns7:r>
          <ns7:rPr/>
          <ns7:t>t</ns7:t>
        </ns7:r>
        <ns7:r>
          <ns7:rPr>
            <ns7:sty ns7:val="p"/>
          </ns7:rPr>
          <ns7:t>),</ns7:t>
        </ns7:r>
        <ns7:r>
          <ns7:rPr/>
          <ns7:t>t</ns7:t>
        </ns7:r>
        <ns7:r>
          <ns7:rPr>
            <ns7:sty ns7:val="p"/>
          </ns7:rPr>
          <ns7:t>)</ns7:t>
        </ns7:r>
      </ns7:oMath>
    </w:p>
    <w:p ns2:paraId="52EF78D4">
      <w:pPr>
        <w:pStyle w:val="24"/>
        <w:numPr>
          <w:ilvl w:val="0"/>
          <w:numId w:val="18"/>
        </w:numPr>
        <w:spacing w:before="0" w:after="0"/>
        <w:ind w:firstLine="425"/>
        <w:jc w:val="both"/>
      </w:pPr>
      <w:r>
        <w:rPr>
          <w:rFonts w:hint="eastAsia" w:ascii="Times New Roman" w:hAnsi="Times New Roman" w:eastAsia="宋体" w:cs="Times New Roman"/>
          <w:sz w:val="21"/>
          <w:szCs w:val="21"/>
        </w:rPr>
        <w:t>计算损失</w:t>
      </w:r>
      <w:r>
        <w:rPr>
          <w:rFonts w:ascii="Times New Roman" w:hAnsi="Times New Roman" w:eastAsia="宋体" w:cs="Times New Roman"/>
          <w:sz w:val="21"/>
          <w:szCs w:val="21"/>
        </w:rPr>
        <w:t xml:space="preserve"> </w:t>
      </w:r>
      <ns7:oMath>
        <ns7:r>
          <ns7:rPr>
            <ns7:sty ns7:val="p"/>
            <ns7:scr ns7:val="script"/>
          </ns7:rPr>
          <ns7:t>ℒ</ns7:t>
        </ns7:r>
        <ns7:r>
          <ns7:rPr>
            <ns7:sty ns7:val="p"/>
          </ns7:rPr>
          <ns7:t>=</ns7:t>
        </ns7:r>
        <ns7:sSup>
          <ns7:sSupPr/>
          <ns7:e>
            <ns7:d>
              <ns7:dPr>
                <ns7:begChr ns7:val="∥"/>
                <ns7:sepChr ns7:val=""/>
                <ns7:endChr ns7:val="∥"/>
              </ns7:dPr>
              <ns7:e>
                <ns7:sSub>
                  <ns7:sSubPr/>
                  <ns7:e>
                    <ns7:r>
                      <ns7:rPr/>
                      <ns7:t>v</ns7:t>
                    </ns7:r>
                  </ns7:e>
                  <ns7:sub>
                    <ns7:r>
                      <ns7:rPr>
                        <ns7:sty ns7:val="p"/>
                      </ns7:rPr>
                      <ns7:t>pred</ns7:t>
                    </ns7:r>
                  </ns7:sub>
                </ns7:sSub>
                <ns7:r>
                  <ns7:rPr>
                    <ns7:sty ns7:val="p"/>
                  </ns7:rPr>
                  <ns7:t>−(</ns7:t>
                </ns7:r>
                <ns7:sSub>
                  <ns7:sSubPr/>
                  <ns7:e>
                    <ns7:r>
                      <ns7:rPr/>
                      <ns7:t>x</ns7:t>
                    </ns7:r>
                  </ns7:e>
                  <ns7:sub>
                    <ns7:r>
                      <ns7:rPr/>
                      <ns7:t>1</ns7:t>
                    </ns7:r>
                  </ns7:sub>
                </ns7:sSub>
                <ns7:r>
                  <ns7:rPr>
                    <ns7:sty ns7:val="p"/>
                  </ns7:rPr>
                  <ns7:t>−</ns7:t>
                </ns7:r>
                <ns7:sSub>
                  <ns7:sSubPr/>
                  <ns7:e>
                    <ns7:r>
                      <ns7:rPr/>
                      <ns7:t>x</ns7:t>
                    </ns7:r>
                  </ns7:e>
                  <ns7:sub>
                    <ns7:r>
                      <ns7:rPr/>
                      <ns7:t>0</ns7:t>
                    </ns7:r>
                  </ns7:sub>
                </ns7:sSub>
                <ns7:r>
                  <ns7:rPr>
                    <ns7:sty ns7:val="p"/>
                  </ns7:rPr>
                  <ns7:t>)</ns7:t>
                </ns7:r>
              </ns7:e>
            </ns7:d>
          </ns7:e>
          <ns7:sup>
            <ns7:r>
              <ns7:rPr/>
              <ns7:t>2</ns7:t>
            </ns7:r>
          </ns7:sup>
        </ns7:sSup>
      </ns7:oMath>
    </w:p>
    <w:p ns2:paraId="2C8EBF6C">
      <w:pPr>
        <w:pStyle w:val="24"/>
        <w:numPr>
          <w:ilvl w:val="0"/>
          <w:numId w:val="18"/>
        </w:numPr>
        <w:spacing w:before="0" w:after="0"/>
        <w:ind w:firstLine="425"/>
        <w:jc w:val="both"/>
      </w:pPr>
      <w:r>
        <w:rPr>
          <w:rFonts w:hint="eastAsia" w:ascii="Times New Roman" w:hAnsi="Times New Roman" w:eastAsia="宋体" w:cs="Times New Roman"/>
          <w:sz w:val="21"/>
          <w:szCs w:val="21"/>
        </w:rPr>
        <w:t>反向传播更新神经网络参数</w:t>
      </w:r>
    </w:p>
    <w:p ns2:paraId="2FC2243B">
      <w:pPr>
        <w:pStyle w:val="2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采样过程</w:t>
      </w:r>
    </w:p>
    <w:p ns2:paraId="3933CDB7">
      <w:pPr>
        <w:pStyle w:val="3"/>
        <w:spacing w:before="0" w:after="0"/>
        <w:ind w:firstLine="425"/>
        <w:jc w:val="both"/>
      </w:pPr>
      <w:r>
        <w:rPr>
          <w:rFonts w:hint="eastAsia" w:ascii="Times New Roman" w:hAnsi="Times New Roman" w:eastAsia="宋体" w:cs="Times New Roman"/>
          <w:sz w:val="21"/>
          <w:szCs w:val="21"/>
        </w:rPr>
        <w:t>采样过程就是求解</w:t>
      </w:r>
      <w:r>
        <w:rPr>
          <w:rFonts w:ascii="Times New Roman" w:hAnsi="Times New Roman" w:eastAsia="宋体" w:cs="Times New Roman"/>
          <w:sz w:val="21"/>
          <w:szCs w:val="21"/>
        </w:rPr>
        <w:t xml:space="preserve"> ODE </w:t>
      </w:r>
      <ns7:oMath>
        <ns7:f>
          <ns7:fPr/>
          <ns7:num>
            <ns7:r>
              <ns7:rPr>
                <ns7:sty ns7:val="p"/>
              </ns7:rPr>
              <ns7:t>d</ns7:t>
            </ns7:r>
            <ns7:r>
              <ns7:rPr/>
              <ns7:t>x</ns7:t>
            </ns7:r>
          </ns7:num>
          <ns7:den>
            <ns7:r>
              <ns7:rPr>
                <ns7:sty ns7:val="p"/>
              </ns7:rPr>
              <ns7:t>d</ns7:t>
            </ns7:r>
            <ns7:r>
              <ns7:rPr/>
              <ns7:t>t</ns7:t>
            </ns7:r>
          </ns7:den>
        </ns7:f>
        <ns7:r>
          <ns7:rPr>
            <ns7:sty ns7:val="p"/>
          </ns7:rPr>
          <ns7:t>=</ns7:t>
        </ns7:r>
        <ns7:r>
          <ns7:rPr/>
          <ns7:t>v</ns7:t>
        </ns7:r>
        <ns7:r>
          <ns7:rPr>
            <ns7:sty ns7:val="p"/>
          </ns7:rPr>
          <ns7:t>(</ns7:t>
        </ns7:r>
        <ns7:r>
          <ns7:rPr/>
          <ns7:t>x</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。我们可以使用任何数值</w:t>
      </w:r>
      <w:r>
        <w:rPr>
          <w:rFonts w:ascii="Times New Roman" w:hAnsi="Times New Roman" w:eastAsia="宋体" w:cs="Times New Roman"/>
          <w:sz w:val="21"/>
          <w:szCs w:val="21"/>
        </w:rPr>
        <w:t xml:space="preserve"> ODE </w:t>
      </w:r>
      <w:r>
        <w:rPr>
          <w:rFonts w:hint="eastAsia" w:ascii="Times New Roman" w:hAnsi="Times New Roman" w:eastAsia="宋体" w:cs="Times New Roman"/>
          <w:sz w:val="21"/>
          <w:szCs w:val="21"/>
        </w:rPr>
        <w:t>求解器，如：</w:t>
      </w:r>
    </w:p>
    <w:p ns2:paraId="3DF79DD5">
      <w:pPr>
        <w:pStyle w:val="24"/>
        <w:numPr>
          <w:ilvl w:val="0"/>
          <w:numId w:val="2"/>
        </w:numPr>
        <w:spacing w:before="0" w:after="0"/>
        <w:ind w:firstLine="425"/>
        <w:jc w:val="both"/>
      </w:pPr>
      <w:r>
        <w:rPr>
          <w:rFonts w:hint="eastAsia" w:ascii="Times New Roman" w:hAnsi="Times New Roman" w:eastAsia="宋体" w:cs="Times New Roman"/>
          <w:b/>
          <w:bCs/>
          <w:sz w:val="21"/>
          <w:szCs w:val="21"/>
        </w:rPr>
        <w:t>欧拉法</w:t>
      </w:r>
      <w:r>
        <w:rPr>
          <w:rFonts w:hint="eastAsia" w:ascii="Times New Roman" w:hAnsi="Times New Roman" w:eastAsia="宋体" w:cs="Times New Roman"/>
          <w:sz w:val="21"/>
          <w:szCs w:val="21"/>
        </w:rPr>
        <w:t>：最简单，步数少时代价低，但一阶误差较大</w:t>
      </w:r>
    </w:p>
    <w:p ns2:paraId="00D68B73">
      <w:pPr>
        <w:pStyle w:val="24"/>
        <w:numPr>
          <w:ilvl w:val="0"/>
          <w:numId w:val="2"/>
        </w:numPr>
        <w:spacing w:before="0" w:after="0"/>
        <w:ind w:firstLine="425"/>
        <w:jc w:val="both"/>
      </w:pPr>
      <w:r>
        <w:rPr>
          <w:rFonts w:hint="eastAsia" w:ascii="Times New Roman" w:hAnsi="Times New Roman" w:eastAsia="宋体" w:cs="Times New Roman"/>
          <w:b/>
          <w:bCs/>
          <w:sz w:val="21"/>
          <w:szCs w:val="21"/>
        </w:rPr>
        <w:t>龙格-库塔法（RK4）</w:t>
      </w:r>
      <w:r>
        <w:rPr>
          <w:rFonts w:hint="eastAsia" w:ascii="Times New Roman" w:hAnsi="Times New Roman" w:eastAsia="宋体" w:cs="Times New Roman"/>
          <w:sz w:val="21"/>
          <w:szCs w:val="21"/>
        </w:rPr>
        <w:t>：精度更高，但每一步需要更多函数评估</w:t>
      </w:r>
    </w:p>
    <w:p ns2:paraId="027061ED">
      <w:pPr>
        <w:pStyle w:val="24"/>
        <w:numPr>
          <w:ilvl w:val="0"/>
          <w:numId w:val="2"/>
        </w:numPr>
        <w:spacing w:before="0" w:after="0"/>
        <w:ind w:firstLine="425"/>
        <w:jc w:val="both"/>
      </w:pPr>
      <w:r>
        <w:rPr>
          <w:rFonts w:hint="eastAsia" w:ascii="Times New Roman" w:hAnsi="Times New Roman" w:eastAsia="宋体" w:cs="Times New Roman"/>
          <w:b/>
          <w:bCs/>
          <w:sz w:val="21"/>
          <w:szCs w:val="21"/>
        </w:rPr>
        <w:t>自适应步长法</w:t>
      </w:r>
      <w:r>
        <w:rPr>
          <w:rFonts w:hint="eastAsia" w:ascii="Times New Roman" w:hAnsi="Times New Roman" w:eastAsia="宋体" w:cs="Times New Roman"/>
          <w:sz w:val="21"/>
          <w:szCs w:val="21"/>
        </w:rPr>
        <w:t>：自动调整步长，平衡速度和精度</w:t>
      </w:r>
    </w:p>
    <w:p ns2:paraId="1119F06D">
      <w:pPr>
        <w:pStyle w:val="23"/>
        <w:spacing w:before="0" w:after="0"/>
        <w:ind w:firstLine="425"/>
        <w:jc w:val="both"/>
      </w:pPr>
      <w:r>
        <w:rPr>
          <w:rFonts w:hint="eastAsia" w:ascii="Times New Roman" w:hAnsi="Times New Roman" w:eastAsia="宋体" w:cs="Times New Roman"/>
          <w:b/>
          <w:bCs/>
          <w:sz w:val="21"/>
          <w:szCs w:val="21"/>
        </w:rPr>
        <w:t>采样速度对比</w:t>
      </w:r>
      <w:r>
        <w:rPr>
          <w:rFonts w:hint="eastAsia" w:ascii="Times New Roman" w:hAnsi="Times New Roman" w:eastAsia="宋体" w:cs="Times New Roman"/>
          <w:sz w:val="21"/>
          <w:szCs w:val="21"/>
        </w:rPr>
        <w:t>：</w:t>
      </w:r>
    </w:p>
    <w:p ns2:paraId="3D8F3B26">
      <w:pPr>
        <w:pStyle w:val="24"/>
        <w:numPr>
          <w:ilvl w:val="0"/>
          <w:numId w:val="2"/>
        </w:numPr>
        <w:spacing w:before="0" w:after="0"/>
        <w:ind w:firstLine="425"/>
        <w:jc w:val="both"/>
      </w:pPr>
      <w:r>
        <w:rPr>
          <w:rFonts w:hint="eastAsia" w:ascii="Times New Roman" w:hAnsi="Times New Roman" w:eastAsia="宋体" w:cs="Times New Roman"/>
          <w:sz w:val="21"/>
          <w:szCs w:val="21"/>
        </w:rPr>
        <w:t>传统扩散模型：常见高质量采样需要十几到几十步，具体取决于模型和采样器</w:t>
      </w:r>
    </w:p>
    <w:p ns2:paraId="38E3DB2F">
      <w:pPr>
        <w:pStyle w:val="24"/>
        <w:numPr>
          <w:ilvl w:val="0"/>
          <w:numId w:val="2"/>
        </w:numPr>
        <w:spacing w:before="0" w:after="0"/>
        <w:ind w:firstLine="425"/>
        <w:jc w:val="both"/>
      </w:pPr>
      <w:r>
        <w:rPr>
          <w:rFonts w:ascii="Times New Roman" w:hAnsi="Times New Roman" w:eastAsia="宋体" w:cs="Times New Roman"/>
          <w:sz w:val="21"/>
          <w:szCs w:val="21"/>
        </w:rPr>
        <w:t xml:space="preserve">Flow Matching / Rectified </w:t>
      </w:r>
      <w:r>
        <w:rPr>
          <w:rFonts w:hint="eastAsia" w:ascii="Times New Roman" w:hAnsi="Times New Roman" w:eastAsia="宋体" w:cs="Times New Roman"/>
          <w:sz w:val="21"/>
          <w:szCs w:val="21"/>
        </w:rPr>
        <w:t>Flow类模型：通常更适合少步ODE采样，但实际步数仍取决于训练方式和求解器</w:t>
      </w:r>
    </w:p>
    <w:p ns2:paraId="4A59589C">
      <w:pPr>
        <w:pStyle w:val="24"/>
        <w:numPr>
          <w:ilvl w:val="0"/>
          <w:numId w:val="2"/>
        </w:numPr>
        <w:spacing w:before="0" w:after="0"/>
        <w:ind w:firstLine="425"/>
        <w:jc w:val="both"/>
      </w:pPr>
      <w:r>
        <w:rPr>
          <w:rFonts w:ascii="Times New Roman" w:hAnsi="Times New Roman" w:eastAsia="宋体" w:cs="Times New Roman"/>
          <w:sz w:val="21"/>
          <w:szCs w:val="21"/>
        </w:rPr>
        <w:t xml:space="preserve">Consistency </w:t>
      </w:r>
      <w:r>
        <w:rPr>
          <w:rFonts w:hint="eastAsia" w:ascii="Times New Roman" w:hAnsi="Times New Roman" w:eastAsia="宋体" w:cs="Times New Roman"/>
          <w:sz w:val="21"/>
          <w:szCs w:val="21"/>
        </w:rPr>
        <w:t>Model/蒸馏类方法：可以面向1步或极少步采样优化，但通常要在速度和质量之间再做权衡</w:t>
      </w:r>
    </w:p>
    <w:bookmarkEnd w:id="159"/>
    <w:p ns2:paraId="6A66F4E4">
      <w:pPr>
        <w:pStyle w:val="3"/>
        <w:spacing w:before="120" w:after="120"/>
        <w:ind w:firstLine="425"/>
        <w:jc w:val="both"/>
      </w:pPr>
      <w:bookmarkStart w:id="160" w:name="flow-matching-vs-扩散模型ddpm全面对比"/>
      <w:r>
        <w:rPr>
          <w:rFonts w:ascii="Times New Roman" w:hAnsi="Times New Roman" w:eastAsia="宋体" w:cs="Times New Roman"/>
          <w:b/>
          <w:bCs/>
          <w:sz w:val="21"/>
          <w:szCs w:val="21"/>
        </w:rPr>
        <w:t xml:space="preserve">6. Flow Matching vs </w:t>
      </w:r>
      <w:r>
        <w:rPr>
          <w:rFonts w:hint="eastAsia" w:ascii="Times New Roman" w:hAnsi="Times New Roman" w:eastAsia="宋体" w:cs="Times New Roman"/>
          <w:b/>
          <w:bCs/>
          <w:sz w:val="21"/>
          <w:szCs w:val="21"/>
        </w:rPr>
        <w:t>扩散模型（DDPM）：全面对比</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autofit"/>
        <w:tblCellMar>
          <w:top w:w="80" w:type="dxa"/>
          <w:left w:w="100" w:type="dxa"/>
          <w:bottom w:w="80" w:type="dxa"/>
          <w:right w:w="100" w:type="dxa"/>
        </w:tblCellMar>
      </w:tblPr>
      <w:tblGrid>
        <w:gridCol w:w="1510"/>
        <w:gridCol w:w="3031"/>
        <w:gridCol w:w="4299"/>
      </w:tblGrid>
      <w:tr ns2:paraId="724FC26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23DB35BE">
            <w:pPr>
              <w:pStyle w:val="24"/>
              <w:spacing w:before="0" w:after="0"/>
              <w:jc w:val="center"/>
            </w:pPr>
            <w:r>
              <w:rPr>
                <w:rFonts w:hint="eastAsia" w:ascii="Times New Roman" w:hAnsi="Times New Roman" w:eastAsia="宋体" w:cs="Times New Roman"/>
                <w:b/>
                <w:bCs/>
                <w:sz w:val="21"/>
                <w:szCs w:val="21"/>
              </w:rPr>
              <w:t>特性</w:t>
            </w:r>
          </w:p>
        </w:tc>
        <w:tc>
          <w:tcPr>
            <w:shd w:val="clear" w:color="auto" w:fill="EAF2F8"/>
            <w:vAlign w:val="center"/>
          </w:tcPr>
          <w:p ns2:paraId="6C9CFAC9">
            <w:pPr>
              <w:pStyle w:val="24"/>
              <w:spacing w:before="0" w:after="0"/>
              <w:jc w:val="center"/>
            </w:pPr>
            <w:r>
              <w:rPr>
                <w:rFonts w:ascii="Times New Roman" w:hAnsi="Times New Roman" w:eastAsia="宋体" w:cs="Times New Roman"/>
                <w:b/>
                <w:bCs/>
                <w:sz w:val="21"/>
                <w:szCs w:val="21"/>
              </w:rPr>
              <w:t>Flow Matching</w:t>
            </w:r>
          </w:p>
        </w:tc>
        <w:tc>
          <w:tcPr>
            <w:shd w:val="clear" w:color="auto" w:fill="EAF2F8"/>
            <w:vAlign w:val="center"/>
          </w:tcPr>
          <w:p ns2:paraId="7046C4BD">
            <w:pPr>
              <w:pStyle w:val="24"/>
              <w:spacing w:before="0" w:after="0"/>
              <w:jc w:val="center"/>
            </w:pPr>
            <w:r>
              <w:rPr>
                <w:rFonts w:hint="eastAsia" w:ascii="Times New Roman" w:hAnsi="Times New Roman" w:eastAsia="宋体" w:cs="Times New Roman"/>
                <w:b/>
                <w:bCs/>
                <w:sz w:val="21"/>
                <w:szCs w:val="21"/>
              </w:rPr>
              <w:t>扩散模型（DDPM）</w:t>
            </w:r>
          </w:p>
        </w:tc>
      </w:tr>
      <w:tr ns2:paraId="3179FB3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A6747E5">
            <w:pPr>
              <w:pStyle w:val="24"/>
              <w:spacing w:before="0" w:after="0"/>
              <w:jc w:val="left"/>
            </w:pPr>
            <w:r>
              <w:rPr>
                <w:rFonts w:hint="eastAsia" w:ascii="Times New Roman" w:hAnsi="Times New Roman" w:eastAsia="宋体" w:cs="Times New Roman"/>
                <w:sz w:val="21"/>
                <w:szCs w:val="21"/>
              </w:rPr>
              <w:t>数学基础</w:t>
            </w:r>
          </w:p>
        </w:tc>
        <w:tc>
          <w:tcPr>
            <w:vAlign w:val="center"/>
          </w:tcPr>
          <w:p ns2:paraId="2AC60EF6">
            <w:pPr>
              <w:pStyle w:val="24"/>
              <w:spacing w:before="0" w:after="0"/>
              <w:jc w:val="left"/>
            </w:pPr>
            <w:r>
              <w:rPr>
                <w:rFonts w:hint="eastAsia" w:ascii="Times New Roman" w:hAnsi="Times New Roman" w:eastAsia="宋体" w:cs="Times New Roman"/>
                <w:sz w:val="21"/>
                <w:szCs w:val="21"/>
              </w:rPr>
              <w:t>常微分方程（ODE）</w:t>
            </w:r>
          </w:p>
        </w:tc>
        <w:tc>
          <w:tcPr>
            <w:vAlign w:val="center"/>
          </w:tcPr>
          <w:p ns2:paraId="3ECFE9C7">
            <w:pPr>
              <w:pStyle w:val="24"/>
              <w:spacing w:before="0" w:after="0"/>
              <w:jc w:val="left"/>
            </w:pPr>
            <w:r>
              <w:rPr>
                <w:rFonts w:hint="eastAsia" w:ascii="Times New Roman" w:hAnsi="Times New Roman" w:eastAsia="宋体" w:cs="Times New Roman"/>
                <w:sz w:val="21"/>
                <w:szCs w:val="21"/>
              </w:rPr>
              <w:t>随机微分方程（SDE）</w:t>
            </w:r>
          </w:p>
        </w:tc>
      </w:tr>
      <w:tr ns2:paraId="1892DE7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0C00F0A">
            <w:pPr>
              <w:pStyle w:val="24"/>
              <w:spacing w:before="0" w:after="0"/>
              <w:jc w:val="left"/>
            </w:pPr>
            <w:r>
              <w:rPr>
                <w:rFonts w:hint="eastAsia" w:ascii="Times New Roman" w:hAnsi="Times New Roman" w:eastAsia="宋体" w:cs="Times New Roman"/>
                <w:sz w:val="21"/>
                <w:szCs w:val="21"/>
              </w:rPr>
              <w:t>生成过程</w:t>
            </w:r>
          </w:p>
        </w:tc>
        <w:tc>
          <w:tcPr>
            <w:vAlign w:val="center"/>
          </w:tcPr>
          <w:p ns2:paraId="789EEAFF">
            <w:pPr>
              <w:pStyle w:val="24"/>
              <w:spacing w:before="0" w:after="0"/>
              <w:jc w:val="left"/>
            </w:pPr>
            <w:r>
              <w:rPr>
                <w:rFonts w:hint="eastAsia" w:ascii="Times New Roman" w:hAnsi="Times New Roman" w:eastAsia="宋体" w:cs="Times New Roman"/>
                <w:sz w:val="21"/>
                <w:szCs w:val="21"/>
              </w:rPr>
              <w:t>确定性</w:t>
            </w:r>
          </w:p>
        </w:tc>
        <w:tc>
          <w:tcPr>
            <w:vAlign w:val="center"/>
          </w:tcPr>
          <w:p ns2:paraId="45623E9A">
            <w:pPr>
              <w:pStyle w:val="24"/>
              <w:spacing w:before="0" w:after="0"/>
              <w:jc w:val="left"/>
            </w:pPr>
            <w:r>
              <w:rPr>
                <w:rFonts w:hint="eastAsia" w:ascii="Times New Roman" w:hAnsi="Times New Roman" w:eastAsia="宋体" w:cs="Times New Roman"/>
                <w:sz w:val="21"/>
                <w:szCs w:val="21"/>
              </w:rPr>
              <w:t>随机性</w:t>
            </w:r>
          </w:p>
        </w:tc>
      </w:tr>
      <w:tr ns2:paraId="3C2AE7F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1C96D7D">
            <w:pPr>
              <w:pStyle w:val="24"/>
              <w:spacing w:before="0" w:after="0"/>
              <w:jc w:val="left"/>
            </w:pPr>
            <w:r>
              <w:rPr>
                <w:rFonts w:hint="eastAsia" w:ascii="Times New Roman" w:hAnsi="Times New Roman" w:eastAsia="宋体" w:cs="Times New Roman"/>
                <w:sz w:val="21"/>
                <w:szCs w:val="21"/>
              </w:rPr>
              <w:t>训练目标</w:t>
            </w:r>
          </w:p>
        </w:tc>
        <w:tc>
          <w:tcPr>
            <w:vAlign w:val="center"/>
          </w:tcPr>
          <w:p ns2:paraId="72BCEE53">
            <w:pPr>
              <w:pStyle w:val="24"/>
              <w:spacing w:before="0" w:after="0"/>
              <w:jc w:val="left"/>
            </w:pPr>
            <w:r>
              <w:rPr>
                <w:rFonts w:hint="eastAsia" w:ascii="Times New Roman" w:hAnsi="Times New Roman" w:eastAsia="宋体" w:cs="Times New Roman"/>
                <w:sz w:val="21"/>
                <w:szCs w:val="21"/>
              </w:rPr>
              <w:t>速度场匹配MSE</w:t>
            </w:r>
          </w:p>
        </w:tc>
        <w:tc>
          <w:tcPr>
            <w:vAlign w:val="center"/>
          </w:tcPr>
          <w:p ns2:paraId="413AAF25">
            <w:pPr>
              <w:pStyle w:val="24"/>
              <w:spacing w:before="0" w:after="0"/>
              <w:jc w:val="left"/>
            </w:pPr>
            <w:r>
              <w:rPr>
                <w:rFonts w:hint="eastAsia" w:ascii="Times New Roman" w:hAnsi="Times New Roman" w:eastAsia="宋体" w:cs="Times New Roman"/>
                <w:sz w:val="21"/>
                <w:szCs w:val="21"/>
              </w:rPr>
              <w:t>ELBO或简化噪声预测MSE</w:t>
            </w:r>
          </w:p>
        </w:tc>
      </w:tr>
      <w:tr ns2:paraId="345DB7E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E3001F2">
            <w:pPr>
              <w:pStyle w:val="24"/>
              <w:spacing w:before="0" w:after="0"/>
              <w:jc w:val="left"/>
            </w:pPr>
            <w:r>
              <w:rPr>
                <w:rFonts w:hint="eastAsia" w:ascii="Times New Roman" w:hAnsi="Times New Roman" w:eastAsia="宋体" w:cs="Times New Roman"/>
                <w:sz w:val="21"/>
                <w:szCs w:val="21"/>
              </w:rPr>
              <w:t>预测目标</w:t>
            </w:r>
          </w:p>
        </w:tc>
        <w:tc>
          <w:tcPr>
            <w:vAlign w:val="center"/>
          </w:tcPr>
          <w:p ns2:paraId="0FF53432">
            <w:pPr>
              <w:pStyle w:val="24"/>
              <w:spacing w:before="0" w:after="0"/>
              <w:jc w:val="left"/>
            </w:pPr>
            <w:r>
              <w:rPr>
                <w:rFonts w:hint="eastAsia" w:ascii="Times New Roman" w:hAnsi="Times New Roman" w:eastAsia="宋体" w:cs="Times New Roman"/>
                <w:sz w:val="21"/>
                <w:szCs w:val="21"/>
              </w:rPr>
              <w:t>速度场（或干净数据）</w:t>
            </w:r>
          </w:p>
        </w:tc>
        <w:tc>
          <w:tcPr>
            <w:vAlign w:val="center"/>
          </w:tcPr>
          <w:p ns2:paraId="5603791F">
            <w:pPr>
              <w:pStyle w:val="24"/>
              <w:spacing w:before="0" w:after="0"/>
              <w:jc w:val="left"/>
            </w:pPr>
            <w:r>
              <w:rPr>
                <w:rFonts w:hint="eastAsia" w:ascii="Times New Roman" w:hAnsi="Times New Roman" w:eastAsia="宋体" w:cs="Times New Roman"/>
                <w:sz w:val="21"/>
                <w:szCs w:val="21"/>
              </w:rPr>
              <w:t>噪声</w:t>
            </w:r>
          </w:p>
        </w:tc>
      </w:tr>
      <w:tr ns2:paraId="6A2C801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37D15E7">
            <w:pPr>
              <w:pStyle w:val="24"/>
              <w:spacing w:before="0" w:after="0"/>
              <w:jc w:val="left"/>
            </w:pPr>
            <w:r>
              <w:rPr>
                <w:rFonts w:hint="eastAsia" w:ascii="Times New Roman" w:hAnsi="Times New Roman" w:eastAsia="宋体" w:cs="Times New Roman"/>
                <w:sz w:val="21"/>
                <w:szCs w:val="21"/>
              </w:rPr>
              <w:t>采样步数</w:t>
            </w:r>
          </w:p>
        </w:tc>
        <w:tc>
          <w:tcPr>
            <w:vAlign w:val="center"/>
          </w:tcPr>
          <w:p ns2:paraId="0C71C84D">
            <w:pPr>
              <w:pStyle w:val="24"/>
              <w:spacing w:before="0" w:after="0"/>
              <w:jc w:val="left"/>
            </w:pPr>
            <w:r>
              <w:rPr>
                <w:rFonts w:hint="eastAsia" w:ascii="Times New Roman" w:hAnsi="Times New Roman" w:eastAsia="宋体" w:cs="Times New Roman"/>
                <w:sz w:val="21"/>
                <w:szCs w:val="21"/>
              </w:rPr>
              <w:t>更适合少步ODE采样</w:t>
            </w:r>
          </w:p>
        </w:tc>
        <w:tc>
          <w:tcPr>
            <w:vAlign w:val="center"/>
          </w:tcPr>
          <w:p ns2:paraId="10A0CFF3">
            <w:pPr>
              <w:pStyle w:val="24"/>
              <w:spacing w:before="0" w:after="0"/>
              <w:jc w:val="left"/>
            </w:pPr>
            <w:r>
              <w:rPr>
                <w:rFonts w:hint="eastAsia" w:ascii="Times New Roman" w:hAnsi="Times New Roman" w:eastAsia="宋体" w:cs="Times New Roman"/>
                <w:sz w:val="21"/>
                <w:szCs w:val="21"/>
              </w:rPr>
              <w:t>通常需要更多步，现代采样器可加速</w:t>
            </w:r>
          </w:p>
        </w:tc>
      </w:tr>
      <w:tr ns2:paraId="52E026E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38D5A15">
            <w:pPr>
              <w:pStyle w:val="24"/>
              <w:spacing w:before="0" w:after="0"/>
              <w:jc w:val="left"/>
            </w:pPr>
            <w:r>
              <w:rPr>
                <w:rFonts w:hint="eastAsia" w:ascii="Times New Roman" w:hAnsi="Times New Roman" w:eastAsia="宋体" w:cs="Times New Roman"/>
                <w:sz w:val="21"/>
                <w:szCs w:val="21"/>
              </w:rPr>
              <w:t>1步采样</w:t>
            </w:r>
          </w:p>
        </w:tc>
        <w:tc>
          <w:tcPr>
            <w:vAlign w:val="center"/>
          </w:tcPr>
          <w:p ns2:paraId="45CFDDAF">
            <w:pPr>
              <w:pStyle w:val="24"/>
              <w:spacing w:before="0" w:after="0"/>
              <w:jc w:val="left"/>
            </w:pPr>
            <w:r>
              <w:rPr>
                <w:rFonts w:hint="eastAsia" w:ascii="Times New Roman" w:hAnsi="Times New Roman" w:eastAsia="宋体" w:cs="Times New Roman"/>
                <w:sz w:val="21"/>
                <w:szCs w:val="21"/>
              </w:rPr>
              <w:t>需专门蒸馏或一致性训练</w:t>
            </w:r>
          </w:p>
        </w:tc>
        <w:tc>
          <w:tcPr>
            <w:vAlign w:val="center"/>
          </w:tcPr>
          <w:p ns2:paraId="2EFCA6AF">
            <w:pPr>
              <w:pStyle w:val="24"/>
              <w:spacing w:before="0" w:after="0"/>
              <w:jc w:val="left"/>
            </w:pPr>
            <w:r>
              <w:rPr>
                <w:rFonts w:hint="eastAsia" w:ascii="Times New Roman" w:hAnsi="Times New Roman" w:eastAsia="宋体" w:cs="Times New Roman"/>
                <w:sz w:val="21"/>
                <w:szCs w:val="21"/>
              </w:rPr>
              <w:t>需专门蒸馏或一致性训练</w:t>
            </w:r>
          </w:p>
        </w:tc>
      </w:tr>
      <w:tr ns2:paraId="2BF123F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D5C9BD5">
            <w:pPr>
              <w:pStyle w:val="24"/>
              <w:spacing w:before="0" w:after="0"/>
              <w:jc w:val="left"/>
            </w:pPr>
            <w:r>
              <w:rPr>
                <w:rFonts w:hint="eastAsia" w:ascii="Times New Roman" w:hAnsi="Times New Roman" w:eastAsia="宋体" w:cs="Times New Roman"/>
                <w:sz w:val="21"/>
                <w:szCs w:val="21"/>
              </w:rPr>
              <w:t>训练稳定性</w:t>
            </w:r>
          </w:p>
        </w:tc>
        <w:tc>
          <w:tcPr>
            <w:vAlign w:val="center"/>
          </w:tcPr>
          <w:p ns2:paraId="48BFB464">
            <w:pPr>
              <w:pStyle w:val="24"/>
              <w:spacing w:before="0" w:after="0"/>
              <w:jc w:val="left"/>
            </w:pPr>
            <w:r>
              <w:rPr>
                <w:rFonts w:hint="eastAsia" w:ascii="Times New Roman" w:hAnsi="Times New Roman" w:eastAsia="宋体" w:cs="Times New Roman"/>
                <w:sz w:val="21"/>
                <w:szCs w:val="21"/>
              </w:rPr>
              <w:t>目标较直接</w:t>
            </w:r>
          </w:p>
        </w:tc>
        <w:tc>
          <w:tcPr>
            <w:vAlign w:val="center"/>
          </w:tcPr>
          <w:p ns2:paraId="30F6866B">
            <w:pPr>
              <w:pStyle w:val="24"/>
              <w:spacing w:before="0" w:after="0"/>
              <w:jc w:val="left"/>
            </w:pPr>
            <w:r>
              <w:rPr>
                <w:rFonts w:hint="eastAsia" w:ascii="Times New Roman" w:hAnsi="Times New Roman" w:eastAsia="宋体" w:cs="Times New Roman"/>
                <w:sz w:val="21"/>
                <w:szCs w:val="21"/>
              </w:rPr>
              <w:t>工程经验成熟</w:t>
            </w:r>
          </w:p>
        </w:tc>
      </w:tr>
      <w:tr ns2:paraId="2B68072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35D8C74">
            <w:pPr>
              <w:pStyle w:val="24"/>
              <w:spacing w:before="0" w:after="0"/>
              <w:jc w:val="left"/>
            </w:pPr>
            <w:r>
              <w:rPr>
                <w:rFonts w:hint="eastAsia" w:ascii="Times New Roman" w:hAnsi="Times New Roman" w:eastAsia="宋体" w:cs="Times New Roman"/>
                <w:sz w:val="21"/>
                <w:szCs w:val="21"/>
              </w:rPr>
              <w:t>理论框架</w:t>
            </w:r>
          </w:p>
        </w:tc>
        <w:tc>
          <w:tcPr>
            <w:vAlign w:val="center"/>
          </w:tcPr>
          <w:p ns2:paraId="2AF5CC90">
            <w:pPr>
              <w:pStyle w:val="24"/>
              <w:spacing w:before="0" w:after="0"/>
              <w:jc w:val="left"/>
            </w:pPr>
            <w:r>
              <w:rPr>
                <w:rFonts w:hint="eastAsia" w:ascii="Times New Roman" w:hAnsi="Times New Roman" w:eastAsia="宋体" w:cs="Times New Roman"/>
                <w:sz w:val="21"/>
                <w:szCs w:val="21"/>
              </w:rPr>
              <w:t>ODE速度场视角</w:t>
            </w:r>
          </w:p>
        </w:tc>
        <w:tc>
          <w:tcPr>
            <w:vAlign w:val="center"/>
          </w:tcPr>
          <w:p ns2:paraId="34790A67">
            <w:pPr>
              <w:pStyle w:val="24"/>
              <w:spacing w:before="0" w:after="0"/>
              <w:jc w:val="left"/>
            </w:pPr>
            <w:r>
              <w:rPr>
                <w:rFonts w:hint="eastAsia" w:ascii="Times New Roman" w:hAnsi="Times New Roman" w:eastAsia="宋体" w:cs="Times New Roman"/>
                <w:sz w:val="21"/>
                <w:szCs w:val="21"/>
              </w:rPr>
              <w:t>Score/SDE/ODE视角</w:t>
            </w:r>
          </w:p>
        </w:tc>
      </w:tr>
      <w:tr ns2:paraId="5C27C6A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B57AB4F">
            <w:pPr>
              <w:pStyle w:val="24"/>
              <w:spacing w:before="0" w:after="0"/>
              <w:jc w:val="left"/>
            </w:pPr>
            <w:r>
              <w:rPr>
                <w:rFonts w:hint="eastAsia" w:ascii="Times New Roman" w:hAnsi="Times New Roman" w:eastAsia="宋体" w:cs="Times New Roman"/>
                <w:sz w:val="21"/>
                <w:szCs w:val="21"/>
              </w:rPr>
              <w:t>可控性</w:t>
            </w:r>
          </w:p>
        </w:tc>
        <w:tc>
          <w:tcPr>
            <w:vAlign w:val="center"/>
          </w:tcPr>
          <w:p ns2:paraId="3C9E2F77">
            <w:pPr>
              <w:pStyle w:val="24"/>
              <w:spacing w:before="0" w:after="0"/>
              <w:jc w:val="left"/>
            </w:pPr>
            <w:r>
              <w:rPr>
                <w:rFonts w:hint="eastAsia" w:ascii="Times New Roman" w:hAnsi="Times New Roman" w:eastAsia="宋体" w:cs="Times New Roman"/>
                <w:sz w:val="21"/>
                <w:szCs w:val="21"/>
              </w:rPr>
              <w:t>取决于条件建模方式</w:t>
            </w:r>
          </w:p>
        </w:tc>
        <w:tc>
          <w:tcPr>
            <w:vAlign w:val="center"/>
          </w:tcPr>
          <w:p ns2:paraId="29D5F38E">
            <w:pPr>
              <w:pStyle w:val="24"/>
              <w:spacing w:before="0" w:after="0"/>
              <w:jc w:val="left"/>
            </w:pPr>
            <w:r>
              <w:rPr>
                <w:rFonts w:hint="eastAsia" w:ascii="Times New Roman" w:hAnsi="Times New Roman" w:eastAsia="宋体" w:cs="Times New Roman"/>
                <w:sz w:val="21"/>
                <w:szCs w:val="21"/>
              </w:rPr>
              <w:t>取决于条件建模方式</w:t>
            </w:r>
          </w:p>
        </w:tc>
      </w:tr>
      <w:bookmarkEnd w:id="160"/>
    </w:tbl>
    <w:p ns2:paraId="00E39AE0">
      <w:pPr>
        <w:pStyle w:val="3"/>
        <w:spacing w:before="120" w:after="120"/>
        <w:ind w:firstLine="425"/>
        <w:jc w:val="both"/>
      </w:pPr>
      <w:bookmarkStart w:id="161" w:name="关键优势与局限性"/>
      <w:r>
        <w:rPr>
          <w:rFonts w:ascii="Times New Roman" w:hAnsi="Times New Roman" w:eastAsia="宋体" w:cs="Times New Roman"/>
          <w:b/>
          <w:bCs/>
          <w:sz w:val="21"/>
          <w:szCs w:val="21"/>
        </w:rPr>
        <w:t xml:space="preserve">7. </w:t>
      </w:r>
      <w:r>
        <w:rPr>
          <w:rFonts w:hint="eastAsia" w:ascii="Times New Roman" w:hAnsi="Times New Roman" w:eastAsia="宋体" w:cs="Times New Roman"/>
          <w:b/>
          <w:bCs/>
          <w:sz w:val="21"/>
          <w:szCs w:val="21"/>
        </w:rPr>
        <w:t>关键优势与局限性</w:t>
      </w:r>
    </w:p>
    <w:p ns2:paraId="638C61BD">
      <w:pPr>
        <w:pStyle w:val="2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核心优势</w:t>
      </w:r>
    </w:p>
    <w:p ns2:paraId="7FDB083E">
      <w:pPr>
        <w:pStyle w:val="24"/>
        <w:numPr>
          <w:ilvl w:val="0"/>
          <w:numId w:val="2"/>
        </w:numPr>
        <w:spacing w:before="0" w:after="0"/>
        <w:ind w:firstLine="425"/>
        <w:jc w:val="both"/>
      </w:pPr>
      <w:r>
        <w:rPr>
          <w:rFonts w:hint="eastAsia" w:ascii="Times New Roman" w:hAnsi="Times New Roman" w:eastAsia="宋体" w:cs="Times New Roman"/>
          <w:b/>
          <w:bCs/>
          <w:sz w:val="21"/>
          <w:szCs w:val="21"/>
        </w:rPr>
        <w:t>适合少步采样</w:t>
      </w:r>
      <w:r>
        <w:rPr>
          <w:rFonts w:hint="eastAsia" w:ascii="Times New Roman" w:hAnsi="Times New Roman" w:eastAsia="宋体" w:cs="Times New Roman"/>
          <w:sz w:val="21"/>
          <w:szCs w:val="21"/>
        </w:rPr>
        <w:t>：ODE速度场视角更方便使用少步数值求解器</w:t>
      </w:r>
    </w:p>
    <w:p ns2:paraId="62413580">
      <w:pPr>
        <w:pStyle w:val="24"/>
        <w:numPr>
          <w:ilvl w:val="0"/>
          <w:numId w:val="2"/>
        </w:numPr>
        <w:spacing w:before="0" w:after="0"/>
        <w:ind w:firstLine="425"/>
        <w:jc w:val="both"/>
      </w:pPr>
      <w:r>
        <w:rPr>
          <w:rFonts w:hint="eastAsia" w:ascii="Times New Roman" w:hAnsi="Times New Roman" w:eastAsia="宋体" w:cs="Times New Roman"/>
          <w:b/>
          <w:bCs/>
          <w:sz w:val="21"/>
          <w:szCs w:val="21"/>
        </w:rPr>
        <w:t>训练监督直接</w:t>
      </w:r>
      <w:r>
        <w:rPr>
          <w:rFonts w:hint="eastAsia" w:ascii="Times New Roman" w:hAnsi="Times New Roman" w:eastAsia="宋体" w:cs="Times New Roman"/>
          <w:sz w:val="21"/>
          <w:szCs w:val="21"/>
        </w:rPr>
        <w:t>：直接回归路径速度，不需要在训练目标中计算CNF散度</w:t>
      </w:r>
    </w:p>
    <w:p ns2:paraId="06A01887">
      <w:pPr>
        <w:pStyle w:val="24"/>
        <w:numPr>
          <w:ilvl w:val="0"/>
          <w:numId w:val="2"/>
        </w:numPr>
        <w:spacing w:before="0" w:after="0"/>
        <w:ind w:firstLine="425"/>
        <w:jc w:val="both"/>
      </w:pPr>
      <w:r>
        <w:rPr>
          <w:rFonts w:hint="eastAsia" w:ascii="Times New Roman" w:hAnsi="Times New Roman" w:eastAsia="宋体" w:cs="Times New Roman"/>
          <w:b/>
          <w:bCs/>
          <w:sz w:val="21"/>
          <w:szCs w:val="21"/>
        </w:rPr>
        <w:t>数学表达清晰</w:t>
      </w:r>
      <w:r>
        <w:rPr>
          <w:rFonts w:hint="eastAsia" w:ascii="Times New Roman" w:hAnsi="Times New Roman" w:eastAsia="宋体" w:cs="Times New Roman"/>
          <w:sz w:val="21"/>
          <w:szCs w:val="21"/>
        </w:rPr>
        <w:t>：基于ODE流，便于和CNF、最优传输、扩散概率流ODE联系起来</w:t>
      </w:r>
    </w:p>
    <w:p ns2:paraId="04D0296A">
      <w:pPr>
        <w:pStyle w:val="24"/>
        <w:numPr>
          <w:ilvl w:val="0"/>
          <w:numId w:val="2"/>
        </w:numPr>
        <w:spacing w:before="0" w:after="0"/>
        <w:ind w:firstLine="425"/>
        <w:jc w:val="both"/>
      </w:pPr>
      <w:r>
        <w:rPr>
          <w:rFonts w:hint="eastAsia" w:ascii="Times New Roman" w:hAnsi="Times New Roman" w:eastAsia="宋体" w:cs="Times New Roman"/>
          <w:b/>
          <w:bCs/>
          <w:sz w:val="21"/>
          <w:szCs w:val="21"/>
        </w:rPr>
        <w:t>条件扩展自然</w:t>
      </w:r>
      <w:r>
        <w:rPr>
          <w:rFonts w:hint="eastAsia" w:ascii="Times New Roman" w:hAnsi="Times New Roman" w:eastAsia="宋体" w:cs="Times New Roman"/>
          <w:sz w:val="21"/>
          <w:szCs w:val="21"/>
        </w:rPr>
        <w:t>：可以把类别、文本、图像等条件输入速度场</w:t>
      </w:r>
    </w:p>
    <w:p ns2:paraId="3398C3F2">
      <w:pPr>
        <w:pStyle w:val="2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局限性</w:t>
      </w:r>
    </w:p>
    <w:p ns2:paraId="2B8F92CE">
      <w:pPr>
        <w:pStyle w:val="24"/>
        <w:numPr>
          <w:ilvl w:val="0"/>
          <w:numId w:val="2"/>
        </w:numPr>
        <w:spacing w:before="0" w:after="0"/>
        <w:ind w:firstLine="425"/>
        <w:jc w:val="both"/>
      </w:pPr>
      <w:r>
        <w:rPr>
          <w:rFonts w:hint="eastAsia" w:ascii="Times New Roman" w:hAnsi="Times New Roman" w:eastAsia="宋体" w:cs="Times New Roman"/>
          <w:b/>
          <w:bCs/>
          <w:sz w:val="21"/>
          <w:szCs w:val="21"/>
        </w:rPr>
        <w:t>理论上的分布匹配保证仅在无限数据和无限模型容量下成立</w:t>
      </w:r>
    </w:p>
    <w:p ns2:paraId="0515868D">
      <w:pPr>
        <w:pStyle w:val="24"/>
        <w:numPr>
          <w:ilvl w:val="0"/>
          <w:numId w:val="2"/>
        </w:numPr>
        <w:spacing w:before="0" w:after="0"/>
        <w:ind w:firstLine="425"/>
        <w:jc w:val="both"/>
      </w:pPr>
      <w:r>
        <w:rPr>
          <w:rFonts w:hint="eastAsia" w:ascii="Times New Roman" w:hAnsi="Times New Roman" w:eastAsia="宋体" w:cs="Times New Roman"/>
          <w:sz w:val="21"/>
          <w:szCs w:val="21"/>
        </w:rPr>
        <w:t>对于某些复杂分布，可能需要更复杂的路径设计</w:t>
      </w:r>
    </w:p>
    <w:p ns2:paraId="1F09A9EA">
      <w:pPr>
        <w:pStyle w:val="24"/>
        <w:numPr>
          <w:ilvl w:val="0"/>
          <w:numId w:val="2"/>
        </w:numPr>
        <w:spacing w:before="0" w:after="0"/>
        <w:ind w:firstLine="425"/>
        <w:jc w:val="both"/>
      </w:pPr>
      <w:r>
        <w:rPr>
          <w:rFonts w:hint="eastAsia" w:ascii="Times New Roman" w:hAnsi="Times New Roman" w:eastAsia="宋体" w:cs="Times New Roman"/>
          <w:sz w:val="21"/>
          <w:szCs w:val="21"/>
        </w:rPr>
        <w:t>目前在高分辨率图像生成上的表现与最先进的扩散模型相当，但没有明显优势</w:t>
      </w:r>
    </w:p>
    <w:p ns2:paraId="62FA3C5E">
      <w:pPr>
        <w:pStyle w:val="24"/>
        <w:numPr>
          <w:ilvl w:val="0"/>
          <w:numId w:val="2"/>
        </w:numPr>
        <w:spacing w:before="0" w:after="0"/>
        <w:ind w:firstLine="425"/>
        <w:jc w:val="both"/>
      </w:pPr>
      <w:r>
        <w:rPr>
          <w:rFonts w:hint="eastAsia" w:ascii="Times New Roman" w:hAnsi="Times New Roman" w:eastAsia="宋体" w:cs="Times New Roman"/>
          <w:sz w:val="21"/>
          <w:szCs w:val="21"/>
        </w:rPr>
        <w:t>相比经典扩散生态，部分采样器、蒸馏和工程调参经验仍在快速发展中</w:t>
      </w:r>
    </w:p>
    <w:p ns2:paraId="0768F94B">
      <w:pPr>
        <w:pStyle w:val="23"/>
        <w:spacing w:before="0" w:after="0"/>
        <w:ind w:firstLine="425"/>
        <w:jc w:val="both"/>
      </w:pPr>
      <w:r>
        <w:rPr>
          <w:rFonts w:ascii="Times New Roman" w:hAnsi="Times New Roman" w:eastAsia="宋体" w:cs="Times New Roman"/>
          <w:sz w:val="21"/>
          <w:szCs w:val="21"/>
        </w:rPr>
        <w:t xml:space="preserve">Flow </w:t>
      </w:r>
      <w:r>
        <w:rPr>
          <w:rFonts w:hint="eastAsia" w:ascii="Times New Roman" w:hAnsi="Times New Roman" w:eastAsia="宋体" w:cs="Times New Roman"/>
          <w:sz w:val="21"/>
          <w:szCs w:val="21"/>
        </w:rPr>
        <w:t>Matching可以看作生成模型从“预测噪声/Score”走向“学习连续速度场”的一条重要路线。它没有让扩散模型的所有问题自动消失，但提供了一个更直接的ODE训练视角，也解释了为什么RF、SD3、FLUX等模型能在少步采样上表现突出。</w:t>
      </w:r>
    </w:p>
    <w:p ns2:paraId="235AF10F">
      <w:pPr>
        <w:pStyle w:val="3"/>
        <w:spacing w:before="0" w:after="0"/>
        <w:ind w:firstLine="425"/>
        <w:jc w:val="both"/>
      </w:pPr>
      <w:r>
        <w:rPr>
          <w:rFonts w:hint="eastAsia" w:ascii="Times New Roman" w:hAnsi="Times New Roman" w:eastAsia="宋体" w:cs="Times New Roman"/>
          <w:b/>
          <w:bCs/>
          <w:sz w:val="21"/>
          <w:szCs w:val="21"/>
        </w:rPr>
        <w:t>核心结论</w:t>
      </w:r>
      <w:r>
        <w:rPr>
          <w:rFonts w:hint="eastAsia" w:ascii="Times New Roman" w:hAnsi="Times New Roman" w:eastAsia="宋体" w:cs="Times New Roman"/>
          <w:sz w:val="21"/>
          <w:szCs w:val="21"/>
        </w:rPr>
        <w:t>：</w:t>
      </w:r>
    </w:p>
    <w:p ns2:paraId="2C7E6C93">
      <w:pPr>
        <w:pStyle w:val="24"/>
        <w:numPr>
          <w:ilvl w:val="0"/>
          <w:numId w:val="2"/>
        </w:numPr>
        <w:spacing w:before="0" w:after="0"/>
        <w:ind w:firstLine="425"/>
        <w:jc w:val="both"/>
      </w:pPr>
      <w:r>
        <w:rPr>
          <w:rFonts w:ascii="Times New Roman" w:hAnsi="Times New Roman" w:eastAsia="宋体" w:cs="Times New Roman"/>
          <w:sz w:val="21"/>
          <w:szCs w:val="21"/>
        </w:rPr>
        <w:t xml:space="preserve">Flow </w:t>
      </w:r>
      <w:r>
        <w:rPr>
          <w:rFonts w:hint="eastAsia" w:ascii="Times New Roman" w:hAnsi="Times New Roman" w:eastAsia="宋体" w:cs="Times New Roman"/>
          <w:sz w:val="21"/>
          <w:szCs w:val="21"/>
        </w:rPr>
        <w:t>Matching的核心是学习一个将简单分布映射到数据分布的ODE速度场</w:t>
      </w:r>
    </w:p>
    <w:p ns2:paraId="4AFBC75D">
      <w:pPr>
        <w:pStyle w:val="24"/>
        <w:numPr>
          <w:ilvl w:val="0"/>
          <w:numId w:val="2"/>
        </w:numPr>
        <w:spacing w:before="0" w:after="0"/>
        <w:ind w:firstLine="425"/>
        <w:jc w:val="both"/>
      </w:pPr>
      <w:r>
        <w:rPr>
          <w:rFonts w:hint="eastAsia" w:ascii="Times New Roman" w:hAnsi="Times New Roman" w:eastAsia="宋体" w:cs="Times New Roman"/>
          <w:sz w:val="21"/>
          <w:szCs w:val="21"/>
        </w:rPr>
        <w:t>它通过构造条件路径并匹配条件速度场来训练，避开了训练阶段的散度计算</w:t>
      </w:r>
    </w:p>
    <w:p ns2:paraId="21D6E668">
      <w:pPr>
        <w:pStyle w:val="24"/>
        <w:numPr>
          <w:ilvl w:val="0"/>
          <w:numId w:val="2"/>
        </w:numPr>
        <w:spacing w:before="0" w:after="0"/>
        <w:ind w:firstLine="425"/>
        <w:jc w:val="both"/>
      </w:pPr>
      <w:r>
        <w:rPr>
          <w:rFonts w:ascii="Times New Roman" w:hAnsi="Times New Roman" w:eastAsia="宋体" w:cs="Times New Roman"/>
          <w:sz w:val="21"/>
          <w:szCs w:val="21"/>
        </w:rPr>
        <w:t xml:space="preserve">Rectified </w:t>
      </w:r>
      <w:r>
        <w:rPr>
          <w:rFonts w:hint="eastAsia" w:ascii="Times New Roman" w:hAnsi="Times New Roman" w:eastAsia="宋体" w:cs="Times New Roman"/>
          <w:sz w:val="21"/>
          <w:szCs w:val="21"/>
        </w:rPr>
        <w:t>Flow是Flow</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Matching的一个特例，使用线性路径和特定的速度场参数化</w:t>
      </w:r>
    </w:p>
    <w:p ns2:paraId="41732F1A">
      <w:pPr>
        <w:pStyle w:val="24"/>
        <w:numPr>
          <w:ilvl w:val="0"/>
          <w:numId w:val="2"/>
        </w:numPr>
        <w:spacing w:before="0" w:after="0"/>
        <w:ind w:firstLine="425"/>
        <w:jc w:val="both"/>
      </w:pPr>
      <w:r>
        <w:rPr>
          <w:rFonts w:ascii="Times New Roman" w:hAnsi="Times New Roman" w:eastAsia="宋体" w:cs="Times New Roman"/>
          <w:sz w:val="21"/>
          <w:szCs w:val="21"/>
        </w:rPr>
        <w:t xml:space="preserve">Flow </w:t>
      </w:r>
      <w:r>
        <w:rPr>
          <w:rFonts w:hint="eastAsia" w:ascii="Times New Roman" w:hAnsi="Times New Roman" w:eastAsia="宋体" w:cs="Times New Roman"/>
          <w:sz w:val="21"/>
          <w:szCs w:val="21"/>
        </w:rPr>
        <w:t>Matching具有采样路径清晰、训练目标直接、适合少步ODE采样等优势，是当前生成模型的重要发展方向之一</w:t>
      </w:r>
    </w:p>
    <w:bookmarkEnd w:id="154"/>
    <w:bookmarkEnd w:id="161"/>
    <w:p ns2:paraId="53D96858">
      <w:pPr>
        <w:pStyle w:val="6"/>
        <w:spacing w:before="120" w:after="120"/>
        <w:ind w:firstLine="413"/>
        <w:jc w:val="both"/>
      </w:pPr>
      <w:bookmarkStart w:id="162" w:name="Xafb87c300c7a4a8333b947eafe091e9a6d106ac"/>
      <w:r>
        <w:rPr>
          <w:rFonts w:ascii="Arial" w:hAnsi="Arial" w:eastAsia="黑体" w:cs="Arial"/>
          <w:color w:val="000000"/>
          <w:sz w:val="21"/>
          <w:szCs w:val="21"/>
        </w:rPr>
        <w:t>3.1.5.2 面试问题：介绍一下Rectified Flow的原理，与 Flow Matching、Consistency Model 是什么样的联系与区别？</w:t>
      </w:r>
    </w:p>
    <w:p ns2:paraId="487E716B">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614DF040">
      <w:pPr>
        <w:pStyle w:val="3"/>
        <w:spacing w:before="0" w:after="0"/>
        <w:ind w:firstLine="425"/>
        <w:jc w:val="both"/>
      </w:pPr>
      <w:r>
        <w:rPr>
          <w:rFonts w:ascii="Times New Roman" w:hAnsi="Times New Roman" w:eastAsia="宋体" w:cs="Times New Roman"/>
          <w:sz w:val="21"/>
          <w:szCs w:val="21"/>
        </w:rPr>
        <w:t xml:space="preserve">Rectified Flow、Flow </w:t>
      </w:r>
      <w:r>
        <w:rPr>
          <w:rFonts w:hint="eastAsia" w:ascii="Times New Roman" w:hAnsi="Times New Roman" w:eastAsia="宋体" w:cs="Times New Roman"/>
          <w:sz w:val="21"/>
          <w:szCs w:val="21"/>
        </w:rPr>
        <w:t>Matching和Consistency</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Model都可以放在“连续时间生成流”的视角下理解，但三者定位不同：</w:t>
      </w:r>
      <w:r>
        <w:rPr>
          <w:rFonts w:ascii="Times New Roman" w:hAnsi="Times New Roman" w:eastAsia="宋体" w:cs="Times New Roman"/>
          <w:b/>
          <w:bCs/>
          <w:sz w:val="21"/>
          <w:szCs w:val="21"/>
        </w:rPr>
        <w:t xml:space="preserve">Flow </w:t>
      </w:r>
      <w:r>
        <w:rPr>
          <w:rFonts w:hint="eastAsia" w:ascii="Times New Roman" w:hAnsi="Times New Roman" w:eastAsia="宋体" w:cs="Times New Roman"/>
          <w:b/>
          <w:bCs/>
          <w:sz w:val="21"/>
          <w:szCs w:val="21"/>
        </w:rPr>
        <w:t>Matching更像通用训练框架，Rectified</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Flow是其中常用的线性路径/终点预测形式，Consistency</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Model则关注把多步生成过程压缩成一步或少步的一致性映射</w:t>
      </w:r>
      <w:r>
        <w:rPr>
          <w:rFonts w:hint="eastAsia" w:ascii="Times New Roman" w:hAnsi="Times New Roman" w:eastAsia="宋体" w:cs="Times New Roman"/>
          <w:sz w:val="21"/>
          <w:szCs w:val="21"/>
        </w:rPr>
        <w:t>。理解它们的关系，关键是分清：谁在定义训练目标，谁在规定路径形式，谁在做采样加速。</w:t>
      </w:r>
    </w:p>
    <w:p ns2:paraId="6429F7B9">
      <w:pPr>
        <w:pStyle w:val="47"/>
        <w:spacing w:before="120" w:after="120"/>
        <w:jc w:val="center"/>
      </w:pPr>
      <w:r>
        <w:drawing>
          <wp:inline distT="0" distB="0" distL="114300" distR="114300">
            <wp:extent cx="5334000" cy="3166745"/>
            <wp:effectExtent l="0" t="0" r="0" b="0"/>
            <wp:docPr id="241" name="Picture" descr="Rectified Flow、Flow Matching与Consistency Model关系图"/>
            <wp:cNvGraphicFramePr>
              <a:graphicFrameLocks noChangeAspect="1"/>
            </wp:cNvGraphicFramePr>
            <a:graphic>
              <a:graphicData uri="http://schemas.openxmlformats.org/drawingml/2006/picture">
                <pic:pic>
                  <pic:nvPicPr>
                    <pic:cNvPr id="241" name="Picture" descr="Rectified Flow、Flow Matching与Consistency Model关系图"/>
                    <pic:cNvPicPr>
                      <a:picLocks noChangeAspect="1" noChangeArrowheads="1"/>
                    </pic:cNvPicPr>
                  </pic:nvPicPr>
                  <pic:blipFill>
                    <a:blip r:embed="rId26"/>
                    <a:stretch>
                      <a:fillRect/>
                    </a:stretch>
                  </pic:blipFill>
                  <pic:spPr>
                    <a:xfrm>
                      <a:off x="0" y="0"/>
                      <a:ext cx="5334000" cy="3167062"/>
                    </a:xfrm>
                    <a:prstGeom prst="rect">
                      <a:avLst/>
                    </a:prstGeom>
                    <a:noFill/>
                    <a:ln w="9525">
                      <a:noFill/>
                    </a:ln>
                  </pic:spPr>
                </pic:pic>
              </a:graphicData>
            </a:graphic>
          </wp:inline>
        </w:drawing>
      </w:r>
    </w:p>
    <w:p ns2:paraId="51F0E066">
      <w:pPr>
        <w:spacing w:before="120" w:after="120"/>
        <w:jc w:val="center"/>
      </w:pPr>
      <w:r>
        <w:rPr>
          <w:rFonts w:ascii="Times New Roman" w:hAnsi="Times New Roman" w:eastAsia="宋体" w:cs="Times New Roman"/>
          <w:sz w:val="18"/>
          <w:szCs w:val="18"/>
        </w:rPr>
        <w:t>图1-22  Rectified Flow、Flow Matching与Consistency Model关系图</w:t>
      </w:r>
    </w:p>
    <w:p ns2:paraId="1949A523">
      <w:pPr>
        <w:pStyle w:val="3"/>
        <w:spacing w:before="120" w:after="120"/>
        <w:ind w:firstLine="425"/>
        <w:jc w:val="both"/>
      </w:pPr>
      <w:bookmarkStart w:id="163" w:name="rectified-flow核心原理线性路径与终点预测"/>
      <w:r>
        <w:rPr>
          <w:rFonts w:ascii="Times New Roman" w:hAnsi="Times New Roman" w:eastAsia="宋体" w:cs="Times New Roman"/>
          <w:b/>
          <w:bCs/>
          <w:sz w:val="21"/>
          <w:szCs w:val="21"/>
        </w:rPr>
        <w:t xml:space="preserve">1. Rectified </w:t>
      </w:r>
      <w:r>
        <w:rPr>
          <w:rFonts w:hint="eastAsia" w:ascii="Times New Roman" w:hAnsi="Times New Roman" w:eastAsia="宋体" w:cs="Times New Roman"/>
          <w:b/>
          <w:bCs/>
          <w:sz w:val="21"/>
          <w:szCs w:val="21"/>
        </w:rPr>
        <w:t>Flow核心原理（线性路径与终点预测）</w:t>
      </w:r>
    </w:p>
    <w:p ns2:paraId="6F8A17EF">
      <w:pPr>
        <w:pStyle w:val="23"/>
        <w:spacing w:before="0" w:after="0"/>
        <w:ind w:firstLine="425"/>
        <w:jc w:val="both"/>
      </w:pPr>
      <w:r>
        <w:rPr>
          <w:rFonts w:ascii="Times New Roman" w:hAnsi="Times New Roman" w:eastAsia="宋体" w:cs="Times New Roman"/>
          <w:sz w:val="21"/>
          <w:szCs w:val="21"/>
        </w:rPr>
        <w:t xml:space="preserve">Rectified </w:t>
      </w:r>
      <w:r>
        <w:rPr>
          <w:rFonts w:hint="eastAsia" w:ascii="Times New Roman" w:hAnsi="Times New Roman" w:eastAsia="宋体" w:cs="Times New Roman"/>
          <w:sz w:val="21"/>
          <w:szCs w:val="21"/>
        </w:rPr>
        <w:t>Flow的核心想法是：先把噪声样本</w:t>
      </w:r>
      <w:r>
        <w:rPr>
          <w:rFonts w:ascii="Times New Roman" w:hAnsi="Times New Roman" w:eastAsia="宋体" w:cs="Times New Roman"/>
          <w:sz w:val="21"/>
          <w:szCs w:val="21"/>
        </w:rPr>
        <w:t xml:space="preserve"> </w:t>
      </w:r>
      <ns7:oMath>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和数据样本</w:t>
      </w:r>
      <w:r>
        <w:rPr>
          <w:rFonts w:ascii="Times New Roman" w:hAnsi="Times New Roman" w:eastAsia="宋体" w:cs="Times New Roman"/>
          <w:sz w:val="21"/>
          <w:szCs w:val="21"/>
        </w:rPr>
        <w:t xml:space="preserve"> </w:t>
      </w:r>
      <ns7:oMath>
        <ns7:sSub>
          <ns7:sSubPr/>
          <ns7:e>
            <ns7:r>
              <ns7:rPr/>
              <ns7:t>x</ns7:t>
            </ns7:r>
          </ns7:e>
          <ns7:sub>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配成一对，然后用线性插值构造中间点：</w:t>
      </w:r>
    </w:p>
    <w:p ns2:paraId="197956CA">
      <w:pPr>
        <w:pStyle w:val="3"/>
        <w:spacing w:before="120" w:after="120"/>
        <w:jc w:val="center"/>
      </w:pPr>
      <ns7:oMathPara>
        <ns7:oMathParaPr>
          <ns7:jc ns7:val="center"/>
        </ns7:oMathParaPr>
        <ns7:oMath>
          <ns7:sSub>
            <ns7:sSubPr/>
            <ns7:e>
              <ns7:r>
                <ns7:rPr/>
                <ns7:t>x</ns7:t>
              </ns7:r>
            </ns7:e>
            <ns7:sub>
              <ns7:r>
                <ns7:rPr/>
                <ns7:t>t</ns7:t>
              </ns7:r>
            </ns7:sub>
          </ns7:sSub>
          <ns7:r>
            <ns7:rPr>
              <ns7:sty ns7:val="p"/>
            </ns7:rPr>
            <ns7:t>=(</ns7:t>
          </ns7:r>
          <ns7:r>
            <ns7:rPr/>
            <ns7:t>1</ns7:t>
          </ns7:r>
          <ns7:r>
            <ns7:rPr>
              <ns7:sty ns7:val="p"/>
            </ns7:rPr>
            <ns7:t>−</ns7:t>
          </ns7:r>
          <ns7:r>
            <ns7:rPr/>
            <ns7:t>t</ns7:t>
          </ns7:r>
          <ns7:r>
            <ns7:rPr>
              <ns7:sty ns7:val="p"/>
            </ns7:rPr>
            <ns7:t>)</ns7:t>
          </ns7:r>
          <ns7:sSub>
            <ns7:sSubPr/>
            <ns7:e>
              <ns7:r>
                <ns7:rPr/>
                <ns7:t>x</ns7:t>
              </ns7:r>
            </ns7:e>
            <ns7:sub>
              <ns7:r>
                <ns7:rPr/>
                <ns7:t>0</ns7:t>
              </ns7:r>
            </ns7:sub>
          </ns7:sSub>
          <ns7:r>
            <ns7:rPr>
              <ns7:sty ns7:val="p"/>
            </ns7:rPr>
            <ns7:t>+</ns7:t>
          </ns7:r>
          <ns7:r>
            <ns7:rPr/>
            <ns7:t>t</ns7:t>
          </ns7:r>
          <ns7:sSub>
            <ns7:sSubPr/>
            <ns7:e>
              <ns7:r>
                <ns7:rPr/>
                <ns7:t>x</ns7:t>
              </ns7:r>
            </ns7:e>
            <ns7:sub>
              <ns7:r>
                <ns7:rPr/>
                <ns7:t>1</ns7:t>
              </ns7:r>
            </ns7:sub>
          </ns7:sSub>
        </ns7:oMath>
      </ns7:oMathPara>
    </w:p>
    <w:p ns2:paraId="056C30B2">
      <w:pPr>
        <w:pStyle w:val="23"/>
        <w:spacing w:before="0" w:after="0"/>
        <w:ind w:firstLine="425"/>
        <w:jc w:val="both"/>
      </w:pPr>
      <w:r>
        <w:rPr>
          <w:rFonts w:hint="eastAsia" w:ascii="Times New Roman" w:hAnsi="Times New Roman" w:eastAsia="宋体" w:cs="Times New Roman"/>
          <w:sz w:val="21"/>
          <w:szCs w:val="21"/>
        </w:rPr>
        <w:t>如果模型能在任意中间点上预测出合理的速度或终点，就可以通过ODE从噪声逐步走到数据。这里的“rectified”可以直观理解为：希望学习到更接近直线、少弯曲的生成轨迹，从而降低少步积分时的误差。</w:t>
      </w:r>
    </w:p>
    <w:p ns2:paraId="02737FBD">
      <w:pPr>
        <w:pStyle w:val="3"/>
        <w:spacing w:before="0" w:after="0"/>
        <w:ind w:firstLine="425"/>
        <w:jc w:val="both"/>
      </w:pPr>
      <w:r>
        <w:rPr>
          <w:rFonts w:ascii="Times New Roman" w:hAnsi="Times New Roman" w:eastAsia="宋体" w:cs="Times New Roman"/>
          <w:sz w:val="21"/>
          <w:szCs w:val="21"/>
        </w:rPr>
        <w:t xml:space="preserve">Rectified </w:t>
      </w:r>
      <w:r>
        <w:rPr>
          <w:rFonts w:hint="eastAsia" w:ascii="Times New Roman" w:hAnsi="Times New Roman" w:eastAsia="宋体" w:cs="Times New Roman"/>
          <w:sz w:val="21"/>
          <w:szCs w:val="21"/>
        </w:rPr>
        <w:t>Flow将生成过程建模为一个确定性的常微分方程：</w:t>
      </w:r>
    </w:p>
    <w:p ns2:paraId="0282BE84">
      <w:pPr>
        <w:pStyle w:val="3"/>
        <w:spacing w:before="120" w:after="120"/>
        <w:jc w:val="center"/>
      </w:pPr>
      <ns7:oMathPara>
        <ns7:oMathParaPr>
          <ns7:jc ns7:val="center"/>
        </ns7:oMathParaPr>
        <ns7:oMath>
          <ns7:f>
            <ns7:fPr/>
            <ns7:num>
              <ns7:r>
                <ns7:rPr/>
                <ns7:t>dx</ns7:t>
              </ns7:r>
              <ns7:r>
                <ns7:rPr>
                  <ns7:sty ns7:val="p"/>
                </ns7:rPr>
                <ns7:t>(</ns7:t>
              </ns7:r>
              <ns7:r>
                <ns7:rPr/>
                <ns7:t>t</ns7:t>
              </ns7:r>
              <ns7:r>
                <ns7:rPr>
                  <ns7:sty ns7:val="p"/>
                </ns7:rPr>
                <ns7:t>)</ns7:t>
              </ns7:r>
            </ns7:num>
            <ns7:den>
              <ns7:r>
                <ns7:rPr/>
                <ns7:t>dt</ns7:t>
              </ns7:r>
            </ns7:den>
          </ns7:f>
          <ns7:r>
            <ns7:rPr>
              <ns7:sty ns7:val="p"/>
            </ns7:rPr>
            <ns7:t>=</ns7:t>
          </ns7:r>
          <ns7:r>
            <ns7:rPr/>
            <ns7:t>v</ns7:t>
          </ns7:r>
          <ns7:r>
            <ns7:rPr>
              <ns7:sty ns7:val="p"/>
            </ns7:rPr>
            <ns7:t>(</ns7:t>
          </ns7:r>
          <ns7:r>
            <ns7:rPr/>
            <ns7:t>x</ns7:t>
          </ns7:r>
          <ns7:r>
            <ns7:rPr>
              <ns7:sty ns7:val="p"/>
            </ns7:rPr>
            <ns7:t>(</ns7:t>
          </ns7:r>
          <ns7:r>
            <ns7:rPr/>
            <ns7:t>t</ns7:t>
          </ns7:r>
          <ns7:r>
            <ns7:rPr>
              <ns7:sty ns7:val="p"/>
            </ns7:rPr>
            <ns7:t>),</ns7:t>
          </ns7:r>
          <ns7:r>
            <ns7:rPr/>
            <ns7:t>t</ns7:t>
          </ns7:r>
          <ns7:r>
            <ns7:rPr>
              <ns7:sty ns7:val="p"/>
            </ns7:rPr>
            <ns7:t>),</ns7:t>
          </ns7:r>
          <ns7:r>
            <ns7:rPr/>
            <ns7:t> t</ns7:t>
          </ns7:r>
          <ns7:r>
            <ns7:rPr>
              <ns7:sty ns7:val="p"/>
            </ns7:rPr>
            <ns7:t>∈[</ns7:t>
          </ns7:r>
          <ns7:r>
            <ns7:rPr/>
            <ns7:t>0</ns7:t>
          </ns7:r>
          <ns7:r>
            <ns7:rPr>
              <ns7:sty ns7:val="p"/>
            </ns7:rPr>
            <ns7:t>,</ns7:t>
          </ns7:r>
          <ns7:r>
            <ns7:rPr/>
            <ns7:t>1</ns7:t>
          </ns7:r>
          <ns7:r>
            <ns7:rPr>
              <ns7:sty ns7:val="p"/>
            </ns7:rPr>
            <ns7:t>]</ns7:t>
          </ns7:r>
        </ns7:oMath>
      </ns7:oMathPara>
    </w:p>
    <w:p ns2:paraId="042BAFD6">
      <w:pPr>
        <w:pStyle w:val="23"/>
        <w:spacing w:before="0" w:after="0"/>
        <w:ind w:firstLine="425"/>
        <w:jc w:val="both"/>
      </w:pPr>
      <w:r>
        <w:rPr>
          <w:rFonts w:hint="eastAsia" w:ascii="Times New Roman" w:hAnsi="Times New Roman" w:eastAsia="宋体" w:cs="Times New Roman"/>
          <w:sz w:val="21"/>
          <w:szCs w:val="21"/>
        </w:rPr>
        <w:t>一种常见参数化是让网络</w:t>
      </w:r>
      <w:r>
        <w:rPr>
          <w:rFonts w:ascii="Times New Roman" w:hAnsi="Times New Roman" w:eastAsia="宋体" w:cs="Times New Roman"/>
          <w:sz w:val="21"/>
          <w:szCs w:val="21"/>
        </w:rPr>
        <w:t xml:space="preserve"> </w:t>
      </w:r>
      <ns7:oMath>
        <ns7:sSub>
          <ns7:sSubPr/>
          <ns7:e>
            <ns7:r>
              <ns7:rPr/>
              <ns7:t>f</ns7:t>
            </ns7:r>
          </ns7:e>
          <ns7:sub>
            <ns7:r>
              <ns7:rPr/>
              <ns7:t>θ</ns7:t>
            </ns7:r>
          </ns7:sub>
        </ns7:sSub>
        <ns7:r>
          <ns7:rPr>
            <ns7:sty ns7:val="p"/>
          </ns7:rPr>
          <ns7:t>(</ns7:t>
        </ns7:r>
        <ns7:r>
          <ns7:rPr/>
          <ns7:t>x</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预测最终数据点，再由当前点和预测终点构造速度：</w:t>
      </w:r>
    </w:p>
    <w:p ns2:paraId="5B51DB85">
      <w:pPr>
        <w:pStyle w:val="3"/>
        <w:spacing w:before="120" w:after="120"/>
        <w:jc w:val="center"/>
      </w:pPr>
      <ns7:oMathPara>
        <ns7:oMathParaPr>
          <ns7:jc ns7:val="center"/>
        </ns7:oMathParaPr>
        <ns7:oMath>
          <ns7:sSub>
            <ns7:sSubPr/>
            <ns7:e>
              <ns7:r>
                <ns7:rPr/>
                <ns7:t>v</ns7:t>
              </ns7:r>
            </ns7:e>
            <ns7:sub>
              <ns7:r>
                <ns7:rPr/>
                <ns7:t>θ</ns7:t>
              </ns7:r>
            </ns7:sub>
          </ns7:sSub>
          <ns7:r>
            <ns7:rPr>
              <ns7:sty ns7:val="p"/>
            </ns7:rPr>
            <ns7:t>(</ns7:t>
          </ns7:r>
          <ns7:r>
            <ns7:rPr/>
            <ns7:t>x</ns7:t>
          </ns7:r>
          <ns7:r>
            <ns7:rPr>
              <ns7:sty ns7:val="p"/>
            </ns7:rPr>
            <ns7:t>,</ns7:t>
          </ns7:r>
          <ns7:r>
            <ns7:rPr/>
            <ns7:t>t</ns7:t>
          </ns7:r>
          <ns7:r>
            <ns7:rPr>
              <ns7:sty ns7:val="p"/>
            </ns7:rPr>
            <ns7:t>)=</ns7:t>
          </ns7:r>
          <ns7:f>
            <ns7:fPr/>
            <ns7:num>
              <ns7:sSub>
                <ns7:sSubPr/>
                <ns7:e>
                  <ns7:r>
                    <ns7:rPr/>
                    <ns7:t>f</ns7:t>
                  </ns7:r>
                </ns7:e>
                <ns7:sub>
                  <ns7:r>
                    <ns7:rPr/>
                    <ns7:t>θ</ns7:t>
                  </ns7:r>
                </ns7:sub>
              </ns7:sSub>
              <ns7:r>
                <ns7:rPr>
                  <ns7:sty ns7:val="p"/>
                </ns7:rPr>
                <ns7:t>(</ns7:t>
              </ns7:r>
              <ns7:r>
                <ns7:rPr/>
                <ns7:t>x</ns7:t>
              </ns7:r>
              <ns7:r>
                <ns7:rPr>
                  <ns7:sty ns7:val="p"/>
                </ns7:rPr>
                <ns7:t>,</ns7:t>
              </ns7:r>
              <ns7:r>
                <ns7:rPr/>
                <ns7:t>t</ns7:t>
              </ns7:r>
              <ns7:r>
                <ns7:rPr>
                  <ns7:sty ns7:val="p"/>
                </ns7:rPr>
                <ns7:t>)−</ns7:t>
              </ns7:r>
              <ns7:r>
                <ns7:rPr/>
                <ns7:t>x</ns7:t>
              </ns7:r>
            </ns7:num>
            <ns7:den>
              <ns7:r>
                <ns7:rPr/>
                <ns7:t>1</ns7:t>
              </ns7:r>
              <ns7:r>
                <ns7:rPr>
                  <ns7:sty ns7:val="p"/>
                </ns7:rPr>
                <ns7:t>−</ns7:t>
              </ns7:r>
              <ns7:r>
                <ns7:rPr/>
                <ns7:t>t</ns7:t>
              </ns7:r>
            </ns7:den>
          </ns7:f>
        </ns7:oMath>
      </ns7:oMathPara>
    </w:p>
    <w:p ns2:paraId="1BF8907F">
      <w:pPr>
        <w:pStyle w:val="23"/>
        <w:spacing w:before="0" w:after="0"/>
        <w:ind w:firstLine="425"/>
        <w:jc w:val="both"/>
      </w:pPr>
      <w:r>
        <w:rPr>
          <w:rFonts w:hint="eastAsia" w:ascii="Times New Roman" w:hAnsi="Times New Roman" w:eastAsia="宋体" w:cs="Times New Roman"/>
          <w:sz w:val="21"/>
          <w:szCs w:val="21"/>
        </w:rPr>
        <w:t>这个参数化的直观含义是：在时刻</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，模型先估计最终干净数据点</w:t>
      </w:r>
      <w:r>
        <w:rPr>
          <w:rFonts w:ascii="Times New Roman" w:hAnsi="Times New Roman" w:eastAsia="宋体" w:cs="Times New Roman"/>
          <w:sz w:val="21"/>
          <w:szCs w:val="21"/>
        </w:rPr>
        <w:t xml:space="preserve"> </w:t>
      </w:r>
      <ns7:oMath>
        <ns7:sSub>
          <ns7:sSubPr/>
          <ns7:e>
            <ns7:r>
              <ns7:rPr/>
              <ns7:t>f</ns7:t>
            </ns7:r>
          </ns7:e>
          <ns7:sub>
            <ns7:r>
              <ns7:rPr/>
              <ns7:t>θ</ns7:t>
            </ns7:r>
          </ns7:sub>
        </ns7:sSub>
        <ns7:r>
          <ns7:rPr>
            <ns7:sty ns7:val="p"/>
          </ns7:rPr>
          <ns7:t>(</ns7:t>
        </ns7:r>
        <ns7:r>
          <ns7:rPr/>
          <ns7:t>x</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，再让速度方向指向这个估计终点；剩余时间越短，速度尺度越大。训练时真实终点是</w:t>
      </w:r>
      <w:r>
        <w:rPr>
          <w:rFonts w:ascii="Times New Roman" w:hAnsi="Times New Roman" w:eastAsia="宋体" w:cs="Times New Roman"/>
          <w:sz w:val="21"/>
          <w:szCs w:val="21"/>
        </w:rPr>
        <w:t xml:space="preserve"> </w:t>
      </w:r>
      <ns7:oMath>
        <ns7:sSub>
          <ns7:sSubPr/>
          <ns7:e>
            <ns7:r>
              <ns7:rPr/>
              <ns7:t>x</ns7:t>
            </ns7:r>
          </ns7:e>
          <ns7:sub>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，推理时终点由模型预测。</w:t>
      </w:r>
    </w:p>
    <w:p ns2:paraId="2448383D">
      <w:pPr>
        <w:pStyle w:val="3"/>
        <w:spacing w:before="0" w:after="0"/>
        <w:ind w:firstLine="425"/>
        <w:jc w:val="both"/>
      </w:pPr>
      <w:r>
        <w:rPr>
          <w:rFonts w:ascii="Times New Roman" w:hAnsi="Times New Roman" w:eastAsia="宋体" w:cs="Times New Roman"/>
          <w:sz w:val="21"/>
          <w:szCs w:val="21"/>
        </w:rPr>
        <w:t xml:space="preserve">Rectified </w:t>
      </w:r>
      <w:r>
        <w:rPr>
          <w:rFonts w:hint="eastAsia" w:ascii="Times New Roman" w:hAnsi="Times New Roman" w:eastAsia="宋体" w:cs="Times New Roman"/>
          <w:sz w:val="21"/>
          <w:szCs w:val="21"/>
        </w:rPr>
        <w:t>Flow的训练目标极其简单，就是最小化预测数据点与真实数据点之间的均方误差：</w:t>
      </w:r>
    </w:p>
    <w:p ns2:paraId="0A8AF946">
      <w:pPr>
        <w:pStyle w:val="3"/>
        <w:spacing w:before="120" w:after="120"/>
        <w:jc w:val="center"/>
      </w:pPr>
      <ns7:oMathPara>
        <ns7:oMathParaPr>
          <ns7:jc ns7:val="center"/>
        </ns7:oMathParaPr>
        <ns7:oMath>
          <ns7:sSub>
            <ns7:sSubPr/>
            <ns7:e>
              <ns7:r>
                <ns7:rPr>
                  <ns7:sty ns7:val="p"/>
                  <ns7:scr ns7:val="script"/>
                </ns7:rPr>
                <ns7:t>ℒ</ns7:t>
              </ns7:r>
            </ns7:e>
            <ns7:sub>
              <ns7:r>
                <ns7:rPr>
                  <ns7:nor/>
                  <ns7:sty ns7:val="p"/>
                </ns7:rPr>
                <w:rPr>
                  <w:b w:val="0"/>
                  <w:i w:val="0"/>
                </w:rPr>
                <ns7:t>RF</ns7:t>
              </ns7:r>
            </ns7:sub>
          </ns7:sSub>
          <ns7:r>
            <ns7:rPr>
              <ns7:sty ns7:val="p"/>
            </ns7:rPr>
            <ns7:t>=</ns7:t>
          </ns7:r>
          <ns7:sSub>
            <ns7:sSubPr/>
            <ns7:e>
              <ns7:r>
                <ns7:rPr>
                  <ns7:sty ns7:val="p"/>
                  <ns7:scr ns7:val="double-struck"/>
                </ns7:rPr>
                <ns7:t>E</ns7:t>
              </ns7:r>
            </ns7:e>
            <ns7:sub>
              <ns7:r>
                <ns7:rPr/>
                <ns7:t>t</ns7:t>
              </ns7:r>
              <ns7:r>
                <ns7:rPr>
                  <ns7:sty ns7:val="p"/>
                </ns7:rPr>
                <ns7:t>∼</ns7:t>
              </ns7:r>
              <ns7:r>
                <ns7:rPr>
                  <ns7:sty ns7:val="p"/>
                  <ns7:scr ns7:val="script"/>
                </ns7:rPr>
                <ns7:t>U</ns7:t>
              </ns7:r>
              <ns7:r>
                <ns7:rPr>
                  <ns7:sty ns7:val="p"/>
                </ns7:rPr>
                <ns7:t>(</ns7:t>
              </ns7:r>
              <ns7:r>
                <ns7:rPr/>
                <ns7:t>0</ns7:t>
              </ns7:r>
              <ns7:r>
                <ns7:rPr>
                  <ns7:sty ns7:val="p"/>
                </ns7:rPr>
                <ns7:t>,</ns7:t>
              </ns7:r>
              <ns7:r>
                <ns7:rPr/>
                <ns7:t>1</ns7:t>
              </ns7:r>
              <ns7:r>
                <ns7:rPr>
                  <ns7:sty ns7:val="p"/>
                </ns7:rPr>
                <ns7:t>),</ns7:t>
              </ns7:r>
              <ns7:r>
                <ns7:rPr/>
                <ns7:t> </ns7:t>
              </ns7:r>
              <ns7:sSub>
                <ns7:sSubPr/>
                <ns7:e>
                  <ns7:r>
                    <ns7:rPr/>
                    <ns7:t>x</ns7:t>
                  </ns7:r>
                </ns7:e>
                <ns7:sub>
                  <ns7:r>
                    <ns7:rPr/>
                    <ns7:t>1</ns7:t>
                  </ns7:r>
                </ns7:sub>
              </ns7:sSub>
              <ns7:r>
                <ns7:rPr>
                  <ns7:sty ns7:val="p"/>
                </ns7:rPr>
                <ns7:t>∼</ns7:t>
              </ns7:r>
              <ns7:sSub>
                <ns7:sSubPr/>
                <ns7:e>
                  <ns7:r>
                    <ns7:rPr/>
                    <ns7:t>p</ns7:t>
                  </ns7:r>
                </ns7:e>
                <ns7:sub>
                  <ns7:r>
                    <ns7:rPr/>
                    <ns7:t>1</ns7:t>
                  </ns7:r>
                </ns7:sub>
              </ns7:sSub>
              <ns7:r>
                <ns7:rPr>
                  <ns7:sty ns7:val="p"/>
                </ns7:rPr>
                <ns7:t>,</ns7:t>
              </ns7:r>
              <ns7:r>
                <ns7:rPr/>
                <ns7:t> </ns7:t>
              </ns7:r>
              <ns7:sSub>
                <ns7:sSubPr/>
                <ns7:e>
                  <ns7:r>
                    <ns7:rPr/>
                    <ns7:t>x</ns7:t>
                  </ns7:r>
                </ns7:e>
                <ns7:sub>
                  <ns7:r>
                    <ns7:rPr/>
                    <ns7:t>0</ns7:t>
                  </ns7:r>
                </ns7:sub>
              </ns7:sSub>
              <ns7:r>
                <ns7:rPr>
                  <ns7:sty ns7:val="p"/>
                </ns7:rPr>
                <ns7:t>∼</ns7:t>
              </ns7:r>
              <ns7:sSub>
                <ns7:sSubPr/>
                <ns7:e>
                  <ns7:r>
                    <ns7:rPr/>
                    <ns7:t>p</ns7:t>
                  </ns7:r>
                </ns7:e>
                <ns7:sub>
                  <ns7:r>
                    <ns7:rPr/>
                    <ns7:t>0</ns7:t>
                  </ns7:r>
                </ns7:sub>
              </ns7:sSub>
            </ns7:sub>
          </ns7:sSub>
          <ns7:sSubSup>
            <ns7:sSubSupPr/>
            <ns7:e>
              <ns7:d>
                <ns7:dPr>
                  <ns7:begChr ns7:val="∥"/>
                  <ns7:sepChr ns7:val=""/>
                  <ns7:endChr ns7:val="∥"/>
                </ns7:dPr>
                <ns7:e>
                  <ns7:sSub>
                    <ns7:sSubPr/>
                    <ns7:e>
                      <ns7:r>
                        <ns7:rPr/>
                        <ns7:t>f</ns7:t>
                      </ns7:r>
                    </ns7:e>
                    <ns7:sub>
                      <ns7:r>
                        <ns7:rPr/>
                        <ns7:t>θ</ns7:t>
                      </ns7:r>
                    </ns7:sub>
                  </ns7:sSub>
                  <ns7:r>
                    <ns7:rPr>
                      <ns7:sty ns7:val="p"/>
                    </ns7:rPr>
                    <ns7:t>((</ns7:t>
                  </ns7:r>
                  <ns7:r>
                    <ns7:rPr/>
                    <ns7:t>1</ns7:t>
                  </ns7:r>
                  <ns7:r>
                    <ns7:rPr>
                      <ns7:sty ns7:val="p"/>
                    </ns7:rPr>
                    <ns7:t>−</ns7:t>
                  </ns7:r>
                  <ns7:r>
                    <ns7:rPr/>
                    <ns7:t>t</ns7:t>
                  </ns7:r>
                  <ns7:r>
                    <ns7:rPr>
                      <ns7:sty ns7:val="p"/>
                    </ns7:rPr>
                    <ns7:t>)</ns7:t>
                  </ns7:r>
                  <ns7:sSub>
                    <ns7:sSubPr/>
                    <ns7:e>
                      <ns7:r>
                        <ns7:rPr/>
                        <ns7:t>x</ns7:t>
                      </ns7:r>
                    </ns7:e>
                    <ns7:sub>
                      <ns7:r>
                        <ns7:rPr/>
                        <ns7:t>0</ns7:t>
                      </ns7:r>
                    </ns7:sub>
                  </ns7:sSub>
                  <ns7:r>
                    <ns7:rPr>
                      <ns7:sty ns7:val="p"/>
                    </ns7:rPr>
                    <ns7:t>+</ns7:t>
                  </ns7:r>
                  <ns7:r>
                    <ns7:rPr/>
                    <ns7:t>t</ns7:t>
                  </ns7:r>
                  <ns7:sSub>
                    <ns7:sSubPr/>
                    <ns7:e>
                      <ns7:r>
                        <ns7:rPr/>
                        <ns7:t>x</ns7:t>
                      </ns7:r>
                    </ns7:e>
                    <ns7:sub>
                      <ns7:r>
                        <ns7:rPr/>
                        <ns7:t>1</ns7:t>
                      </ns7:r>
                    </ns7:sub>
                  </ns7:sSub>
                  <ns7:r>
                    <ns7:rPr>
                      <ns7:sty ns7:val="p"/>
                    </ns7:rPr>
                    <ns7:t>,</ns7:t>
                  </ns7:r>
                  <ns7:r>
                    <ns7:rPr/>
                    <ns7:t> t</ns7:t>
                  </ns7:r>
                  <ns7:r>
                    <ns7:rPr>
                      <ns7:sty ns7:val="p"/>
                    </ns7:rPr>
                    <ns7:t>)−</ns7:t>
                  </ns7:r>
                  <ns7:sSub>
                    <ns7:sSubPr/>
                    <ns7:e>
                      <ns7:r>
                        <ns7:rPr/>
                        <ns7:t>x</ns7:t>
                      </ns7:r>
                    </ns7:e>
                    <ns7:sub>
                      <ns7:r>
                        <ns7:rPr/>
                        <ns7:t>1</ns7:t>
                      </ns7:r>
                    </ns7:sub>
                  </ns7:sSub>
                </ns7:e>
              </ns7:d>
            </ns7:e>
            <ns7:sub>
              <ns7:r>
                <ns7:rPr/>
                <ns7:t>2</ns7:t>
              </ns7:r>
            </ns7:sub>
            <ns7:sup>
              <ns7:r>
                <ns7:rPr/>
                <ns7:t>2</ns7:t>
              </ns7:r>
            </ns7:sup>
          </ns7:sSubSup>
        </ns7:oMath>
      </ns7:oMathPara>
    </w:p>
    <w:p ns2:paraId="702ABE4F">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sSub>
          <ns7:sSubPr/>
          <ns7:e>
            <ns7:r>
              <ns7:rPr/>
              <ns7:t>f</ns7:t>
            </ns7:r>
          </ns7:e>
          <ns7:sub>
            <ns7:r>
              <ns7:rPr/>
              <ns7:t>θ</ns7:t>
            </ns7:r>
          </ns7:sub>
        </ns7:sSub>
        <ns7:r>
          <ns7:rPr>
            <ns7:sty ns7:val="p"/>
          </ns7:rPr>
          <ns7:t>(</ns7:t>
        </ns7:r>
        <ns7:r>
          <ns7:rPr/>
          <ns7:t>x</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是神经网络，直接预测干净数据点</w:t>
      </w:r>
      <w:r>
        <w:rPr>
          <w:rFonts w:ascii="Times New Roman" w:hAnsi="Times New Roman" w:eastAsia="宋体" w:cs="Times New Roman"/>
          <w:sz w:val="21"/>
          <w:szCs w:val="21"/>
        </w:rPr>
        <w:t xml:space="preserve"> </w:t>
      </w:r>
      <ns7:oMath>
        <ns7:sSub>
          <ns7:sSubPr/>
          <ns7:e>
            <ns7:r>
              <ns7:rPr/>
              <ns7:t>x</ns7:t>
            </ns7:r>
          </ns7:e>
          <ns7:sub>
            <ns7:r>
              <ns7:rPr/>
              <ns7:t>1</ns7:t>
            </ns7:r>
          </ns7:sub>
        </ns7:sSub>
      </ns7:oMath>
      <w:r>
        <w:rPr>
          <w:rFonts w:ascii="Times New Roman" w:hAnsi="Times New Roman" w:eastAsia="宋体" w:cs="Times New Roman"/>
          <w:sz w:val="21"/>
          <w:szCs w:val="21"/>
        </w:rPr>
        <w:t xml:space="preserve"> 。</w:t>
      </w:r>
    </w:p>
    <w:p ns2:paraId="20CF2105">
      <w:pPr>
        <w:pStyle w:val="3"/>
        <w:spacing w:before="0" w:after="0"/>
        <w:ind w:firstLine="425"/>
        <w:jc w:val="both"/>
      </w:pPr>
      <w:r>
        <w:rPr>
          <w:rFonts w:hint="eastAsia" w:ascii="Times New Roman" w:hAnsi="Times New Roman" w:eastAsia="宋体" w:cs="Times New Roman"/>
          <w:sz w:val="21"/>
          <w:szCs w:val="21"/>
        </w:rPr>
        <w:t>生成时，我们可以使用欧拉法求解ODE：</w:t>
      </w:r>
    </w:p>
    <w:p ns2:paraId="304E3EEB">
      <w:pPr>
        <w:pStyle w:val="3"/>
        <w:spacing w:before="120" w:after="120"/>
        <w:jc w:val="center"/>
      </w:pPr>
      <ns7:oMathPara>
        <ns7:oMathParaPr>
          <ns7:jc ns7:val="center"/>
        </ns7:oMathParaPr>
        <ns7:oMath>
          <ns7:sSub>
            <ns7:sSubPr/>
            <ns7:e>
              <ns7:r>
                <ns7:rPr/>
                <ns7:t>x</ns7:t>
              </ns7:r>
            </ns7:e>
            <ns7:sub>
              <ns7:r>
                <ns7:rPr/>
                <ns7:t>t</ns7:t>
              </ns7:r>
              <ns7:r>
                <ns7:rPr>
                  <ns7:sty ns7:val="p"/>
                </ns7:rPr>
                <ns7:t>+Δ</ns7:t>
              </ns7:r>
              <ns7:r>
                <ns7:rPr/>
                <ns7:t>t</ns7:t>
              </ns7:r>
            </ns7:sub>
          </ns7:sSub>
          <ns7:r>
            <ns7:rPr>
              <ns7:sty ns7:val="p"/>
            </ns7:rPr>
            <ns7:t>=</ns7:t>
          </ns7:r>
          <ns7:sSub>
            <ns7:sSubPr/>
            <ns7:e>
              <ns7:r>
                <ns7:rPr/>
                <ns7:t>x</ns7:t>
              </ns7:r>
            </ns7:e>
            <ns7:sub>
              <ns7:r>
                <ns7:rPr/>
                <ns7:t>t</ns7:t>
              </ns7:r>
            </ns7:sub>
          </ns7:sSub>
          <ns7:r>
            <ns7:rPr>
              <ns7:sty ns7:val="p"/>
            </ns7:rPr>
            <ns7:t>+Δ</ns7:t>
          </ns7:r>
          <ns7:r>
            <ns7:rPr/>
            <ns7:t>t</ns7:t>
          </ns7:r>
          <ns7:r>
            <ns7:rPr>
              <ns7:sty ns7:val="p"/>
            </ns7:rPr>
            <ns7:t>⋅</ns7:t>
          </ns7:r>
          <ns7:f>
            <ns7:fPr/>
            <ns7:num>
              <ns7:sSub>
                <ns7:sSubPr/>
                <ns7:e>
                  <ns7:r>
                    <ns7:rPr/>
                    <ns7:t>f</ns7:t>
                  </ns7:r>
                </ns7:e>
                <ns7:sub>
                  <ns7:r>
                    <ns7:rPr/>
                    <ns7:t>θ</ns7:t>
                  </ns7:r>
                </ns7:sub>
              </ns7:sSub>
              <ns7:r>
                <ns7:rPr>
                  <ns7:sty ns7:val="p"/>
                </ns7:rPr>
                <ns7:t>(</ns7:t>
              </ns7:r>
              <ns7:sSub>
                <ns7:sSubPr/>
                <ns7:e>
                  <ns7:r>
                    <ns7:rPr/>
                    <ns7:t>x</ns7:t>
                  </ns7:r>
                </ns7:e>
                <ns7:sub>
                  <ns7:r>
                    <ns7:rPr/>
                    <ns7:t>t</ns7:t>
                  </ns7:r>
                </ns7:sub>
              </ns7:sSub>
              <ns7:r>
                <ns7:rPr>
                  <ns7:sty ns7:val="p"/>
                </ns7:rPr>
                <ns7:t>,</ns7:t>
              </ns7:r>
              <ns7:r>
                <ns7:rPr/>
                <ns7:t>t</ns7:t>
              </ns7:r>
              <ns7:r>
                <ns7:rPr>
                  <ns7:sty ns7:val="p"/>
                </ns7:rPr>
                <ns7:t>)−</ns7:t>
              </ns7:r>
              <ns7:sSub>
                <ns7:sSubPr/>
                <ns7:e>
                  <ns7:r>
                    <ns7:rPr/>
                    <ns7:t>x</ns7:t>
                  </ns7:r>
                </ns7:e>
                <ns7:sub>
                  <ns7:r>
                    <ns7:rPr/>
                    <ns7:t>t</ns7:t>
                  </ns7:r>
                </ns7:sub>
              </ns7:sSub>
            </ns7:num>
            <ns7:den>
              <ns7:r>
                <ns7:rPr/>
                <ns7:t>1</ns7:t>
              </ns7:r>
              <ns7:r>
                <ns7:rPr>
                  <ns7:sty ns7:val="p"/>
                </ns7:rPr>
                <ns7:t>−</ns7:t>
              </ns7:r>
              <ns7:r>
                <ns7:rPr/>
                <ns7:t>t</ns7:t>
              </ns7:r>
            </ns7:den>
          </ns7:f>
        </ns7:oMath>
      </ns7:oMathPara>
    </w:p>
    <w:p ns2:paraId="03C78648">
      <w:pPr>
        <w:pStyle w:val="23"/>
        <w:spacing w:before="0" w:after="0"/>
        <w:ind w:firstLine="425"/>
        <w:jc w:val="both"/>
      </w:pPr>
      <w:r>
        <w:rPr>
          <w:rFonts w:hint="eastAsia" w:ascii="Times New Roman" w:hAnsi="Times New Roman" w:eastAsia="宋体" w:cs="Times New Roman"/>
          <w:sz w:val="21"/>
          <w:szCs w:val="21"/>
        </w:rPr>
        <w:t>实际采样步数取决于模型规模、训练方式、时间步调度和ODE求解器；RF类模型通常更适合少步采样，但不是说任何RF模型都天然只需2-4步。</w:t>
      </w:r>
    </w:p>
    <w:bookmarkEnd w:id="163"/>
    <w:p ns2:paraId="7FF945E3">
      <w:pPr>
        <w:pStyle w:val="3"/>
        <w:spacing w:before="120" w:after="120"/>
        <w:ind w:firstLine="425"/>
        <w:jc w:val="both"/>
      </w:pPr>
      <w:bookmarkStart w:id="164" w:name="三者的本质联系"/>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三者的本质联系</w:t>
      </w:r>
    </w:p>
    <w:p ns2:paraId="1BE52B3E">
      <w:pPr>
        <w:pStyle w:val="2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ascii="Times New Roman" w:hAnsi="Times New Roman" w:eastAsia="宋体" w:cs="Times New Roman"/>
          <w:b/>
          <w:bCs/>
          <w:sz w:val="21"/>
          <w:szCs w:val="21"/>
        </w:rPr>
        <w:t xml:space="preserve">Rectified </w:t>
      </w:r>
      <w:r>
        <w:rPr>
          <w:rFonts w:hint="eastAsia" w:ascii="Times New Roman" w:hAnsi="Times New Roman" w:eastAsia="宋体" w:cs="Times New Roman"/>
          <w:b/>
          <w:bCs/>
          <w:sz w:val="21"/>
          <w:szCs w:val="21"/>
        </w:rPr>
        <w:t>Flow可以看作Flow</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Matching的一种常用特例</w:t>
      </w:r>
    </w:p>
    <w:p ns2:paraId="6C545142">
      <w:pPr>
        <w:pStyle w:val="3"/>
        <w:spacing w:before="0" w:after="0"/>
        <w:ind w:firstLine="425"/>
        <w:jc w:val="both"/>
      </w:pPr>
      <w:r>
        <w:rPr>
          <w:rFonts w:ascii="Times New Roman" w:hAnsi="Times New Roman" w:eastAsia="宋体" w:cs="Times New Roman"/>
          <w:sz w:val="21"/>
          <w:szCs w:val="21"/>
        </w:rPr>
        <w:t xml:space="preserve">Flow </w:t>
      </w:r>
      <w:r>
        <w:rPr>
          <w:rFonts w:hint="eastAsia" w:ascii="Times New Roman" w:hAnsi="Times New Roman" w:eastAsia="宋体" w:cs="Times New Roman"/>
          <w:sz w:val="21"/>
          <w:szCs w:val="21"/>
        </w:rPr>
        <w:t>Matching允许选择不同条件路径和速度场参数化。当我们选择线性路径，并用“预测终点再换算速度”的方式参数化速度场时，就得到和Rectified</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Flow非常接近的训练形式。</w:t>
      </w:r>
    </w:p>
    <w:p ns2:paraId="6D593DB8">
      <w:pPr>
        <w:pStyle w:val="3"/>
        <w:spacing w:before="0" w:after="0"/>
        <w:ind w:firstLine="425"/>
        <w:jc w:val="both"/>
      </w:pPr>
      <w:r>
        <w:rPr>
          <w:rFonts w:hint="eastAsia" w:ascii="Times New Roman" w:hAnsi="Times New Roman" w:eastAsia="宋体" w:cs="Times New Roman"/>
          <w:b/>
          <w:bCs/>
          <w:sz w:val="21"/>
          <w:szCs w:val="21"/>
        </w:rPr>
        <w:t>条件1：使用线性插值路径</w:t>
      </w:r>
    </w:p>
    <w:p ns2:paraId="7A0CF66D">
      <w:pPr>
        <w:pStyle w:val="3"/>
        <w:spacing w:before="120" w:after="120"/>
        <w:jc w:val="center"/>
      </w:pPr>
      <ns7:oMathPara>
        <ns7:oMathParaPr>
          <ns7:jc ns7:val="center"/>
        </ns7:oMathParaPr>
        <ns7:oMath>
          <ns7:r>
            <ns7:rPr/>
            <ns7:t>x</ns7:t>
          </ns7:r>
          <ns7:r>
            <ns7:rPr>
              <ns7:sty ns7:val="p"/>
            </ns7:rPr>
            <ns7:t>(</ns7:t>
          </ns7:r>
          <ns7:r>
            <ns7:rPr/>
            <ns7:t>t</ns7:t>
          </ns7:r>
          <ns7:r>
            <ns7:rPr>
              <ns7:sty ns7:val="p"/>
            </ns7:rPr>
            <ns7:t>∣</ns7:t>
          </ns7:r>
          <ns7:sSub>
            <ns7:sSubPr/>
            <ns7:e>
              <ns7:r>
                <ns7:rPr/>
                <ns7:t>x</ns7:t>
              </ns7:r>
            </ns7:e>
            <ns7:sub>
              <ns7:r>
                <ns7:rPr/>
                <ns7:t>1</ns7:t>
              </ns7:r>
            </ns7:sub>
          </ns7:sSub>
          <ns7:r>
            <ns7:rPr>
              <ns7:sty ns7:val="p"/>
            </ns7:rPr>
            <ns7:t>)=(</ns7:t>
          </ns7:r>
          <ns7:r>
            <ns7:rPr/>
            <ns7:t>1</ns7:t>
          </ns7:r>
          <ns7:r>
            <ns7:rPr>
              <ns7:sty ns7:val="p"/>
            </ns7:rPr>
            <ns7:t>−</ns7:t>
          </ns7:r>
          <ns7:r>
            <ns7:rPr/>
            <ns7:t>t</ns7:t>
          </ns7:r>
          <ns7:r>
            <ns7:rPr>
              <ns7:sty ns7:val="p"/>
            </ns7:rPr>
            <ns7:t>)</ns7:t>
          </ns7:r>
          <ns7:sSub>
            <ns7:sSubPr/>
            <ns7:e>
              <ns7:r>
                <ns7:rPr/>
                <ns7:t>x</ns7:t>
              </ns7:r>
            </ns7:e>
            <ns7:sub>
              <ns7:r>
                <ns7:rPr/>
                <ns7:t>0</ns7:t>
              </ns7:r>
            </ns7:sub>
          </ns7:sSub>
          <ns7:r>
            <ns7:rPr>
              <ns7:sty ns7:val="p"/>
            </ns7:rPr>
            <ns7:t>+</ns7:t>
          </ns7:r>
          <ns7:r>
            <ns7:rPr/>
            <ns7:t>t</ns7:t>
          </ns7:r>
          <ns7:sSub>
            <ns7:sSubPr/>
            <ns7:e>
              <ns7:r>
                <ns7:rPr/>
                <ns7:t>x</ns7:t>
              </ns7:r>
            </ns7:e>
            <ns7:sub>
              <ns7:r>
                <ns7:rPr/>
                <ns7:t>1</ns7:t>
              </ns7:r>
            </ns7:sub>
          </ns7:sSub>
        </ns7:oMath>
      </ns7:oMathPara>
    </w:p>
    <w:p ns2:paraId="11D95B12">
      <w:pPr>
        <w:pStyle w:val="23"/>
        <w:spacing w:before="0" w:after="0"/>
        <w:ind w:firstLine="425"/>
        <w:jc w:val="both"/>
      </w:pPr>
      <w:r>
        <w:rPr>
          <w:rFonts w:hint="eastAsia" w:ascii="Times New Roman" w:hAnsi="Times New Roman" w:eastAsia="宋体" w:cs="Times New Roman"/>
          <w:b/>
          <w:bCs/>
          <w:sz w:val="21"/>
          <w:szCs w:val="21"/>
        </w:rPr>
        <w:t>条件2：使用”指向终点”的速度场参数化</w:t>
      </w:r>
    </w:p>
    <w:p ns2:paraId="3D784DF9">
      <w:pPr>
        <w:pStyle w:val="3"/>
        <w:spacing w:before="120" w:after="120"/>
        <w:jc w:val="center"/>
      </w:pPr>
      <ns7:oMathPara>
        <ns7:oMathParaPr>
          <ns7:jc ns7:val="center"/>
        </ns7:oMathParaPr>
        <ns7:oMath>
          <ns7:r>
            <ns7:rPr/>
            <ns7:t>v</ns7:t>
          </ns7:r>
          <ns7:r>
            <ns7:rPr>
              <ns7:sty ns7:val="p"/>
            </ns7:rPr>
            <ns7:t>(</ns7:t>
          </ns7:r>
          <ns7:r>
            <ns7:rPr/>
            <ns7:t>x</ns7:t>
          </ns7:r>
          <ns7:r>
            <ns7:rPr>
              <ns7:sty ns7:val="p"/>
            </ns7:rPr>
            <ns7:t>,</ns7:t>
          </ns7:r>
          <ns7:r>
            <ns7:rPr/>
            <ns7:t>t</ns7:t>
          </ns7:r>
          <ns7:r>
            <ns7:rPr>
              <ns7:sty ns7:val="p"/>
            </ns7:rPr>
            <ns7:t>)=</ns7:t>
          </ns7:r>
          <ns7:f>
            <ns7:fPr/>
            <ns7:num>
              <ns7:sSub>
                <ns7:sSubPr/>
                <ns7:e>
                  <ns7:r>
                    <ns7:rPr/>
                    <ns7:t>f</ns7:t>
                  </ns7:r>
                </ns7:e>
                <ns7:sub>
                  <ns7:r>
                    <ns7:rPr/>
                    <ns7:t>θ</ns7:t>
                  </ns7:r>
                </ns7:sub>
              </ns7:sSub>
              <ns7:r>
                <ns7:rPr>
                  <ns7:sty ns7:val="p"/>
                </ns7:rPr>
                <ns7:t>(</ns7:t>
              </ns7:r>
              <ns7:r>
                <ns7:rPr/>
                <ns7:t>x</ns7:t>
              </ns7:r>
              <ns7:r>
                <ns7:rPr>
                  <ns7:sty ns7:val="p"/>
                </ns7:rPr>
                <ns7:t>,</ns7:t>
              </ns7:r>
              <ns7:r>
                <ns7:rPr/>
                <ns7:t>t</ns7:t>
              </ns7:r>
              <ns7:r>
                <ns7:rPr>
                  <ns7:sty ns7:val="p"/>
                </ns7:rPr>
                <ns7:t>)−</ns7:t>
              </ns7:r>
              <ns7:r>
                <ns7:rPr/>
                <ns7:t>x</ns7:t>
              </ns7:r>
            </ns7:num>
            <ns7:den>
              <ns7:r>
                <ns7:rPr/>
                <ns7:t>1</ns7:t>
              </ns7:r>
              <ns7:r>
                <ns7:rPr>
                  <ns7:sty ns7:val="p"/>
                </ns7:rPr>
                <ns7:t>−</ns7:t>
              </ns7:r>
              <ns7:r>
                <ns7:rPr/>
                <ns7:t>t</ns7:t>
              </ns7:r>
            </ns7:den>
          </ns7:f>
        </ns7:oMath>
      </ns7:oMathPara>
    </w:p>
    <w:p ns2:paraId="3179D2B7">
      <w:pPr>
        <w:pStyle w:val="23"/>
        <w:spacing w:before="0" w:after="0"/>
        <w:ind w:firstLine="425"/>
        <w:jc w:val="both"/>
      </w:pPr>
      <w:r>
        <w:rPr>
          <w:rFonts w:hint="eastAsia" w:ascii="Times New Roman" w:hAnsi="Times New Roman" w:eastAsia="宋体" w:cs="Times New Roman"/>
          <w:b/>
          <w:bCs/>
          <w:sz w:val="21"/>
          <w:szCs w:val="21"/>
        </w:rPr>
        <w:t>关系推导</w:t>
      </w:r>
      <w:r>
        <w:rPr>
          <w:rFonts w:hint="eastAsia" w:ascii="Times New Roman" w:hAnsi="Times New Roman" w:eastAsia="宋体" w:cs="Times New Roman"/>
          <w:sz w:val="21"/>
          <w:szCs w:val="21"/>
        </w:rPr>
        <w:t>：</w:t>
      </w:r>
    </w:p>
    <w:p ns2:paraId="06BDB6F6">
      <w:pPr>
        <w:pStyle w:val="3"/>
        <w:spacing w:before="0" w:after="0"/>
        <w:ind w:firstLine="425"/>
        <w:jc w:val="both"/>
      </w:pPr>
      <w:r>
        <w:rPr>
          <w:rFonts w:hint="eastAsia" w:ascii="Times New Roman" w:hAnsi="Times New Roman" w:eastAsia="宋体" w:cs="Times New Roman"/>
          <w:sz w:val="21"/>
          <w:szCs w:val="21"/>
        </w:rPr>
        <w:t>将上述两个条件代入Flow</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Matching的通用损失函数：</w:t>
      </w:r>
    </w:p>
    <w:p ns2:paraId="32338861">
      <w:pPr>
        <w:pStyle w:val="3"/>
        <w:spacing w:before="120" w:after="120"/>
        <w:jc w:val="center"/>
      </w:pPr>
      <ns7:oMathPara>
        <ns7:oMathParaPr>
          <ns7:jc ns7:val="center"/>
        </ns7:oMathParaPr>
        <ns7:oMath>
          <ns7:sSub>
            <ns7:sSubPr/>
            <ns7:e>
              <ns7:r>
                <ns7:rPr>
                  <ns7:sty ns7:val="p"/>
                  <ns7:scr ns7:val="script"/>
                </ns7:rPr>
                <ns7:t>ℒ</ns7:t>
              </ns7:r>
            </ns7:e>
            <ns7:sub>
              <ns7:r>
                <ns7:rPr>
                  <ns7:nor/>
                  <ns7:sty ns7:val="p"/>
                </ns7:rPr>
                <w:rPr>
                  <w:b w:val="0"/>
                  <w:i w:val="0"/>
                </w:rPr>
                <ns7:t>FM</ns7:t>
              </ns7:r>
            </ns7:sub>
          </ns7:sSub>
          <ns7:r>
            <ns7:rPr>
              <ns7:sty ns7:val="p"/>
            </ns7:rPr>
            <ns7:t>=</ns7:t>
          </ns7:r>
          <ns7:r>
            <ns7:rPr>
              <ns7:sty ns7:val="p"/>
              <ns7:scr ns7:val="double-struck"/>
            </ns7:rPr>
            <ns7:t>E</ns7:t>
          </ns7:r>
          <ns7:sSubSup>
            <ns7:sSubSupPr/>
            <ns7:e>
              <ns7:d>
                <ns7:dPr>
                  <ns7:begChr ns7:val="∥"/>
                  <ns7:sepChr ns7:val=""/>
                  <ns7:endChr ns7:val="∥"/>
                </ns7:dPr>
                <ns7:e>
                  <ns7:r>
                    <ns7:rPr/>
                    <ns7:t>v</ns7:t>
                  </ns7:r>
                  <ns7:r>
                    <ns7:rPr>
                      <ns7:sty ns7:val="p"/>
                    </ns7:rPr>
                    <ns7:t>(</ns7:t>
                  </ns7:r>
                  <ns7:r>
                    <ns7:rPr/>
                    <ns7:t>x</ns7:t>
                  </ns7:r>
                  <ns7:r>
                    <ns7:rPr>
                      <ns7:sty ns7:val="p"/>
                    </ns7:rPr>
                    <ns7:t>(</ns7:t>
                  </ns7:r>
                  <ns7:r>
                    <ns7:rPr/>
                    <ns7:t>t</ns7:t>
                  </ns7:r>
                  <ns7:r>
                    <ns7:rPr>
                      <ns7:sty ns7:val="p"/>
                    </ns7:rPr>
                    <ns7:t>),</ns7:t>
                  </ns7:r>
                  <ns7:r>
                    <ns7:rPr/>
                    <ns7:t>t</ns7:t>
                  </ns7:r>
                  <ns7:r>
                    <ns7:rPr>
                      <ns7:sty ns7:val="p"/>
                    </ns7:rPr>
                    <ns7:t>)−(</ns7:t>
                  </ns7:r>
                  <ns7:sSub>
                    <ns7:sSubPr/>
                    <ns7:e>
                      <ns7:r>
                        <ns7:rPr/>
                        <ns7:t>x</ns7:t>
                      </ns7:r>
                    </ns7:e>
                    <ns7:sub>
                      <ns7:r>
                        <ns7:rPr/>
                        <ns7:t>1</ns7:t>
                      </ns7:r>
                    </ns7:sub>
                  </ns7:sSub>
                  <ns7:r>
                    <ns7:rPr>
                      <ns7:sty ns7:val="p"/>
                    </ns7:rPr>
                    <ns7:t>−</ns7:t>
                  </ns7:r>
                  <ns7:sSub>
                    <ns7:sSubPr/>
                    <ns7:e>
                      <ns7:r>
                        <ns7:rPr/>
                        <ns7:t>x</ns7:t>
                      </ns7:r>
                    </ns7:e>
                    <ns7:sub>
                      <ns7:r>
                        <ns7:rPr/>
                        <ns7:t>0</ns7:t>
                      </ns7:r>
                    </ns7:sub>
                  </ns7:sSub>
                  <ns7:r>
                    <ns7:rPr>
                      <ns7:sty ns7:val="p"/>
                    </ns7:rPr>
                    <ns7:t>)</ns7:t>
                  </ns7:r>
                </ns7:e>
              </ns7:d>
            </ns7:e>
            <ns7:sub>
              <ns7:r>
                <ns7:rPr/>
                <ns7:t>2</ns7:t>
              </ns7:r>
            </ns7:sub>
            <ns7:sup>
              <ns7:r>
                <ns7:rPr/>
                <ns7:t>2</ns7:t>
              </ns7:r>
            </ns7:sup>
          </ns7:sSubSup>
        </ns7:oMath>
      </ns7:oMathPara>
    </w:p>
    <w:p ns2:paraId="01512EDB">
      <w:pPr>
        <w:pStyle w:val="23"/>
        <w:spacing w:before="0" w:after="0"/>
        <w:ind w:firstLine="425"/>
        <w:jc w:val="both"/>
      </w:pPr>
      <w:r>
        <w:rPr>
          <w:rFonts w:hint="eastAsia" w:ascii="Times New Roman" w:hAnsi="Times New Roman" w:eastAsia="宋体" w:cs="Times New Roman"/>
          <w:sz w:val="21"/>
          <w:szCs w:val="21"/>
        </w:rPr>
        <w:t>由于</w:t>
      </w:r>
      <w:r>
        <w:rPr>
          <w:rFonts w:ascii="Times New Roman" w:hAnsi="Times New Roman" w:eastAsia="宋体" w:cs="Times New Roman"/>
          <w:sz w:val="21"/>
          <w:szCs w:val="21"/>
        </w:rPr>
        <w:t xml:space="preserve"> </w:t>
      </w:r>
      <ns7:oMath>
        <ns7:r>
          <ns7:rPr/>
          <ns7:t>x</ns7:t>
        </ns7:r>
        <ns7:r>
          <ns7:rPr>
            <ns7:sty ns7:val="p"/>
          </ns7:rPr>
          <ns7:t>(</ns7:t>
        </ns7:r>
        <ns7:r>
          <ns7:rPr/>
          <ns7:t>t</ns7:t>
        </ns7:r>
        <ns7:r>
          <ns7:rPr>
            <ns7:sty ns7:val="p"/>
          </ns7:rPr>
          <ns7:t>)=(</ns7:t>
        </ns7:r>
        <ns7:r>
          <ns7:rPr/>
          <ns7:t>1</ns7:t>
        </ns7:r>
        <ns7:r>
          <ns7:rPr>
            <ns7:sty ns7:val="p"/>
          </ns7:rPr>
          <ns7:t>−</ns7:t>
        </ns7:r>
        <ns7:r>
          <ns7:rPr/>
          <ns7:t>t</ns7:t>
        </ns7:r>
        <ns7:r>
          <ns7:rPr>
            <ns7:sty ns7:val="p"/>
          </ns7:rPr>
          <ns7:t>)</ns7:t>
        </ns7:r>
        <ns7:sSub>
          <ns7:sSubPr/>
          <ns7:e>
            <ns7:r>
              <ns7:rPr/>
              <ns7:t>x</ns7:t>
            </ns7:r>
          </ns7:e>
          <ns7:sub>
            <ns7:r>
              <ns7:rPr/>
              <ns7:t>0</ns7:t>
            </ns7:r>
          </ns7:sub>
        </ns7:sSub>
        <ns7:r>
          <ns7:rPr>
            <ns7:sty ns7:val="p"/>
          </ns7:rPr>
          <ns7:t>+</ns7:t>
        </ns7:r>
        <ns7:r>
          <ns7:rPr/>
          <ns7:t>t</ns7:t>
        </ns7:r>
        <ns7:sSub>
          <ns7:sSubPr/>
          <ns7:e>
            <ns7:r>
              <ns7:rPr/>
              <ns7:t>x</ns7:t>
            </ns7:r>
          </ns7:e>
          <ns7:sub>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，所以</w:t>
      </w:r>
      <w:r>
        <w:rPr>
          <w:rFonts w:ascii="Times New Roman" w:hAnsi="Times New Roman" w:eastAsia="宋体" w:cs="Times New Roman"/>
          <w:sz w:val="21"/>
          <w:szCs w:val="21"/>
        </w:rPr>
        <w:t xml:space="preserve"> </w:t>
      </w:r>
      <ns7:oMath>
        <ns7:sSub>
          <ns7:sSubPr/>
          <ns7:e>
            <ns7:r>
              <ns7:rPr/>
              <ns7:t>x</ns7:t>
            </ns7:r>
          </ns7:e>
          <ns7:sub>
            <ns7:r>
              <ns7:rPr/>
              <ns7:t>1</ns7:t>
            </ns7:r>
          </ns7:sub>
        </ns7:sSub>
        <ns7:r>
          <ns7:rPr>
            <ns7:sty ns7:val="p"/>
          </ns7:rPr>
          <ns7:t>−</ns7:t>
        </ns7:r>
        <ns7:sSub>
          <ns7:sSubPr/>
          <ns7:e>
            <ns7:r>
              <ns7:rPr/>
              <ns7:t>x</ns7:t>
            </ns7:r>
          </ns7:e>
          <ns7:sub>
            <ns7:r>
              <ns7:rPr/>
              <ns7:t>0</ns7:t>
            </ns7:r>
          </ns7:sub>
        </ns7:sSub>
        <ns7:r>
          <ns7:rPr>
            <ns7:sty ns7:val="p"/>
          </ns7:rPr>
          <ns7:t>=</ns7:t>
        </ns7:r>
        <ns7:f>
          <ns7:fPr/>
          <ns7:num>
            <ns7:sSub>
              <ns7:sSubPr/>
              <ns7:e>
                <ns7:r>
                  <ns7:rPr/>
                  <ns7:t>x</ns7:t>
                </ns7:r>
              </ns7:e>
              <ns7:sub>
                <ns7:r>
                  <ns7:rPr/>
                  <ns7:t>1</ns7:t>
                </ns7:r>
              </ns7:sub>
            </ns7:sSub>
            <ns7:r>
              <ns7:rPr>
                <ns7:sty ns7:val="p"/>
              </ns7:rPr>
              <ns7:t>−</ns7:t>
            </ns7:r>
            <ns7:r>
              <ns7:rPr/>
              <ns7:t>x</ns7:t>
            </ns7:r>
            <ns7:r>
              <ns7:rPr>
                <ns7:sty ns7:val="p"/>
              </ns7:rPr>
              <ns7:t>(</ns7:t>
            </ns7:r>
            <ns7:r>
              <ns7:rPr/>
              <ns7:t>t</ns7:t>
            </ns7:r>
            <ns7:r>
              <ns7:rPr>
                <ns7:sty ns7:val="p"/>
              </ns7:rPr>
              <ns7:t>)</ns7:t>
            </ns7:r>
          </ns7:num>
          <ns7:den>
            <ns7:r>
              <ns7:rPr/>
              <ns7:t>1</ns7:t>
            </ns7:r>
            <ns7:r>
              <ns7:rPr>
                <ns7:sty ns7:val="p"/>
              </ns7:rPr>
              <ns7:t>−</ns7:t>
            </ns7:r>
            <ns7:r>
              <ns7:rPr/>
              <ns7:t>t</ns7:t>
            </ns7:r>
          </ns7:den>
        </ns7:f>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。代入得：</w:t>
      </w:r>
    </w:p>
    <w:p ns2:paraId="1DBE9CF9">
      <w:pPr>
        <w:pStyle w:val="3"/>
        <w:spacing w:before="120" w:after="120"/>
        <w:jc w:val="center"/>
      </w:pPr>
      <ns7:oMathPara>
        <ns7:oMathParaPr>
          <ns7:jc ns7:val="center"/>
        </ns7:oMathParaPr>
        <ns7:oMath>
          <ns7:sSub>
            <ns7:sSubPr/>
            <ns7:e>
              <ns7:r>
                <ns7:rPr>
                  <ns7:sty ns7:val="p"/>
                  <ns7:scr ns7:val="script"/>
                </ns7:rPr>
                <ns7:t>ℒ</ns7:t>
              </ns7:r>
            </ns7:e>
            <ns7:sub>
              <ns7:r>
                <ns7:rPr>
                  <ns7:nor/>
                  <ns7:sty ns7:val="p"/>
                </ns7:rPr>
                <w:rPr>
                  <w:b w:val="0"/>
                  <w:i w:val="0"/>
                </w:rPr>
                <ns7:t>FM</ns7:t>
              </ns7:r>
            </ns7:sub>
          </ns7:sSub>
          <ns7:r>
            <ns7:rPr>
              <ns7:sty ns7:val="p"/>
            </ns7:rPr>
            <ns7:t>=</ns7:t>
          </ns7:r>
          <ns7:r>
            <ns7:rPr>
              <ns7:sty ns7:val="p"/>
              <ns7:scr ns7:val="double-struck"/>
            </ns7:rPr>
            <ns7:t>E</ns7:t>
          </ns7:r>
          <ns7:sSubSup>
            <ns7:sSubSupPr/>
            <ns7:e>
              <ns7:d>
                <ns7:dPr>
                  <ns7:begChr ns7:val="∥"/>
                  <ns7:sepChr ns7:val=""/>
                  <ns7:endChr ns7:val="∥"/>
                </ns7:dPr>
                <ns7:e>
                  <ns7:f>
                    <ns7:fPr/>
                    <ns7:num>
                      <ns7:sSub>
                        <ns7:sSubPr/>
                        <ns7:e>
                          <ns7:r>
                            <ns7:rPr/>
                            <ns7:t>f</ns7:t>
                          </ns7:r>
                        </ns7:e>
                        <ns7:sub>
                          <ns7:r>
                            <ns7:rPr/>
                            <ns7:t>θ</ns7:t>
                          </ns7:r>
                        </ns7:sub>
                      </ns7:sSub>
                      <ns7:r>
                        <ns7:rPr>
                          <ns7:sty ns7:val="p"/>
                        </ns7:rPr>
                        <ns7:t>(</ns7:t>
                      </ns7:r>
                      <ns7:r>
                        <ns7:rPr/>
                        <ns7:t>x</ns7:t>
                      </ns7:r>
                      <ns7:r>
                        <ns7:rPr>
                          <ns7:sty ns7:val="p"/>
                        </ns7:rPr>
                        <ns7:t>(</ns7:t>
                      </ns7:r>
                      <ns7:r>
                        <ns7:rPr/>
                        <ns7:t>t</ns7:t>
                      </ns7:r>
                      <ns7:r>
                        <ns7:rPr>
                          <ns7:sty ns7:val="p"/>
                        </ns7:rPr>
                        <ns7:t>),</ns7:t>
                      </ns7:r>
                      <ns7:r>
                        <ns7:rPr/>
                        <ns7:t>t</ns7:t>
                      </ns7:r>
                      <ns7:r>
                        <ns7:rPr>
                          <ns7:sty ns7:val="p"/>
                        </ns7:rPr>
                        <ns7:t>)−</ns7:t>
                      </ns7:r>
                      <ns7:r>
                        <ns7:rPr/>
                        <ns7:t>x</ns7:t>
                      </ns7:r>
                      <ns7:r>
                        <ns7:rPr>
                          <ns7:sty ns7:val="p"/>
                        </ns7:rPr>
                        <ns7:t>(</ns7:t>
                      </ns7:r>
                      <ns7:r>
                        <ns7:rPr/>
                        <ns7:t>t</ns7:t>
                      </ns7:r>
                      <ns7:r>
                        <ns7:rPr>
                          <ns7:sty ns7:val="p"/>
                        </ns7:rPr>
                        <ns7:t>)</ns7:t>
                      </ns7:r>
                    </ns7:num>
                    <ns7:den>
                      <ns7:r>
                        <ns7:rPr/>
                        <ns7:t>1</ns7:t>
                      </ns7:r>
                      <ns7:r>
                        <ns7:rPr>
                          <ns7:sty ns7:val="p"/>
                        </ns7:rPr>
                        <ns7:t>−</ns7:t>
                      </ns7:r>
                      <ns7:r>
                        <ns7:rPr/>
                        <ns7:t>t</ns7:t>
                      </ns7:r>
                    </ns7:den>
                  </ns7:f>
                  <ns7:r>
                    <ns7:rPr>
                      <ns7:sty ns7:val="p"/>
                    </ns7:rPr>
                    <ns7:t>−</ns7:t>
                  </ns7:r>
                  <ns7:f>
                    <ns7:fPr/>
                    <ns7:num>
                      <ns7:sSub>
                        <ns7:sSubPr/>
                        <ns7:e>
                          <ns7:r>
                            <ns7:rPr/>
                            <ns7:t>x</ns7:t>
                          </ns7:r>
                        </ns7:e>
                        <ns7:sub>
                          <ns7:r>
                            <ns7:rPr/>
                            <ns7:t>1</ns7:t>
                          </ns7:r>
                        </ns7:sub>
                      </ns7:sSub>
                      <ns7:r>
                        <ns7:rPr>
                          <ns7:sty ns7:val="p"/>
                        </ns7:rPr>
                        <ns7:t>−</ns7:t>
                      </ns7:r>
                      <ns7:r>
                        <ns7:rPr/>
                        <ns7:t>x</ns7:t>
                      </ns7:r>
                      <ns7:r>
                        <ns7:rPr>
                          <ns7:sty ns7:val="p"/>
                        </ns7:rPr>
                        <ns7:t>(</ns7:t>
                      </ns7:r>
                      <ns7:r>
                        <ns7:rPr/>
                        <ns7:t>t</ns7:t>
                      </ns7:r>
                      <ns7:r>
                        <ns7:rPr>
                          <ns7:sty ns7:val="p"/>
                        </ns7:rPr>
                        <ns7:t>)</ns7:t>
                      </ns7:r>
                    </ns7:num>
                    <ns7:den>
                      <ns7:r>
                        <ns7:rPr/>
                        <ns7:t>1</ns7:t>
                      </ns7:r>
                      <ns7:r>
                        <ns7:rPr>
                          <ns7:sty ns7:val="p"/>
                        </ns7:rPr>
                        <ns7:t>−</ns7:t>
                      </ns7:r>
                      <ns7:r>
                        <ns7:rPr/>
                        <ns7:t>t</ns7:t>
                      </ns7:r>
                    </ns7:den>
                  </ns7:f>
                </ns7:e>
              </ns7:d>
            </ns7:e>
            <ns7:sub>
              <ns7:r>
                <ns7:rPr/>
                <ns7:t>2</ns7:t>
              </ns7:r>
            </ns7:sub>
            <ns7:sup>
              <ns7:r>
                <ns7:rPr/>
                <ns7:t>2</ns7:t>
              </ns7:r>
            </ns7:sup>
          </ns7:sSubSup>
        </ns7:oMath>
      </ns7:oMathPara>
    </w:p>
    <w:p ns2:paraId="71383BB0">
      <w:pPr>
        <w:pStyle w:val="23"/>
        <w:spacing w:before="120" w:after="120"/>
        <w:jc w:val="center"/>
      </w:pPr>
      <ns7:oMathPara>
        <ns7:oMathParaPr>
          <ns7:jc ns7:val="center"/>
        </ns7:oMathParaPr>
        <ns7:oMath>
          <ns7:r>
            <ns7:rPr>
              <ns7:sty ns7:val="p"/>
            </ns7:rPr>
            <ns7:t>=</ns7:t>
          </ns7:r>
          <ns7:r>
            <ns7:rPr>
              <ns7:sty ns7:val="p"/>
              <ns7:scr ns7:val="double-struck"/>
            </ns7:rPr>
            <ns7:t>E</ns7:t>
          </ns7:r>
          <ns7:sSubSup>
            <ns7:sSubSupPr/>
            <ns7:e>
              <ns7:d>
                <ns7:dPr>
                  <ns7:begChr ns7:val="∥"/>
                  <ns7:sepChr ns7:val=""/>
                  <ns7:endChr ns7:val="∥"/>
                </ns7:dPr>
                <ns7:e>
                  <ns7:f>
                    <ns7:fPr/>
                    <ns7:num>
                      <ns7:sSub>
                        <ns7:sSubPr/>
                        <ns7:e>
                          <ns7:r>
                            <ns7:rPr/>
                            <ns7:t>f</ns7:t>
                          </ns7:r>
                        </ns7:e>
                        <ns7:sub>
                          <ns7:r>
                            <ns7:rPr/>
                            <ns7:t>θ</ns7:t>
                          </ns7:r>
                        </ns7:sub>
                      </ns7:sSub>
                      <ns7:r>
                        <ns7:rPr>
                          <ns7:sty ns7:val="p"/>
                        </ns7:rPr>
                        <ns7:t>(</ns7:t>
                      </ns7:r>
                      <ns7:r>
                        <ns7:rPr/>
                        <ns7:t>x</ns7:t>
                      </ns7:r>
                      <ns7:r>
                        <ns7:rPr>
                          <ns7:sty ns7:val="p"/>
                        </ns7:rPr>
                        <ns7:t>(</ns7:t>
                      </ns7:r>
                      <ns7:r>
                        <ns7:rPr/>
                        <ns7:t>t</ns7:t>
                      </ns7:r>
                      <ns7:r>
                        <ns7:rPr>
                          <ns7:sty ns7:val="p"/>
                        </ns7:rPr>
                        <ns7:t>),</ns7:t>
                      </ns7:r>
                      <ns7:r>
                        <ns7:rPr/>
                        <ns7:t>t</ns7:t>
                      </ns7:r>
                      <ns7:r>
                        <ns7:rPr>
                          <ns7:sty ns7:val="p"/>
                        </ns7:rPr>
                        <ns7:t>)−</ns7:t>
                      </ns7:r>
                      <ns7:sSub>
                        <ns7:sSubPr/>
                        <ns7:e>
                          <ns7:r>
                            <ns7:rPr/>
                            <ns7:t>x</ns7:t>
                          </ns7:r>
                        </ns7:e>
                        <ns7:sub>
                          <ns7:r>
                            <ns7:rPr/>
                            <ns7:t>1</ns7:t>
                          </ns7:r>
                        </ns7:sub>
                      </ns7:sSub>
                    </ns7:num>
                    <ns7:den>
                      <ns7:r>
                        <ns7:rPr/>
                        <ns7:t>1</ns7:t>
                      </ns7:r>
                      <ns7:r>
                        <ns7:rPr>
                          <ns7:sty ns7:val="p"/>
                        </ns7:rPr>
                        <ns7:t>−</ns7:t>
                      </ns7:r>
                      <ns7:r>
                        <ns7:rPr/>
                        <ns7:t>t</ns7:t>
                      </ns7:r>
                    </ns7:den>
                  </ns7:f>
                </ns7:e>
              </ns7:d>
            </ns7:e>
            <ns7:sub>
              <ns7:r>
                <ns7:rPr/>
                <ns7:t>2</ns7:t>
              </ns7:r>
            </ns7:sub>
            <ns7:sup>
              <ns7:r>
                <ns7:rPr/>
                <ns7:t>2</ns7:t>
              </ns7:r>
            </ns7:sup>
          </ns7:sSubSup>
        </ns7:oMath>
      </ns7:oMathPara>
    </w:p>
    <w:p ns2:paraId="07F95396">
      <w:pPr>
        <w:pStyle w:val="23"/>
        <w:spacing w:before="120" w:after="120"/>
        <w:jc w:val="center"/>
      </w:pPr>
      <ns7:oMathPara>
        <ns7:oMathParaPr>
          <ns7:jc ns7:val="center"/>
        </ns7:oMathParaPr>
        <ns7:oMath>
          <ns7:r>
            <ns7:rPr>
              <ns7:sty ns7:val="p"/>
            </ns7:rPr>
            <ns7:t>=</ns7:t>
          </ns7:r>
          <ns7:r>
            <ns7:rPr>
              <ns7:sty ns7:val="p"/>
              <ns7:scr ns7:val="double-struck"/>
            </ns7:rPr>
            <ns7:t>E</ns7:t>
          </ns7:r>
          <ns7:d>
            <ns7:dPr>
              <ns7:sepChr ns7:val=""/>
            </ns7:dPr>
            <ns7:e>
              <ns7:f>
                <ns7:fPr/>
                <ns7:num>
                  <ns7:r>
                    <ns7:rPr/>
                    <ns7:t>1</ns7:t>
                  </ns7:r>
                </ns7:num>
                <ns7:den>
                  <ns7:r>
                    <ns7:rPr>
                      <ns7:sty ns7:val="p"/>
                    </ns7:rPr>
                    <ns7:t>(</ns7:t>
                  </ns7:r>
                  <ns7:r>
                    <ns7:rPr/>
                    <ns7:t>1</ns7:t>
                  </ns7:r>
                  <ns7:r>
                    <ns7:rPr>
                      <ns7:sty ns7:val="p"/>
                    </ns7:rPr>
                    <ns7:t>−</ns7:t>
                  </ns7:r>
                  <ns7:r>
                    <ns7:rPr/>
                    <ns7:t>t</ns7:t>
                  </ns7:r>
                  <ns7:sSup>
                    <ns7:sSupPr/>
                    <ns7:e>
                      <ns7:r>
                        <ns7:rPr>
                          <ns7:sty ns7:val="p"/>
                        </ns7:rPr>
                        <ns7:t>)</ns7:t>
                      </ns7:r>
                    </ns7:e>
                    <ns7:sup>
                      <ns7:r>
                        <ns7:rPr/>
                        <ns7:t>2</ns7:t>
                      </ns7:r>
                    </ns7:sup>
                  </ns7:sSup>
                </ns7:den>
              </ns7:f>
              <ns7:r>
                <ns7:rPr>
                  <ns7:sty ns7:val="p"/>
                </ns7:rPr>
                <ns7:t>⋅</ns7:t>
              </ns7:r>
              <ns7:sSubSup>
                <ns7:sSubSupPr/>
                <ns7:e>
                  <ns7:d>
                    <ns7:dPr>
                      <ns7:begChr ns7:val="∥"/>
                      <ns7:sepChr ns7:val=""/>
                      <ns7:endChr ns7:val="∥"/>
                    </ns7:dPr>
                    <ns7:e>
                      <ns7:sSub>
                        <ns7:sSubPr/>
                        <ns7:e>
                          <ns7:r>
                            <ns7:rPr/>
                            <ns7:t>f</ns7:t>
                          </ns7:r>
                        </ns7:e>
                        <ns7:sub>
                          <ns7:r>
                            <ns7:rPr/>
                            <ns7:t>θ</ns7:t>
                          </ns7:r>
                        </ns7:sub>
                      </ns7:sSub>
                      <ns7:r>
                        <ns7:rPr>
                          <ns7:sty ns7:val="p"/>
                        </ns7:rPr>
                        <ns7:t>(</ns7:t>
                      </ns7:r>
                      <ns7:r>
                        <ns7:rPr/>
                        <ns7:t>x</ns7:t>
                      </ns7:r>
                      <ns7:r>
                        <ns7:rPr>
                          <ns7:sty ns7:val="p"/>
                        </ns7:rPr>
                        <ns7:t>(</ns7:t>
                      </ns7:r>
                      <ns7:r>
                        <ns7:rPr/>
                        <ns7:t>t</ns7:t>
                      </ns7:r>
                      <ns7:r>
                        <ns7:rPr>
                          <ns7:sty ns7:val="p"/>
                        </ns7:rPr>
                        <ns7:t>),</ns7:t>
                      </ns7:r>
                      <ns7:r>
                        <ns7:rPr/>
                        <ns7:t>t</ns7:t>
                      </ns7:r>
                      <ns7:r>
                        <ns7:rPr>
                          <ns7:sty ns7:val="p"/>
                        </ns7:rPr>
                        <ns7:t>)−</ns7:t>
                      </ns7:r>
                      <ns7:sSub>
                        <ns7:sSubPr/>
                        <ns7:e>
                          <ns7:r>
                            <ns7:rPr/>
                            <ns7:t>x</ns7:t>
                          </ns7:r>
                        </ns7:e>
                        <ns7:sub>
                          <ns7:r>
                            <ns7:rPr/>
                            <ns7:t>1</ns7:t>
                          </ns7:r>
                        </ns7:sub>
                      </ns7:sSub>
                    </ns7:e>
                  </ns7:d>
                </ns7:e>
                <ns7:sub>
                  <ns7:r>
                    <ns7:rPr/>
                    <ns7:t>2</ns7:t>
                  </ns7:r>
                </ns7:sub>
                <ns7:sup>
                  <ns7:r>
                    <ns7:rPr/>
                    <ns7:t>2</ns7:t>
                  </ns7:r>
                </ns7:sup>
              </ns7:sSubSup>
            </ns7:e>
          </ns7:d>
        </ns7:oMath>
      </ns7:oMathPara>
    </w:p>
    <w:p ns2:paraId="4ED6AF4B">
      <w:pPr>
        <w:pStyle w:val="23"/>
        <w:spacing w:before="0" w:after="0"/>
        <w:ind w:firstLine="425"/>
        <w:jc w:val="both"/>
      </w:pPr>
      <w:r>
        <w:rPr>
          <w:rFonts w:hint="eastAsia" w:ascii="Times New Roman" w:hAnsi="Times New Roman" w:eastAsia="宋体" w:cs="Times New Roman"/>
          <w:sz w:val="21"/>
          <w:szCs w:val="21"/>
        </w:rPr>
        <w:t>这说明线性路径下的速度匹配目标，可以转写成一个带时间权重的终点预测目标。实际训练中常通过时间采样、损失加权或目标参数化来处理这个权重，而不是简单认为两者在所有设置下完全等价。</w:t>
      </w:r>
    </w:p>
    <w:p ns2:paraId="4ED2C0F8">
      <w:pPr>
        <w:pStyle w:val="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ascii="Times New Roman" w:hAnsi="Times New Roman" w:eastAsia="宋体" w:cs="Times New Roman"/>
          <w:b/>
          <w:bCs/>
          <w:sz w:val="21"/>
          <w:szCs w:val="21"/>
        </w:rPr>
        <w:t xml:space="preserve">Consistency </w:t>
      </w:r>
      <w:r>
        <w:rPr>
          <w:rFonts w:hint="eastAsia" w:ascii="Times New Roman" w:hAnsi="Times New Roman" w:eastAsia="宋体" w:cs="Times New Roman"/>
          <w:b/>
          <w:bCs/>
          <w:sz w:val="21"/>
          <w:szCs w:val="21"/>
        </w:rPr>
        <w:t>Model关注“同一轨迹上的点应映射到同一终点”</w:t>
      </w:r>
    </w:p>
    <w:p ns2:paraId="548B12EB">
      <w:pPr>
        <w:pStyle w:val="3"/>
        <w:spacing w:before="0" w:after="0"/>
        <w:ind w:firstLine="425"/>
        <w:jc w:val="both"/>
      </w:pPr>
      <w:r>
        <w:rPr>
          <w:rFonts w:ascii="Times New Roman" w:hAnsi="Times New Roman" w:eastAsia="宋体" w:cs="Times New Roman"/>
          <w:sz w:val="21"/>
          <w:szCs w:val="21"/>
        </w:rPr>
        <w:t xml:space="preserve">Consistency </w:t>
      </w:r>
      <w:r>
        <w:rPr>
          <w:rFonts w:hint="eastAsia" w:ascii="Times New Roman" w:hAnsi="Times New Roman" w:eastAsia="宋体" w:cs="Times New Roman"/>
          <w:sz w:val="21"/>
          <w:szCs w:val="21"/>
        </w:rPr>
        <w:t>Model（CM）的核心是学习一个一致性函数：同一条生成轨迹上的不同时间点，都应该映射到同一个数据端点。它可以从已有扩散/Flow模型蒸馏而来，也可以通过一致性训练从头学习；因此它和FM/RF有密切联系，但不应简单说成FM的子集。</w:t>
      </w:r>
    </w:p>
    <w:p ns2:paraId="38723692">
      <w:pPr>
        <w:pStyle w:val="3"/>
        <w:spacing w:before="0" w:after="0"/>
        <w:ind w:firstLine="425"/>
        <w:jc w:val="both"/>
      </w:pPr>
      <w:r>
        <w:rPr>
          <w:rFonts w:hint="eastAsia" w:ascii="Times New Roman" w:hAnsi="Times New Roman" w:eastAsia="宋体" w:cs="Times New Roman"/>
          <w:sz w:val="21"/>
          <w:szCs w:val="21"/>
        </w:rPr>
        <w:t>一致性条件的数学表达，设</w:t>
      </w:r>
      <w:r>
        <w:rPr>
          <w:rFonts w:ascii="Times New Roman" w:hAnsi="Times New Roman" w:eastAsia="宋体" w:cs="Times New Roman"/>
          <w:sz w:val="21"/>
          <w:szCs w:val="21"/>
        </w:rPr>
        <w:t xml:space="preserve"> </w:t>
      </w:r>
      <ns7:oMath>
        <ns7:sSub>
          <ns7:sSubPr/>
          <ns7:e>
            <ns7:r>
              <ns7:rPr/>
              <ns7:t>ϕ</ns7:t>
            </ns7:r>
          </ns7:e>
          <ns7:sub>
            <ns7:sSub>
              <ns7:sSubPr/>
              <ns7:e>
                <ns7:r>
                  <ns7:rPr/>
                  <ns7:t>t</ns7:t>
                </ns7:r>
              </ns7:e>
              <ns7:sub>
                <ns7:r>
                  <ns7:rPr/>
                  <ns7:t>1</ns7:t>
                </ns7:r>
              </ns7:sub>
            </ns7:sSub>
            <ns7:r>
              <ns7:rPr>
                <ns7:sty ns7:val="p"/>
              </ns7:rPr>
              <ns7:t>→</ns7:t>
            </ns7:r>
            <ns7:sSub>
              <ns7:sSubPr/>
              <ns7:e>
                <ns7:r>
                  <ns7:rPr/>
                  <ns7:t>t</ns7:t>
                </ns7:r>
              </ns7:e>
              <ns7:sub>
                <ns7:r>
                  <ns7:rPr/>
                  <ns7:t>2</ns7:t>
                </ns7:r>
              </ns7:sub>
            </ns7:sSub>
          </ns7:sub>
        </ns7:sSub>
        <ns7:r>
          <ns7:rPr>
            <ns7:sty ns7:val="p"/>
          </ns7:rPr>
          <ns7:t>(</ns7:t>
        </ns7:r>
        <ns7:r>
          <ns7:rPr/>
          <ns7:t>x</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表示从时刻</w:t>
      </w:r>
      <w:r>
        <w:rPr>
          <w:rFonts w:ascii="Times New Roman" w:hAnsi="Times New Roman" w:eastAsia="宋体" w:cs="Times New Roman"/>
          <w:sz w:val="21"/>
          <w:szCs w:val="21"/>
        </w:rPr>
        <w:t xml:space="preserve"> </w:t>
      </w:r>
      <ns7:oMath>
        <ns7:sSub>
          <ns7:sSubPr/>
          <ns7:e>
            <ns7:r>
              <ns7:rPr/>
              <ns7:t>t</ns7:t>
            </ns7:r>
          </ns7:e>
          <ns7:sub>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到</w:t>
      </w:r>
      <w:r>
        <w:rPr>
          <w:rFonts w:ascii="Times New Roman" w:hAnsi="Times New Roman" w:eastAsia="宋体" w:cs="Times New Roman"/>
          <w:sz w:val="21"/>
          <w:szCs w:val="21"/>
        </w:rPr>
        <w:t xml:space="preserve"> </w:t>
      </w:r>
      <ns7:oMath>
        <ns7:sSub>
          <ns7:sSubPr/>
          <ns7:e>
            <ns7:r>
              <ns7:rPr/>
              <ns7:t>t</ns7:t>
            </ns7:r>
          </ns7:e>
          <ns7:sub>
            <ns7:r>
              <ns7:rPr/>
              <ns7:t>2</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的流映射，那么一致性条件可以表示为：</w:t>
      </w:r>
    </w:p>
    <w:p ns2:paraId="5B621E70">
      <w:pPr>
        <w:pStyle w:val="3"/>
        <w:spacing w:before="120" w:after="120"/>
        <w:jc w:val="center"/>
      </w:pPr>
      <ns7:oMathPara>
        <ns7:oMathParaPr>
          <ns7:jc ns7:val="center"/>
        </ns7:oMathParaPr>
        <ns7:oMath>
          <ns7:sSub>
            <ns7:sSubPr/>
            <ns7:e>
              <ns7:r>
                <ns7:rPr/>
                <ns7:t>f</ns7:t>
              </ns7:r>
            </ns7:e>
            <ns7:sub>
              <ns7:r>
                <ns7:rPr/>
                <ns7:t>θ</ns7:t>
              </ns7:r>
            </ns7:sub>
          </ns7:sSub>
          <ns7:r>
            <ns7:rPr>
              <ns7:sty ns7:val="p"/>
            </ns7:rPr>
            <ns7:t>(</ns7:t>
          </ns7:r>
          <ns7:r>
            <ns7:rPr/>
            <ns7:t>x</ns7:t>
          </ns7:r>
          <ns7:r>
            <ns7:rPr>
              <ns7:sty ns7:val="p"/>
            </ns7:rPr>
            <ns7:t>,</ns7:t>
          </ns7:r>
          <ns7:sSub>
            <ns7:sSubPr/>
            <ns7:e>
              <ns7:r>
                <ns7:rPr/>
                <ns7:t>t</ns7:t>
              </ns7:r>
            </ns7:e>
            <ns7:sub>
              <ns7:r>
                <ns7:rPr/>
                <ns7:t>1</ns7:t>
              </ns7:r>
            </ns7:sub>
          </ns7:sSub>
          <ns7:r>
            <ns7:rPr>
              <ns7:sty ns7:val="p"/>
            </ns7:rPr>
            <ns7:t>)=</ns7:t>
          </ns7:r>
          <ns7:sSub>
            <ns7:sSubPr/>
            <ns7:e>
              <ns7:r>
                <ns7:rPr/>
                <ns7:t>f</ns7:t>
              </ns7:r>
            </ns7:e>
            <ns7:sub>
              <ns7:r>
                <ns7:rPr/>
                <ns7:t>θ</ns7:t>
              </ns7:r>
            </ns7:sub>
          </ns7:sSub>
          <ns7:r>
            <ns7:rPr>
              <ns7:sty ns7:val="p"/>
            </ns7:rPr>
            <ns7:t>(</ns7:t>
          </ns7:r>
          <ns7:sSub>
            <ns7:sSubPr/>
            <ns7:e>
              <ns7:r>
                <ns7:rPr/>
                <ns7:t>ϕ</ns7:t>
              </ns7:r>
            </ns7:e>
            <ns7:sub>
              <ns7:sSub>
                <ns7:sSubPr/>
                <ns7:e>
                  <ns7:r>
                    <ns7:rPr/>
                    <ns7:t>t</ns7:t>
                  </ns7:r>
                </ns7:e>
                <ns7:sub>
                  <ns7:r>
                    <ns7:rPr/>
                    <ns7:t>1</ns7:t>
                  </ns7:r>
                </ns7:sub>
              </ns7:sSub>
              <ns7:r>
                <ns7:rPr>
                  <ns7:sty ns7:val="p"/>
                </ns7:rPr>
                <ns7:t>→</ns7:t>
              </ns7:r>
              <ns7:sSub>
                <ns7:sSubPr/>
                <ns7:e>
                  <ns7:r>
                    <ns7:rPr/>
                    <ns7:t>t</ns7:t>
                  </ns7:r>
                </ns7:e>
                <ns7:sub>
                  <ns7:r>
                    <ns7:rPr/>
                    <ns7:t>2</ns7:t>
                  </ns7:r>
                </ns7:sub>
              </ns7:sSub>
            </ns7:sub>
          </ns7:sSub>
          <ns7:r>
            <ns7:rPr>
              <ns7:sty ns7:val="p"/>
            </ns7:rPr>
            <ns7:t>(</ns7:t>
          </ns7:r>
          <ns7:r>
            <ns7:rPr/>
            <ns7:t>x</ns7:t>
          </ns7:r>
          <ns7:r>
            <ns7:rPr>
              <ns7:sty ns7:val="p"/>
            </ns7:rPr>
            <ns7:t>),</ns7:t>
          </ns7:r>
          <ns7:sSub>
            <ns7:sSubPr/>
            <ns7:e>
              <ns7:r>
                <ns7:rPr/>
                <ns7:t>t</ns7:t>
              </ns7:r>
            </ns7:e>
            <ns7:sub>
              <ns7:r>
                <ns7:rPr/>
                <ns7:t>2</ns7:t>
              </ns7:r>
            </ns7:sub>
          </ns7:sSub>
          <ns7:r>
            <ns7:rPr>
              <ns7:sty ns7:val="p"/>
            </ns7:rPr>
            <ns7:t>),</ns7:t>
          </ns7:r>
          <ns7:r>
            <ns7:rPr/>
            <ns7:t> </ns7:t>
          </ns7:r>
          <ns7:r>
            <ns7:rPr>
              <ns7:sty ns7:val="p"/>
            </ns7:rPr>
            <ns7:t>∀</ns7:t>
          </ns7:r>
          <ns7:r>
            <ns7:rPr/>
            <ns7:t>0</ns7:t>
          </ns7:r>
          <ns7:r>
            <ns7:rPr>
              <ns7:sty ns7:val="p"/>
            </ns7:rPr>
            <ns7:t>≤</ns7:t>
          </ns7:r>
          <ns7:sSub>
            <ns7:sSubPr/>
            <ns7:e>
              <ns7:r>
                <ns7:rPr/>
                <ns7:t>t</ns7:t>
              </ns7:r>
            </ns7:e>
            <ns7:sub>
              <ns7:r>
                <ns7:rPr/>
                <ns7:t>1</ns7:t>
              </ns7:r>
            </ns7:sub>
          </ns7:sSub>
          <ns7:r>
            <ns7:rPr>
              <ns7:sty ns7:val="p"/>
            </ns7:rPr>
            <ns7:t>&lt;</ns7:t>
          </ns7:r>
          <ns7:sSub>
            <ns7:sSubPr/>
            <ns7:e>
              <ns7:r>
                <ns7:rPr/>
                <ns7:t>t</ns7:t>
              </ns7:r>
            </ns7:e>
            <ns7:sub>
              <ns7:r>
                <ns7:rPr/>
                <ns7:t>2</ns7:t>
              </ns7:r>
            </ns7:sub>
          </ns7:sSub>
          <ns7:r>
            <ns7:rPr>
              <ns7:sty ns7:val="p"/>
            </ns7:rPr>
            <ns7:t>≤</ns7:t>
          </ns7:r>
          <ns7:r>
            <ns7:rPr/>
            <ns7:t>1</ns7:t>
          </ns7:r>
        </ns7:oMath>
      </ns7:oMathPara>
    </w:p>
    <w:p ns2:paraId="22401236">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sSub>
          <ns7:sSubPr/>
          <ns7:e>
            <ns7:r>
              <ns7:rPr/>
              <ns7:t>f</ns7:t>
            </ns7:r>
          </ns7:e>
          <ns7:sub>
            <ns7:r>
              <ns7:rPr/>
              <ns7:t>θ</ns7:t>
            </ns7:r>
          </ns7:sub>
        </ns7:sSub>
        <ns7:r>
          <ns7:rPr>
            <ns7:sty ns7:val="p"/>
          </ns7:rPr>
          <ns7:t>(</ns7:t>
        </ns7:r>
        <ns7:r>
          <ns7:rPr/>
          <ns7:t>x</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是模型预测的最终数据点。</w:t>
      </w:r>
    </w:p>
    <w:p ns2:paraId="3EB54E37">
      <w:pPr>
        <w:pStyle w:val="3"/>
        <w:spacing w:before="0" w:after="0"/>
        <w:ind w:firstLine="425"/>
        <w:jc w:val="both"/>
      </w:pPr>
      <w:r>
        <w:rPr>
          <w:rFonts w:hint="eastAsia" w:ascii="Times New Roman" w:hAnsi="Times New Roman" w:eastAsia="宋体" w:cs="Times New Roman"/>
          <w:sz w:val="21"/>
          <w:szCs w:val="21"/>
        </w:rPr>
        <w:t>CM的训练目标就是最小化一致性损失：</w:t>
      </w:r>
    </w:p>
    <w:p ns2:paraId="6F5B7266">
      <w:pPr>
        <w:pStyle w:val="3"/>
        <w:spacing w:before="120" w:after="120"/>
        <w:jc w:val="center"/>
      </w:pPr>
      <ns7:oMathPara>
        <ns7:oMathParaPr>
          <ns7:jc ns7:val="center"/>
        </ns7:oMathParaPr>
        <ns7:oMath>
          <ns7:sSub>
            <ns7:sSubPr/>
            <ns7:e>
              <ns7:r>
                <ns7:rPr>
                  <ns7:sty ns7:val="p"/>
                  <ns7:scr ns7:val="script"/>
                </ns7:rPr>
                <ns7:t>ℒ</ns7:t>
              </ns7:r>
            </ns7:e>
            <ns7:sub>
              <ns7:r>
                <ns7:rPr>
                  <ns7:nor/>
                  <ns7:sty ns7:val="p"/>
                </ns7:rPr>
                <w:rPr>
                  <w:b w:val="0"/>
                  <w:i w:val="0"/>
                </w:rPr>
                <ns7:t>CM</ns7:t>
              </ns7:r>
            </ns7:sub>
          </ns7:sSub>
          <ns7:r>
            <ns7:rPr>
              <ns7:sty ns7:val="p"/>
            </ns7:rPr>
            <ns7:t>=</ns7:t>
          </ns7:r>
          <ns7:sSub>
            <ns7:sSubPr/>
            <ns7:e>
              <ns7:r>
                <ns7:rPr>
                  <ns7:sty ns7:val="p"/>
                  <ns7:scr ns7:val="double-struck"/>
                </ns7:rPr>
                <ns7:t>E</ns7:t>
              </ns7:r>
            </ns7:e>
            <ns7:sub>
              <ns7:sSub>
                <ns7:sSubPr/>
                <ns7:e>
                  <ns7:r>
                    <ns7:rPr/>
                    <ns7:t>t</ns7:t>
                  </ns7:r>
                </ns7:e>
                <ns7:sub>
                  <ns7:r>
                    <ns7:rPr/>
                    <ns7:t>1</ns7:t>
                  </ns7:r>
                </ns7:sub>
              </ns7:sSub>
              <ns7:r>
                <ns7:rPr>
                  <ns7:sty ns7:val="p"/>
                </ns7:rPr>
                <ns7:t>&lt;</ns7:t>
              </ns7:r>
              <ns7:sSub>
                <ns7:sSubPr/>
                <ns7:e>
                  <ns7:r>
                    <ns7:rPr/>
                    <ns7:t>t</ns7:t>
                  </ns7:r>
                </ns7:e>
                <ns7:sub>
                  <ns7:r>
                    <ns7:rPr/>
                    <ns7:t>2</ns7:t>
                  </ns7:r>
                </ns7:sub>
              </ns7:sSub>
              <ns7:r>
                <ns7:rPr>
                  <ns7:sty ns7:val="p"/>
                </ns7:rPr>
                <ns7:t>,</ns7:t>
              </ns7:r>
              <ns7:r>
                <ns7:rPr/>
                <ns7:t> </ns7:t>
              </ns7:r>
              <ns7:sSub>
                <ns7:sSubPr/>
                <ns7:e>
                  <ns7:r>
                    <ns7:rPr/>
                    <ns7:t>x</ns7:t>
                  </ns7:r>
                </ns7:e>
                <ns7:sub>
                  <ns7:r>
                    <ns7:rPr/>
                    <ns7:t>1</ns7:t>
                  </ns7:r>
                </ns7:sub>
              </ns7:sSub>
              <ns7:r>
                <ns7:rPr>
                  <ns7:sty ns7:val="p"/>
                </ns7:rPr>
                <ns7:t>,</ns7:t>
              </ns7:r>
              <ns7:r>
                <ns7:rPr/>
                <ns7:t> </ns7:t>
              </ns7:r>
              <ns7:sSub>
                <ns7:sSubPr/>
                <ns7:e>
                  <ns7:r>
                    <ns7:rPr/>
                    <ns7:t>x</ns7:t>
                  </ns7:r>
                </ns7:e>
                <ns7:sub>
                  <ns7:r>
                    <ns7:rPr/>
                    <ns7:t>0</ns7:t>
                  </ns7:r>
                </ns7:sub>
              </ns7:sSub>
            </ns7:sub>
          </ns7:sSub>
          <ns7:sSubSup>
            <ns7:sSubSupPr/>
            <ns7:e>
              <ns7:d>
                <ns7:dPr>
                  <ns7:begChr ns7:val="∥"/>
                  <ns7:sepChr ns7:val=""/>
                  <ns7:endChr ns7:val="∥"/>
                </ns7:dPr>
                <ns7:e>
                  <ns7:sSub>
                    <ns7:sSubPr/>
                    <ns7:e>
                      <ns7:r>
                        <ns7:rPr/>
                        <ns7:t>f</ns7:t>
                      </ns7:r>
                    </ns7:e>
                    <ns7:sub>
                      <ns7:r>
                        <ns7:rPr/>
                        <ns7:t>θ</ns7:t>
                      </ns7:r>
                    </ns7:sub>
                  </ns7:sSub>
                  <ns7:r>
                    <ns7:rPr>
                      <ns7:sty ns7:val="p"/>
                    </ns7:rPr>
                    <ns7:t>(</ns7:t>
                  </ns7:r>
                  <ns7:r>
                    <ns7:rPr/>
                    <ns7:t>x</ns7:t>
                  </ns7:r>
                  <ns7:r>
                    <ns7:rPr>
                      <ns7:sty ns7:val="p"/>
                    </ns7:rPr>
                    <ns7:t>(</ns7:t>
                  </ns7:r>
                  <ns7:sSub>
                    <ns7:sSubPr/>
                    <ns7:e>
                      <ns7:r>
                        <ns7:rPr/>
                        <ns7:t>t</ns7:t>
                      </ns7:r>
                    </ns7:e>
                    <ns7:sub>
                      <ns7:r>
                        <ns7:rPr/>
                        <ns7:t>1</ns7:t>
                      </ns7:r>
                    </ns7:sub>
                  </ns7:sSub>
                  <ns7:r>
                    <ns7:rPr>
                      <ns7:sty ns7:val="p"/>
                    </ns7:rPr>
                    <ns7:t>),</ns7:t>
                  </ns7:r>
                  <ns7:sSub>
                    <ns7:sSubPr/>
                    <ns7:e>
                      <ns7:r>
                        <ns7:rPr/>
                        <ns7:t>t</ns7:t>
                      </ns7:r>
                    </ns7:e>
                    <ns7:sub>
                      <ns7:r>
                        <ns7:rPr/>
                        <ns7:t>1</ns7:t>
                      </ns7:r>
                    </ns7:sub>
                  </ns7:sSub>
                  <ns7:r>
                    <ns7:rPr>
                      <ns7:sty ns7:val="p"/>
                    </ns7:rPr>
                    <ns7:t>)−</ns7:t>
                  </ns7:r>
                  <ns7:sSub>
                    <ns7:sSubPr/>
                    <ns7:e>
                      <ns7:r>
                        <ns7:rPr/>
                        <ns7:t>f</ns7:t>
                      </ns7:r>
                    </ns7:e>
                    <ns7:sub>
                      <ns7:r>
                        <ns7:rPr/>
                        <ns7:t>θ</ns7:t>
                      </ns7:r>
                    </ns7:sub>
                  </ns7:sSub>
                  <ns7:r>
                    <ns7:rPr>
                      <ns7:sty ns7:val="p"/>
                    </ns7:rPr>
                    <ns7:t>(</ns7:t>
                  </ns7:r>
                  <ns7:r>
                    <ns7:rPr/>
                    <ns7:t>x</ns7:t>
                  </ns7:r>
                  <ns7:r>
                    <ns7:rPr>
                      <ns7:sty ns7:val="p"/>
                    </ns7:rPr>
                    <ns7:t>(</ns7:t>
                  </ns7:r>
                  <ns7:sSub>
                    <ns7:sSubPr/>
                    <ns7:e>
                      <ns7:r>
                        <ns7:rPr/>
                        <ns7:t>t</ns7:t>
                      </ns7:r>
                    </ns7:e>
                    <ns7:sub>
                      <ns7:r>
                        <ns7:rPr/>
                        <ns7:t>2</ns7:t>
                      </ns7:r>
                    </ns7:sub>
                  </ns7:sSub>
                  <ns7:r>
                    <ns7:rPr>
                      <ns7:sty ns7:val="p"/>
                    </ns7:rPr>
                    <ns7:t>),</ns7:t>
                  </ns7:r>
                  <ns7:sSub>
                    <ns7:sSubPr/>
                    <ns7:e>
                      <ns7:r>
                        <ns7:rPr/>
                        <ns7:t>t</ns7:t>
                      </ns7:r>
                    </ns7:e>
                    <ns7:sub>
                      <ns7:r>
                        <ns7:rPr/>
                        <ns7:t>2</ns7:t>
                      </ns7:r>
                    </ns7:sub>
                  </ns7:sSub>
                  <ns7:r>
                    <ns7:rPr>
                      <ns7:sty ns7:val="p"/>
                    </ns7:rPr>
                    <ns7:t>)</ns7:t>
                  </ns7:r>
                </ns7:e>
              </ns7:d>
            </ns7:e>
            <ns7:sub>
              <ns7:r>
                <ns7:rPr/>
                <ns7:t>2</ns7:t>
              </ns7:r>
            </ns7:sub>
            <ns7:sup>
              <ns7:r>
                <ns7:rPr/>
                <ns7:t>2</ns7:t>
              </ns7:r>
            </ns7:sup>
          </ns7:sSubSup>
        </ns7:oMath>
      </ns7:oMathPara>
    </w:p>
    <w:p ns2:paraId="3FF72B97">
      <w:pPr>
        <w:pStyle w:val="23"/>
        <w:spacing w:before="0" w:after="0"/>
        <w:ind w:firstLine="425"/>
        <w:jc w:val="both"/>
      </w:pPr>
      <w:r>
        <w:rPr>
          <w:rFonts w:hint="eastAsia" w:ascii="Times New Roman" w:hAnsi="Times New Roman" w:eastAsia="宋体" w:cs="Times New Roman"/>
          <w:sz w:val="21"/>
          <w:szCs w:val="21"/>
        </w:rPr>
        <w:t>当模型较好满足一致性条件时，可以直接从某个噪声时刻的点预测数据端点，而不必完整积分整条ODE轨迹。这意味着：</w:t>
      </w:r>
    </w:p>
    <w:p ns2:paraId="69F9E150">
      <w:pPr>
        <w:pStyle w:val="3"/>
        <w:spacing w:before="120" w:after="120"/>
        <w:jc w:val="center"/>
      </w:pPr>
      <ns7:oMathPara>
        <ns7:oMathParaPr>
          <ns7:jc ns7:val="center"/>
        </ns7:oMathParaPr>
        <ns7:oMath>
          <ns7:sSub>
            <ns7:sSubPr/>
            <ns7:e>
              <ns7:r>
                <ns7:rPr/>
                <ns7:t>x</ns7:t>
              </ns7:r>
            </ns7:e>
            <ns7:sub>
              <ns7:r>
                <ns7:rPr/>
                <ns7:t>1</ns7:t>
              </ns7:r>
            </ns7:sub>
          </ns7:sSub>
          <ns7:r>
            <ns7:rPr>
              <ns7:sty ns7:val="p"/>
            </ns7:rPr>
            <ns7:t>=</ns7:t>
          </ns7:r>
          <ns7:sSub>
            <ns7:sSubPr/>
            <ns7:e>
              <ns7:r>
                <ns7:rPr/>
                <ns7:t>f</ns7:t>
              </ns7:r>
            </ns7:e>
            <ns7:sub>
              <ns7:r>
                <ns7:rPr/>
                <ns7:t>θ</ns7:t>
              </ns7:r>
            </ns7:sub>
          </ns7:sSub>
          <ns7:r>
            <ns7:rPr>
              <ns7:sty ns7:val="p"/>
            </ns7:rPr>
            <ns7:t>(</ns7:t>
          </ns7:r>
          <ns7:sSub>
            <ns7:sSubPr/>
            <ns7:e>
              <ns7:r>
                <ns7:rPr/>
                <ns7:t>x</ns7:t>
              </ns7:r>
            </ns7:e>
            <ns7:sub>
              <ns7:r>
                <ns7:rPr/>
                <ns7:t>0</ns7:t>
              </ns7:r>
            </ns7:sub>
          </ns7:sSub>
          <ns7:r>
            <ns7:rPr>
              <ns7:sty ns7:val="p"/>
            </ns7:rPr>
            <ns7:t>,</ns7:t>
          </ns7:r>
          <ns7:r>
            <ns7:rPr/>
            <ns7:t>0</ns7:t>
          </ns7:r>
          <ns7:r>
            <ns7:rPr>
              <ns7:sty ns7:val="p"/>
            </ns7:rPr>
            <ns7:t>)</ns7:t>
          </ns7:r>
        </ns7:oMath>
      </ns7:oMathPara>
    </w:p>
    <w:p ns2:paraId="544B5AF9">
      <w:pPr>
        <w:pStyle w:val="23"/>
        <w:spacing w:before="0" w:after="0"/>
        <w:ind w:firstLine="425"/>
        <w:jc w:val="both"/>
      </w:pPr>
      <w:r>
        <w:rPr>
          <w:rFonts w:hint="eastAsia" w:ascii="Times New Roman" w:hAnsi="Times New Roman" w:eastAsia="宋体" w:cs="Times New Roman"/>
          <w:sz w:val="21"/>
          <w:szCs w:val="21"/>
        </w:rPr>
        <w:t>理论上可以做1步采样；实践中通常会根据质量要求选择1步或少步采样。</w:t>
      </w:r>
    </w:p>
    <w:bookmarkEnd w:id="164"/>
    <w:p ns2:paraId="3CDF6FB4">
      <w:pPr>
        <w:pStyle w:val="3"/>
        <w:spacing w:before="120" w:after="120"/>
        <w:ind w:firstLine="425"/>
        <w:jc w:val="both"/>
      </w:pPr>
      <w:bookmarkStart w:id="165" w:name="三者的本质区别"/>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三者的本质区别</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947"/>
        <w:gridCol w:w="2368"/>
        <w:gridCol w:w="2525"/>
        <w:gridCol w:w="3000"/>
      </w:tblGrid>
      <w:tr ns2:paraId="77194DD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7590C24F">
            <w:pPr>
              <w:pStyle w:val="24"/>
              <w:spacing w:before="0" w:after="0"/>
              <w:jc w:val="center"/>
            </w:pPr>
            <w:r>
              <w:rPr>
                <w:rFonts w:hint="eastAsia" w:ascii="Times New Roman" w:hAnsi="Times New Roman" w:eastAsia="宋体" w:cs="Times New Roman"/>
                <w:b/>
                <w:bCs/>
                <w:sz w:val="21"/>
                <w:szCs w:val="21"/>
              </w:rPr>
              <w:t>维度</w:t>
            </w:r>
          </w:p>
        </w:tc>
        <w:tc>
          <w:tcPr>
            <w:shd w:val="clear" w:color="auto" w:fill="EAF2F8"/>
            <w:vAlign w:val="center"/>
          </w:tcPr>
          <w:p ns2:paraId="161D1187">
            <w:pPr>
              <w:pStyle w:val="24"/>
              <w:spacing w:before="0" w:after="0"/>
              <w:jc w:val="center"/>
            </w:pPr>
            <w:r>
              <w:rPr>
                <w:rFonts w:ascii="Times New Roman" w:hAnsi="Times New Roman" w:eastAsia="宋体" w:cs="Times New Roman"/>
                <w:b/>
                <w:bCs/>
                <w:sz w:val="21"/>
                <w:szCs w:val="21"/>
              </w:rPr>
              <w:t>Flow Matching</w:t>
            </w:r>
          </w:p>
        </w:tc>
        <w:tc>
          <w:tcPr>
            <w:shd w:val="clear" w:color="auto" w:fill="EAF2F8"/>
            <w:vAlign w:val="center"/>
          </w:tcPr>
          <w:p ns2:paraId="62E5B7CC">
            <w:pPr>
              <w:pStyle w:val="24"/>
              <w:spacing w:before="0" w:after="0"/>
              <w:jc w:val="center"/>
            </w:pPr>
            <w:r>
              <w:rPr>
                <w:rFonts w:ascii="Times New Roman" w:hAnsi="Times New Roman" w:eastAsia="宋体" w:cs="Times New Roman"/>
                <w:b/>
                <w:bCs/>
                <w:sz w:val="21"/>
                <w:szCs w:val="21"/>
              </w:rPr>
              <w:t>Rectified Flow</w:t>
            </w:r>
          </w:p>
        </w:tc>
        <w:tc>
          <w:tcPr>
            <w:shd w:val="clear" w:color="auto" w:fill="EAF2F8"/>
            <w:vAlign w:val="center"/>
          </w:tcPr>
          <w:p ns2:paraId="28C80B18">
            <w:pPr>
              <w:pStyle w:val="24"/>
              <w:spacing w:before="0" w:after="0"/>
              <w:jc w:val="center"/>
            </w:pPr>
            <w:r>
              <w:rPr>
                <w:rFonts w:ascii="Times New Roman" w:hAnsi="Times New Roman" w:eastAsia="宋体" w:cs="Times New Roman"/>
                <w:b/>
                <w:bCs/>
                <w:sz w:val="21"/>
                <w:szCs w:val="21"/>
              </w:rPr>
              <w:t>Consistency Model</w:t>
            </w:r>
          </w:p>
        </w:tc>
      </w:tr>
      <w:tr ns2:paraId="0BCE19A2">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17AEA29">
            <w:pPr>
              <w:pStyle w:val="24"/>
              <w:spacing w:before="0" w:after="0"/>
              <w:jc w:val="left"/>
            </w:pPr>
            <w:r>
              <w:rPr>
                <w:rFonts w:hint="eastAsia" w:ascii="Times New Roman" w:hAnsi="Times New Roman" w:eastAsia="宋体" w:cs="Times New Roman"/>
                <w:sz w:val="21"/>
                <w:szCs w:val="21"/>
              </w:rPr>
              <w:t>定位</w:t>
            </w:r>
          </w:p>
        </w:tc>
        <w:tc>
          <w:tcPr>
            <w:vAlign w:val="center"/>
          </w:tcPr>
          <w:p ns2:paraId="6D3BACBF">
            <w:pPr>
              <w:pStyle w:val="24"/>
              <w:spacing w:before="0" w:after="0"/>
              <w:jc w:val="left"/>
            </w:pPr>
            <w:r>
              <w:rPr>
                <w:rFonts w:hint="eastAsia" w:ascii="Times New Roman" w:hAnsi="Times New Roman" w:eastAsia="宋体" w:cs="Times New Roman"/>
                <w:sz w:val="21"/>
                <w:szCs w:val="21"/>
              </w:rPr>
              <w:t>通用训练框架</w:t>
            </w:r>
          </w:p>
        </w:tc>
        <w:tc>
          <w:tcPr>
            <w:vAlign w:val="center"/>
          </w:tcPr>
          <w:p ns2:paraId="473AA3D9">
            <w:pPr>
              <w:pStyle w:val="24"/>
              <w:spacing w:before="0" w:after="0"/>
              <w:jc w:val="left"/>
            </w:pPr>
            <w:r>
              <w:rPr>
                <w:rFonts w:hint="eastAsia" w:ascii="Times New Roman" w:hAnsi="Times New Roman" w:eastAsia="宋体" w:cs="Times New Roman"/>
                <w:sz w:val="21"/>
                <w:szCs w:val="21"/>
              </w:rPr>
              <w:t>常用线性路径/终点预测形式</w:t>
            </w:r>
          </w:p>
        </w:tc>
        <w:tc>
          <w:tcPr>
            <w:vAlign w:val="center"/>
          </w:tcPr>
          <w:p ns2:paraId="352EE02B">
            <w:pPr>
              <w:pStyle w:val="24"/>
              <w:spacing w:before="0" w:after="0"/>
              <w:jc w:val="left"/>
            </w:pPr>
            <w:r>
              <w:rPr>
                <w:rFonts w:hint="eastAsia" w:ascii="Times New Roman" w:hAnsi="Times New Roman" w:eastAsia="宋体" w:cs="Times New Roman"/>
                <w:sz w:val="21"/>
                <w:szCs w:val="21"/>
              </w:rPr>
              <w:t>一致性映射/蒸馏或训练方法</w:t>
            </w:r>
          </w:p>
        </w:tc>
      </w:tr>
      <w:tr ns2:paraId="4717F61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AA08FEF">
            <w:pPr>
              <w:pStyle w:val="24"/>
              <w:spacing w:before="0" w:after="0"/>
              <w:jc w:val="left"/>
            </w:pPr>
            <w:r>
              <w:rPr>
                <w:rFonts w:hint="eastAsia" w:ascii="Times New Roman" w:hAnsi="Times New Roman" w:eastAsia="宋体" w:cs="Times New Roman"/>
                <w:sz w:val="21"/>
                <w:szCs w:val="21"/>
              </w:rPr>
              <w:t>核心思想</w:t>
            </w:r>
          </w:p>
        </w:tc>
        <w:tc>
          <w:tcPr>
            <w:vAlign w:val="center"/>
          </w:tcPr>
          <w:p ns2:paraId="0538F967">
            <w:pPr>
              <w:pStyle w:val="24"/>
              <w:spacing w:before="0" w:after="0"/>
              <w:jc w:val="left"/>
            </w:pPr>
            <w:r>
              <w:rPr>
                <w:rFonts w:hint="eastAsia" w:ascii="Times New Roman" w:hAnsi="Times New Roman" w:eastAsia="宋体" w:cs="Times New Roman"/>
                <w:sz w:val="21"/>
                <w:szCs w:val="21"/>
              </w:rPr>
              <w:t>匹配条件路径的速度场</w:t>
            </w:r>
          </w:p>
        </w:tc>
        <w:tc>
          <w:tcPr>
            <w:vAlign w:val="center"/>
          </w:tcPr>
          <w:p ns2:paraId="2388C5C2">
            <w:pPr>
              <w:pStyle w:val="24"/>
              <w:spacing w:before="0" w:after="0"/>
              <w:jc w:val="left"/>
            </w:pPr>
            <w:r>
              <w:rPr>
                <w:rFonts w:hint="eastAsia" w:ascii="Times New Roman" w:hAnsi="Times New Roman" w:eastAsia="宋体" w:cs="Times New Roman"/>
                <w:sz w:val="21"/>
                <w:szCs w:val="21"/>
              </w:rPr>
              <w:t>学习从噪声到数据的较直轨迹</w:t>
            </w:r>
          </w:p>
        </w:tc>
        <w:tc>
          <w:tcPr>
            <w:vAlign w:val="center"/>
          </w:tcPr>
          <w:p ns2:paraId="0EFF8332">
            <w:pPr>
              <w:pStyle w:val="24"/>
              <w:spacing w:before="0" w:after="0"/>
              <w:jc w:val="left"/>
            </w:pPr>
            <w:r>
              <w:rPr>
                <w:rFonts w:hint="eastAsia" w:ascii="Times New Roman" w:hAnsi="Times New Roman" w:eastAsia="宋体" w:cs="Times New Roman"/>
                <w:sz w:val="21"/>
                <w:szCs w:val="21"/>
              </w:rPr>
              <w:t>让同一轨迹上的点映射到同一端点</w:t>
            </w:r>
          </w:p>
        </w:tc>
      </w:tr>
      <w:tr ns2:paraId="626F7D2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39A5887">
            <w:pPr>
              <w:pStyle w:val="24"/>
              <w:spacing w:before="0" w:after="0"/>
              <w:jc w:val="left"/>
            </w:pPr>
            <w:r>
              <w:rPr>
                <w:rFonts w:hint="eastAsia" w:ascii="Times New Roman" w:hAnsi="Times New Roman" w:eastAsia="宋体" w:cs="Times New Roman"/>
                <w:sz w:val="21"/>
                <w:szCs w:val="21"/>
              </w:rPr>
              <w:t>速度场参数化</w:t>
            </w:r>
          </w:p>
        </w:tc>
        <w:tc>
          <w:tcPr>
            <w:vAlign w:val="center"/>
          </w:tcPr>
          <w:p ns2:paraId="77AA9227">
            <w:pPr>
              <w:pStyle w:val="24"/>
              <w:spacing w:before="0" w:after="0"/>
              <w:jc w:val="left"/>
            </w:pPr>
            <w:r>
              <w:rPr>
                <w:rFonts w:hint="eastAsia" w:ascii="Times New Roman" w:hAnsi="Times New Roman" w:eastAsia="宋体" w:cs="Times New Roman"/>
                <w:sz w:val="21"/>
                <w:szCs w:val="21"/>
              </w:rPr>
              <w:t>可灵活选择</w:t>
            </w:r>
          </w:p>
        </w:tc>
        <w:tc>
          <w:tcPr>
            <w:vAlign w:val="center"/>
          </w:tcPr>
          <w:p ns2:paraId="177431F7">
            <w:pPr>
              <w:pStyle w:val="24"/>
              <w:spacing w:before="0" w:after="0"/>
              <w:jc w:val="left"/>
            </w:pPr>
            <w:r>
              <w:rPr>
                <w:rFonts w:hint="eastAsia" w:ascii="Times New Roman" w:hAnsi="Times New Roman" w:eastAsia="宋体" w:cs="Times New Roman"/>
                <w:sz w:val="21"/>
                <w:szCs w:val="21"/>
              </w:rPr>
              <w:t>常用”指向预测终点”形式</w:t>
            </w:r>
          </w:p>
        </w:tc>
        <w:tc>
          <w:tcPr>
            <w:vAlign w:val="center"/>
          </w:tcPr>
          <w:p ns2:paraId="13A3A6BB">
            <w:pPr>
              <w:pStyle w:val="24"/>
              <w:spacing w:before="0" w:after="0"/>
              <w:jc w:val="left"/>
            </w:pPr>
            <w:r>
              <w:rPr>
                <w:rFonts w:hint="eastAsia" w:ascii="Times New Roman" w:hAnsi="Times New Roman" w:eastAsia="宋体" w:cs="Times New Roman"/>
                <w:sz w:val="21"/>
                <w:szCs w:val="21"/>
              </w:rPr>
              <w:t>可基于不同教师或轨迹构造</w:t>
            </w:r>
          </w:p>
        </w:tc>
      </w:tr>
      <w:tr ns2:paraId="17C3BE0B">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1DCF0D5">
            <w:pPr>
              <w:pStyle w:val="24"/>
              <w:spacing w:before="0" w:after="0"/>
              <w:jc w:val="left"/>
            </w:pPr>
            <w:r>
              <w:rPr>
                <w:rFonts w:hint="eastAsia" w:ascii="Times New Roman" w:hAnsi="Times New Roman" w:eastAsia="宋体" w:cs="Times New Roman"/>
                <w:sz w:val="21"/>
                <w:szCs w:val="21"/>
              </w:rPr>
              <w:t>训练目标</w:t>
            </w:r>
          </w:p>
        </w:tc>
        <w:tc>
          <w:tcPr>
            <w:vAlign w:val="center"/>
          </w:tcPr>
          <w:p ns2:paraId="5358EA6F">
            <w:pPr>
              <w:pStyle w:val="24"/>
              <w:spacing w:before="0" w:after="0"/>
              <w:jc w:val="left"/>
            </w:pPr>
            <w:r>
              <w:rPr>
                <w:rFonts w:hint="eastAsia" w:ascii="Times New Roman" w:hAnsi="Times New Roman" w:eastAsia="宋体" w:cs="Times New Roman"/>
                <w:sz w:val="21"/>
                <w:szCs w:val="21"/>
              </w:rPr>
              <w:t>匹配真实速度</w:t>
            </w:r>
          </w:p>
        </w:tc>
        <w:tc>
          <w:tcPr>
            <w:vAlign w:val="center"/>
          </w:tcPr>
          <w:p ns2:paraId="67D7C238">
            <w:pPr>
              <w:pStyle w:val="24"/>
              <w:spacing w:before="0" w:after="0"/>
              <w:jc w:val="left"/>
            </w:pPr>
            <w:r>
              <w:rPr>
                <w:rFonts w:hint="eastAsia" w:ascii="Times New Roman" w:hAnsi="Times New Roman" w:eastAsia="宋体" w:cs="Times New Roman"/>
                <w:sz w:val="21"/>
                <w:szCs w:val="21"/>
              </w:rPr>
              <w:t>预测干净数据点</w:t>
            </w:r>
          </w:p>
        </w:tc>
        <w:tc>
          <w:tcPr>
            <w:vAlign w:val="center"/>
          </w:tcPr>
          <w:p ns2:paraId="09E01028">
            <w:pPr>
              <w:pStyle w:val="24"/>
              <w:spacing w:before="0" w:after="0"/>
              <w:jc w:val="left"/>
            </w:pPr>
            <w:r>
              <w:rPr>
                <w:rFonts w:hint="eastAsia" w:ascii="Times New Roman" w:hAnsi="Times New Roman" w:eastAsia="宋体" w:cs="Times New Roman"/>
                <w:sz w:val="21"/>
                <w:szCs w:val="21"/>
              </w:rPr>
              <w:t>最小化一致性损失</w:t>
            </w:r>
          </w:p>
        </w:tc>
      </w:tr>
      <w:tr ns2:paraId="28A89C8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7F9703A">
            <w:pPr>
              <w:pStyle w:val="24"/>
              <w:spacing w:before="0" w:after="0"/>
              <w:jc w:val="left"/>
            </w:pPr>
            <w:r>
              <w:rPr>
                <w:rFonts w:hint="eastAsia" w:ascii="Times New Roman" w:hAnsi="Times New Roman" w:eastAsia="宋体" w:cs="Times New Roman"/>
                <w:sz w:val="21"/>
                <w:szCs w:val="21"/>
              </w:rPr>
              <w:t>采样方式</w:t>
            </w:r>
          </w:p>
        </w:tc>
        <w:tc>
          <w:tcPr>
            <w:vAlign w:val="center"/>
          </w:tcPr>
          <w:p ns2:paraId="54B04BAA">
            <w:pPr>
              <w:pStyle w:val="24"/>
              <w:spacing w:before="0" w:after="0"/>
              <w:jc w:val="left"/>
            </w:pPr>
            <w:r>
              <w:rPr>
                <w:rFonts w:hint="eastAsia" w:ascii="Times New Roman" w:hAnsi="Times New Roman" w:eastAsia="宋体" w:cs="Times New Roman"/>
                <w:sz w:val="21"/>
                <w:szCs w:val="21"/>
              </w:rPr>
              <w:t>ODE数值积分</w:t>
            </w:r>
          </w:p>
        </w:tc>
        <w:tc>
          <w:tcPr>
            <w:vAlign w:val="center"/>
          </w:tcPr>
          <w:p ns2:paraId="31C6188B">
            <w:pPr>
              <w:pStyle w:val="24"/>
              <w:spacing w:before="0" w:after="0"/>
              <w:jc w:val="left"/>
            </w:pPr>
            <w:r>
              <w:rPr>
                <w:rFonts w:hint="eastAsia" w:ascii="Times New Roman" w:hAnsi="Times New Roman" w:eastAsia="宋体" w:cs="Times New Roman"/>
                <w:sz w:val="21"/>
                <w:szCs w:val="21"/>
              </w:rPr>
              <w:t>ODE数值积分</w:t>
            </w:r>
          </w:p>
        </w:tc>
        <w:tc>
          <w:tcPr>
            <w:vAlign w:val="center"/>
          </w:tcPr>
          <w:p ns2:paraId="7014490A">
            <w:pPr>
              <w:pStyle w:val="24"/>
              <w:spacing w:before="0" w:after="0"/>
              <w:jc w:val="left"/>
            </w:pPr>
            <w:r>
              <w:rPr>
                <w:rFonts w:hint="eastAsia" w:ascii="Times New Roman" w:hAnsi="Times New Roman" w:eastAsia="宋体" w:cs="Times New Roman"/>
                <w:sz w:val="21"/>
                <w:szCs w:val="21"/>
              </w:rPr>
              <w:t>直接预测终点</w:t>
            </w:r>
          </w:p>
        </w:tc>
      </w:tr>
      <w:tr ns2:paraId="7041D47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3303E50">
            <w:pPr>
              <w:pStyle w:val="24"/>
              <w:spacing w:before="0" w:after="0"/>
              <w:jc w:val="left"/>
            </w:pPr>
            <w:r>
              <w:rPr>
                <w:rFonts w:hint="eastAsia" w:ascii="Times New Roman" w:hAnsi="Times New Roman" w:eastAsia="宋体" w:cs="Times New Roman"/>
                <w:sz w:val="21"/>
                <w:szCs w:val="21"/>
              </w:rPr>
              <w:t>少步采样能力</w:t>
            </w:r>
          </w:p>
        </w:tc>
        <w:tc>
          <w:tcPr>
            <w:vAlign w:val="center"/>
          </w:tcPr>
          <w:p ns2:paraId="2C6D58D5">
            <w:pPr>
              <w:pStyle w:val="24"/>
              <w:spacing w:before="0" w:after="0"/>
              <w:jc w:val="left"/>
            </w:pPr>
            <w:r>
              <w:rPr>
                <w:rFonts w:hint="eastAsia" w:ascii="Times New Roman" w:hAnsi="Times New Roman" w:eastAsia="宋体" w:cs="Times New Roman"/>
                <w:sz w:val="21"/>
                <w:szCs w:val="21"/>
              </w:rPr>
              <w:t>较强，依赖求解器</w:t>
            </w:r>
          </w:p>
        </w:tc>
        <w:tc>
          <w:tcPr>
            <w:vAlign w:val="center"/>
          </w:tcPr>
          <w:p ns2:paraId="329792AA">
            <w:pPr>
              <w:pStyle w:val="24"/>
              <w:spacing w:before="0" w:after="0"/>
              <w:jc w:val="left"/>
            </w:pPr>
            <w:r>
              <w:rPr>
                <w:rFonts w:hint="eastAsia" w:ascii="Times New Roman" w:hAnsi="Times New Roman" w:eastAsia="宋体" w:cs="Times New Roman"/>
                <w:sz w:val="21"/>
                <w:szCs w:val="21"/>
              </w:rPr>
              <w:t>较强，依赖训练与调度</w:t>
            </w:r>
          </w:p>
        </w:tc>
        <w:tc>
          <w:tcPr>
            <w:vAlign w:val="center"/>
          </w:tcPr>
          <w:p ns2:paraId="66D71E71">
            <w:pPr>
              <w:pStyle w:val="24"/>
              <w:spacing w:before="0" w:after="0"/>
              <w:jc w:val="left"/>
            </w:pPr>
            <w:r>
              <w:rPr>
                <w:rFonts w:hint="eastAsia" w:ascii="Times New Roman" w:hAnsi="Times New Roman" w:eastAsia="宋体" w:cs="Times New Roman"/>
                <w:sz w:val="21"/>
                <w:szCs w:val="21"/>
              </w:rPr>
              <w:t>面向1步或少步优化</w:t>
            </w:r>
          </w:p>
        </w:tc>
      </w:tr>
      <w:tr ns2:paraId="1DF41E6B">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90BA01D">
            <w:pPr>
              <w:pStyle w:val="24"/>
              <w:spacing w:before="0" w:after="0"/>
              <w:jc w:val="left"/>
            </w:pPr>
            <w:r>
              <w:rPr>
                <w:rFonts w:hint="eastAsia" w:ascii="Times New Roman" w:hAnsi="Times New Roman" w:eastAsia="宋体" w:cs="Times New Roman"/>
                <w:sz w:val="21"/>
                <w:szCs w:val="21"/>
              </w:rPr>
              <w:t>训练方式</w:t>
            </w:r>
          </w:p>
        </w:tc>
        <w:tc>
          <w:tcPr>
            <w:vAlign w:val="center"/>
          </w:tcPr>
          <w:p ns2:paraId="46FF5633">
            <w:pPr>
              <w:pStyle w:val="24"/>
              <w:spacing w:before="0" w:after="0"/>
              <w:jc w:val="left"/>
            </w:pPr>
            <w:r>
              <w:rPr>
                <w:rFonts w:hint="eastAsia" w:ascii="Times New Roman" w:hAnsi="Times New Roman" w:eastAsia="宋体" w:cs="Times New Roman"/>
                <w:sz w:val="21"/>
                <w:szCs w:val="21"/>
              </w:rPr>
              <w:t>单阶段</w:t>
            </w:r>
          </w:p>
        </w:tc>
        <w:tc>
          <w:tcPr>
            <w:vAlign w:val="center"/>
          </w:tcPr>
          <w:p ns2:paraId="05E79B62">
            <w:pPr>
              <w:pStyle w:val="24"/>
              <w:spacing w:before="0" w:after="0"/>
              <w:jc w:val="left"/>
            </w:pPr>
            <w:r>
              <w:rPr>
                <w:rFonts w:hint="eastAsia" w:ascii="Times New Roman" w:hAnsi="Times New Roman" w:eastAsia="宋体" w:cs="Times New Roman"/>
                <w:sz w:val="21"/>
                <w:szCs w:val="21"/>
              </w:rPr>
              <w:t>单阶段</w:t>
            </w:r>
          </w:p>
        </w:tc>
        <w:tc>
          <w:tcPr>
            <w:vAlign w:val="center"/>
          </w:tcPr>
          <w:p ns2:paraId="72CC5E1C">
            <w:pPr>
              <w:pStyle w:val="24"/>
              <w:spacing w:before="0" w:after="0"/>
              <w:jc w:val="left"/>
            </w:pPr>
            <w:r>
              <w:rPr>
                <w:rFonts w:hint="eastAsia" w:ascii="Times New Roman" w:hAnsi="Times New Roman" w:eastAsia="宋体" w:cs="Times New Roman"/>
                <w:sz w:val="21"/>
                <w:szCs w:val="21"/>
              </w:rPr>
              <w:t>两阶段（蒸馏/从头训练）</w:t>
            </w:r>
          </w:p>
        </w:tc>
      </w:tr>
      <w:tr ns2:paraId="4C8D502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2936B04">
            <w:pPr>
              <w:pStyle w:val="24"/>
              <w:spacing w:before="0" w:after="0"/>
              <w:jc w:val="left"/>
            </w:pPr>
            <w:r>
              <w:rPr>
                <w:rFonts w:hint="eastAsia" w:ascii="Times New Roman" w:hAnsi="Times New Roman" w:eastAsia="宋体" w:cs="Times New Roman"/>
                <w:sz w:val="21"/>
                <w:szCs w:val="21"/>
              </w:rPr>
              <w:t>生成质量</w:t>
            </w:r>
          </w:p>
        </w:tc>
        <w:tc>
          <w:tcPr>
            <w:vAlign w:val="center"/>
          </w:tcPr>
          <w:p ns2:paraId="36B1CCAA">
            <w:pPr>
              <w:pStyle w:val="24"/>
              <w:spacing w:before="0" w:after="0"/>
              <w:jc w:val="left"/>
            </w:pPr>
            <w:r>
              <w:rPr>
                <w:rFonts w:hint="eastAsia" w:ascii="Times New Roman" w:hAnsi="Times New Roman" w:eastAsia="宋体" w:cs="Times New Roman"/>
                <w:sz w:val="21"/>
                <w:szCs w:val="21"/>
              </w:rPr>
              <w:t>取决于路径、模型和求解器</w:t>
            </w:r>
          </w:p>
        </w:tc>
        <w:tc>
          <w:tcPr>
            <w:vAlign w:val="center"/>
          </w:tcPr>
          <w:p ns2:paraId="6B2DD6D0">
            <w:pPr>
              <w:pStyle w:val="24"/>
              <w:spacing w:before="0" w:after="0"/>
              <w:jc w:val="left"/>
            </w:pPr>
            <w:r>
              <w:rPr>
                <w:rFonts w:hint="eastAsia" w:ascii="Times New Roman" w:hAnsi="Times New Roman" w:eastAsia="宋体" w:cs="Times New Roman"/>
                <w:sz w:val="21"/>
                <w:szCs w:val="21"/>
              </w:rPr>
              <w:t>取决于训练和调度</w:t>
            </w:r>
          </w:p>
        </w:tc>
        <w:tc>
          <w:tcPr>
            <w:vAlign w:val="center"/>
          </w:tcPr>
          <w:p ns2:paraId="788222B7">
            <w:pPr>
              <w:pStyle w:val="24"/>
              <w:spacing w:before="0" w:after="0"/>
              <w:jc w:val="left"/>
            </w:pPr>
            <w:r>
              <w:rPr>
                <w:rFonts w:hint="eastAsia" w:ascii="Times New Roman" w:hAnsi="Times New Roman" w:eastAsia="宋体" w:cs="Times New Roman"/>
                <w:sz w:val="21"/>
                <w:szCs w:val="21"/>
              </w:rPr>
              <w:t>速度快，但可能有蒸馏质量损失</w:t>
            </w:r>
          </w:p>
        </w:tc>
      </w:tr>
      <w:tr ns2:paraId="5076F50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293C470">
            <w:pPr>
              <w:pStyle w:val="24"/>
              <w:spacing w:before="0" w:after="0"/>
              <w:jc w:val="left"/>
            </w:pPr>
            <w:r>
              <w:rPr>
                <w:rFonts w:hint="eastAsia" w:ascii="Times New Roman" w:hAnsi="Times New Roman" w:eastAsia="宋体" w:cs="Times New Roman"/>
                <w:sz w:val="21"/>
                <w:szCs w:val="21"/>
              </w:rPr>
              <w:t>灵活性</w:t>
            </w:r>
          </w:p>
        </w:tc>
        <w:tc>
          <w:tcPr>
            <w:vAlign w:val="center"/>
          </w:tcPr>
          <w:p ns2:paraId="5853A5F5">
            <w:pPr>
              <w:pStyle w:val="24"/>
              <w:spacing w:before="0" w:after="0"/>
              <w:jc w:val="left"/>
            </w:pPr>
            <w:r>
              <w:rPr>
                <w:rFonts w:hint="eastAsia" w:ascii="Times New Roman" w:hAnsi="Times New Roman" w:eastAsia="宋体" w:cs="Times New Roman"/>
                <w:sz w:val="21"/>
                <w:szCs w:val="21"/>
              </w:rPr>
              <w:t>高（支持多种路径）</w:t>
            </w:r>
          </w:p>
        </w:tc>
        <w:tc>
          <w:tcPr>
            <w:vAlign w:val="center"/>
          </w:tcPr>
          <w:p ns2:paraId="6B8D07DC">
            <w:pPr>
              <w:pStyle w:val="24"/>
              <w:spacing w:before="0" w:after="0"/>
              <w:jc w:val="left"/>
            </w:pPr>
            <w:r>
              <w:rPr>
                <w:rFonts w:hint="eastAsia" w:ascii="Times New Roman" w:hAnsi="Times New Roman" w:eastAsia="宋体" w:cs="Times New Roman"/>
                <w:sz w:val="21"/>
                <w:szCs w:val="21"/>
              </w:rPr>
              <w:t>中等（常用线性路径）</w:t>
            </w:r>
          </w:p>
        </w:tc>
        <w:tc>
          <w:tcPr>
            <w:vAlign w:val="center"/>
          </w:tcPr>
          <w:p ns2:paraId="40DDFB36">
            <w:pPr>
              <w:pStyle w:val="24"/>
              <w:spacing w:before="0" w:after="0"/>
              <w:jc w:val="left"/>
            </w:pPr>
            <w:r>
              <w:rPr>
                <w:rFonts w:hint="eastAsia" w:ascii="Times New Roman" w:hAnsi="Times New Roman" w:eastAsia="宋体" w:cs="Times New Roman"/>
                <w:sz w:val="21"/>
                <w:szCs w:val="21"/>
              </w:rPr>
              <w:t>取决于一致性训练设定</w:t>
            </w:r>
          </w:p>
        </w:tc>
      </w:tr>
      <w:bookmarkEnd w:id="162"/>
      <w:bookmarkEnd w:id="165"/>
    </w:tbl>
    <w:p ns2:paraId="121F5ADF">
      <w:pPr>
        <w:pStyle w:val="6"/>
        <w:spacing w:before="120" w:after="120"/>
        <w:ind w:firstLine="413"/>
        <w:jc w:val="both"/>
      </w:pPr>
      <w:bookmarkStart w:id="166" w:name="Xace562b7192176401408a722c6ac1c86ee30e82"/>
      <w:r>
        <w:rPr>
          <w:rFonts w:ascii="Arial" w:hAnsi="Arial" w:eastAsia="黑体" w:cs="Arial"/>
          <w:color w:val="000000"/>
          <w:sz w:val="21"/>
          <w:szCs w:val="21"/>
        </w:rPr>
        <w:t>3.1.5.3 面试问题：Stable Diffusion/FLUX对Rectified Flow的采样方法做了哪些优化？</w:t>
      </w:r>
    </w:p>
    <w:p ns2:paraId="486798EC">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6912C52D">
      <w:pPr>
        <w:pStyle w:val="3"/>
        <w:spacing w:before="0" w:after="0"/>
        <w:ind w:firstLine="425"/>
        <w:jc w:val="both"/>
      </w:pPr>
      <w:r>
        <w:rPr>
          <w:rFonts w:ascii="Times New Roman" w:hAnsi="Times New Roman" w:eastAsia="宋体" w:cs="Times New Roman"/>
          <w:sz w:val="21"/>
          <w:szCs w:val="21"/>
        </w:rPr>
        <w:t xml:space="preserve">Stable Diffusion </w:t>
      </w:r>
      <w:r>
        <w:rPr>
          <w:rFonts w:hint="eastAsia" w:ascii="Times New Roman" w:hAnsi="Times New Roman" w:eastAsia="宋体" w:cs="Times New Roman"/>
          <w:sz w:val="21"/>
          <w:szCs w:val="21"/>
        </w:rPr>
        <w:t>3和FLUX都采用了Flow</w:t>
      </w:r>
      <w:r>
        <w:rPr>
          <w:rFonts w:ascii="Times New Roman" w:hAnsi="Times New Roman" w:eastAsia="宋体" w:cs="Times New Roman"/>
          <w:sz w:val="21"/>
          <w:szCs w:val="21"/>
        </w:rPr>
        <w:t xml:space="preserve"> Matching/Rectified </w:t>
      </w:r>
      <w:r>
        <w:rPr>
          <w:rFonts w:hint="eastAsia" w:ascii="Times New Roman" w:hAnsi="Times New Roman" w:eastAsia="宋体" w:cs="Times New Roman"/>
          <w:sz w:val="21"/>
          <w:szCs w:val="21"/>
        </w:rPr>
        <w:t>Flow相关路线，但落地到高分辨率文生图时，不能只靠“线性路径</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欧拉法”这个最简版本。工程上通常还要优化时间步采样、损失权重、噪声/时间调度、ODE求解器以及模型结构。可以把这些优化理解为：</w:t>
      </w:r>
      <w:r>
        <w:rPr>
          <w:rFonts w:hint="eastAsia" w:ascii="Times New Roman" w:hAnsi="Times New Roman" w:eastAsia="宋体" w:cs="Times New Roman"/>
          <w:b/>
          <w:bCs/>
          <w:sz w:val="21"/>
          <w:szCs w:val="21"/>
        </w:rPr>
        <w:t>在保持RF/FM主体思想的同时，让模型把学习能力用在更关键的时间区域，并让少步积分更稳定</w:t>
      </w:r>
      <w:r>
        <w:rPr>
          <w:rFonts w:ascii="Times New Roman" w:hAnsi="Times New Roman" w:eastAsia="宋体" w:cs="Times New Roman"/>
          <w:sz w:val="21"/>
          <w:szCs w:val="21"/>
        </w:rPr>
        <w:t>。</w:t>
      </w:r>
    </w:p>
    <w:p ns2:paraId="2BD9F545">
      <w:pPr>
        <w:pStyle w:val="47"/>
        <w:spacing w:before="120" w:after="120"/>
        <w:jc w:val="center"/>
      </w:pPr>
      <w:r>
        <w:drawing>
          <wp:inline distT="0" distB="0" distL="114300" distR="114300">
            <wp:extent cx="5334000" cy="3167062"/>
            <wp:effectExtent l="0" t="0" r="0" b="0"/>
            <wp:docPr id="248" name="Picture" descr="Rectified Flow时间步分布优化"/>
            <wp:cNvGraphicFramePr>
              <a:graphicFrameLocks noChangeAspect="1"/>
            </wp:cNvGraphicFramePr>
            <a:graphic>
              <a:graphicData uri="http://schemas.openxmlformats.org/drawingml/2006/picture">
                <pic:pic>
                  <pic:nvPicPr>
                    <pic:cNvPr id="248" name="Picture" descr="Rectified Flow时间步分布优化"/>
                    <pic:cNvPicPr>
                      <a:picLocks noChangeAspect="1" noChangeArrowheads="1"/>
                    </pic:cNvPicPr>
                  </pic:nvPicPr>
                  <pic:blipFill>
                    <a:blip r:embed="rId27"/>
                    <a:stretch>
                      <a:fillRect/>
                    </a:stretch>
                  </pic:blipFill>
                  <pic:spPr>
                    <a:xfrm>
                      <a:off x="0" y="0"/>
                      <a:ext cx="5334000" cy="3167062"/>
                    </a:xfrm>
                    <a:prstGeom prst="rect">
                      <a:avLst/>
                    </a:prstGeom>
                    <a:noFill/>
                    <a:ln w="9525">
                      <a:noFill/>
                    </a:ln>
                  </pic:spPr>
                </pic:pic>
              </a:graphicData>
            </a:graphic>
          </wp:inline>
        </w:drawing>
      </w:r>
    </w:p>
    <w:p ns2:paraId="14E1676B">
      <w:pPr>
        <w:spacing w:before="120" w:after="120"/>
        <w:jc w:val="center"/>
      </w:pPr>
      <w:r>
        <w:rPr>
          <w:rFonts w:ascii="Times New Roman" w:hAnsi="Times New Roman" w:eastAsia="宋体" w:cs="Times New Roman"/>
          <w:sz w:val="18"/>
          <w:szCs w:val="18"/>
        </w:rPr>
        <w:t>图1-23  Rectified Flow时间步分布优化</w:t>
      </w:r>
    </w:p>
    <w:p ns2:paraId="5348C46A">
      <w:pPr>
        <w:pStyle w:val="3"/>
        <w:spacing w:before="0" w:after="0"/>
        <w:ind w:firstLine="425"/>
        <w:jc w:val="both"/>
      </w:pPr>
      <w:r>
        <w:rPr>
          <w:rFonts w:hint="eastAsia" w:ascii="Times New Roman" w:hAnsi="Times New Roman" w:eastAsia="宋体" w:cs="Times New Roman"/>
          <w:sz w:val="21"/>
          <w:szCs w:val="21"/>
        </w:rPr>
        <w:t>常见痛点包括：</w:t>
      </w:r>
    </w:p>
    <w:p ns2:paraId="29EFC555">
      <w:pPr>
        <w:pStyle w:val="24"/>
        <w:numPr>
          <w:ilvl w:val="0"/>
          <w:numId w:val="19"/>
        </w:numPr>
        <w:spacing w:before="0" w:after="0"/>
        <w:ind w:firstLine="425"/>
        <w:jc w:val="both"/>
      </w:pPr>
      <w:r>
        <w:rPr>
          <w:rFonts w:hint="eastAsia" w:ascii="Times New Roman" w:hAnsi="Times New Roman" w:eastAsia="宋体" w:cs="Times New Roman"/>
          <w:sz w:val="21"/>
          <w:szCs w:val="21"/>
        </w:rPr>
        <w:t>均匀时间步训练未必匹配不同时间区域的学习难度</w:t>
      </w:r>
    </w:p>
    <w:p ns2:paraId="6EC232D7">
      <w:pPr>
        <w:pStyle w:val="24"/>
        <w:numPr>
          <w:ilvl w:val="0"/>
          <w:numId w:val="19"/>
        </w:numPr>
        <w:spacing w:before="0" w:after="0"/>
        <w:ind w:firstLine="425"/>
        <w:jc w:val="both"/>
      </w:pPr>
      <w:r>
        <w:rPr>
          <w:rFonts w:hint="eastAsia" w:ascii="Times New Roman" w:hAnsi="Times New Roman" w:eastAsia="宋体" w:cs="Times New Roman"/>
          <w:sz w:val="21"/>
          <w:szCs w:val="21"/>
        </w:rPr>
        <w:t>简单欧拉法在少步数下仍会有数值积分误差</w:t>
      </w:r>
    </w:p>
    <w:p ns2:paraId="0B42E10F">
      <w:pPr>
        <w:pStyle w:val="24"/>
        <w:numPr>
          <w:ilvl w:val="0"/>
          <w:numId w:val="19"/>
        </w:numPr>
        <w:spacing w:before="0" w:after="0"/>
        <w:ind w:firstLine="425"/>
        <w:jc w:val="both"/>
      </w:pPr>
      <w:r>
        <w:rPr>
          <w:rFonts w:hint="eastAsia" w:ascii="Times New Roman" w:hAnsi="Times New Roman" w:eastAsia="宋体" w:cs="Times New Roman"/>
          <w:sz w:val="21"/>
          <w:szCs w:val="21"/>
        </w:rPr>
        <w:t>高分辨率、强文本条件和复杂数据分布会让实际生成轨迹比理想直线更复杂</w:t>
      </w:r>
    </w:p>
    <w:p ns2:paraId="58A14784">
      <w:pPr>
        <w:pStyle w:val="23"/>
        <w:spacing w:before="0" w:after="0"/>
        <w:ind w:firstLine="425"/>
        <w:jc w:val="both"/>
      </w:pPr>
      <w:r>
        <w:rPr>
          <w:rFonts w:hint="eastAsia" w:ascii="Times New Roman" w:hAnsi="Times New Roman" w:eastAsia="宋体" w:cs="Times New Roman"/>
          <w:sz w:val="21"/>
          <w:szCs w:val="21"/>
        </w:rPr>
        <w:t>因此，SD3/FLUX这类模型的优势不是来自某一个单点技巧，而是来自</w:t>
      </w:r>
      <w:r>
        <w:rPr>
          <w:rFonts w:hint="eastAsia" w:ascii="Times New Roman" w:hAnsi="Times New Roman" w:eastAsia="宋体" w:cs="Times New Roman"/>
          <w:b/>
          <w:bCs/>
          <w:sz w:val="21"/>
          <w:szCs w:val="21"/>
        </w:rPr>
        <w:t>训练时间分布、目标参数化、模型结构和采样器配置</w:t>
      </w:r>
      <w:r>
        <w:rPr>
          <w:rFonts w:hint="eastAsia" w:ascii="Times New Roman" w:hAnsi="Times New Roman" w:eastAsia="宋体" w:cs="Times New Roman"/>
          <w:sz w:val="21"/>
          <w:szCs w:val="21"/>
        </w:rPr>
        <w:t>的组合优化。</w:t>
      </w:r>
    </w:p>
    <w:p ns2:paraId="01C9C87D">
      <w:pPr>
        <w:pStyle w:val="3"/>
        <w:spacing w:before="120" w:after="120"/>
        <w:ind w:firstLine="425"/>
        <w:jc w:val="both"/>
      </w:pPr>
      <w:bookmarkStart w:id="167" w:name="标准rectified-flow落地时的三类挑战"/>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标准Rectified</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Flow落地时的三类挑战</w:t>
      </w:r>
    </w:p>
    <w:p ns2:paraId="5E290C1A">
      <w:pPr>
        <w:pStyle w:val="23"/>
        <w:spacing w:before="0" w:after="0"/>
        <w:ind w:firstLine="425"/>
        <w:jc w:val="both"/>
      </w:pPr>
      <w:r>
        <w:rPr>
          <w:rFonts w:hint="eastAsia" w:ascii="Times New Roman" w:hAnsi="Times New Roman" w:eastAsia="宋体" w:cs="Times New Roman"/>
          <w:sz w:val="21"/>
          <w:szCs w:val="21"/>
        </w:rPr>
        <w:t>在讲解优化之前，需要先明确最简RF设置的问题所在：</w:t>
      </w:r>
    </w:p>
    <w:p ns2:paraId="4F595752">
      <w:pPr>
        <w:pStyle w:val="3"/>
        <w:spacing w:before="0" w:after="0"/>
        <w:ind w:firstLine="425"/>
        <w:jc w:val="both"/>
      </w:pPr>
      <w:r>
        <w:rPr>
          <w:rFonts w:hint="eastAsia" w:ascii="Times New Roman" w:hAnsi="Times New Roman" w:eastAsia="宋体" w:cs="Times New Roman"/>
          <w:b/>
          <w:bCs/>
          <w:sz w:val="21"/>
          <w:szCs w:val="21"/>
        </w:rPr>
        <w:t>（1）均匀时间步训练的”中间难、两边易”问题</w:t>
      </w:r>
    </w:p>
    <w:p ns2:paraId="56838284">
      <w:pPr>
        <w:pStyle w:val="3"/>
        <w:spacing w:before="0" w:after="0"/>
        <w:ind w:firstLine="425"/>
        <w:jc w:val="both"/>
      </w:pPr>
      <w:r>
        <w:rPr>
          <w:rFonts w:hint="eastAsia" w:ascii="Times New Roman" w:hAnsi="Times New Roman" w:eastAsia="宋体" w:cs="Times New Roman"/>
          <w:sz w:val="21"/>
          <w:szCs w:val="21"/>
        </w:rPr>
        <w:t>最简RF常用</w:t>
      </w:r>
      <w:r>
        <w:rPr>
          <w:rFonts w:ascii="Times New Roman" w:hAnsi="Times New Roman" w:eastAsia="宋体" w:cs="Times New Roman"/>
          <w:sz w:val="21"/>
          <w:szCs w:val="21"/>
        </w:rPr>
        <w:t xml:space="preserve"> </w:t>
      </w:r>
      <ns7:oMath>
        <ns7:r>
          <ns7:rPr/>
          <ns7:t>t</ns7:t>
        </ns7:r>
        <ns7:r>
          <ns7:rPr>
            <ns7:sty ns7:val="p"/>
          </ns7:rPr>
          <ns7:t>∼</ns7:t>
        </ns7:r>
        <ns7:r>
          <ns7:rPr>
            <ns7:sty ns7:val="p"/>
            <ns7:scr ns7:val="script"/>
          </ns7:rPr>
          <ns7:t>U</ns7:t>
        </ns7:r>
        <ns7:r>
          <ns7:rPr>
            <ns7:sty ns7:val="p"/>
          </ns7:rPr>
          <ns7:t>(</ns7:t>
        </ns7:r>
        <ns7:r>
          <ns7:rPr/>
          <ns7:t>0</ns7:t>
        </ns7:r>
        <ns7:r>
          <ns7:rPr>
            <ns7:sty ns7:val="p"/>
          </ns7:rPr>
          <ns7:t>,</ns7:t>
        </ns7:r>
        <ns7:r>
          <ns7:rPr/>
          <ns7:t>1</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均匀采样时间步，但：</w:t>
      </w:r>
    </w:p>
    <w:p ns2:paraId="4A380B90">
      <w:pPr>
        <w:pStyle w:val="24"/>
        <w:numPr>
          <w:ilvl w:val="0"/>
          <w:numId w:val="2"/>
        </w:numPr>
        <w:spacing w:before="0" w:after="0"/>
        <w:ind w:firstLine="425"/>
        <w:jc w:val="both"/>
      </w:pPr>
      <ns7:oMath>
        <ns7:r>
          <ns7:rPr/>
          <ns7:t>t</ns7:t>
        </ns7:r>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w:t>
      </w:r>
      <ns7:oMath>
        <ns7:r>
          <ns7:rPr/>
          <ns7:t>x</ns7:t>
        </ns7:r>
        <ns7:r>
          <ns7:rPr>
            <ns7:sty ns7:val="p"/>
          </ns7:rPr>
          <ns7:t>(</ns7:t>
        </ns7:r>
        <ns7:r>
          <ns7:rPr/>
          <ns7:t>t</ns7:t>
        </ns7:r>
        <ns7:r>
          <ns7:rPr>
            <ns7:sty ns7:val="p"/>
          </ns7:rPr>
          <ns7:t>)≈</ns7:t>
        </ns7:r>
        <ns7:sSub>
          <ns7:sSubPr/>
          <ns7:e>
            <ns7:r>
              <ns7:rPr/>
              <ns7:t>x</ns7:t>
            </ns7:r>
          </ns7:e>
          <ns7:sub>
            <ns7:r>
              <ns7:rPr/>
              <ns7:t>0</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，模型几乎只看到噪声，主要判断全局方向</w:t>
      </w:r>
    </w:p>
    <w:p ns2:paraId="3BD4EBB2">
      <w:pPr>
        <w:pStyle w:val="24"/>
        <w:numPr>
          <w:ilvl w:val="0"/>
          <w:numId w:val="2"/>
        </w:numPr>
        <w:spacing w:before="0" w:after="0"/>
        <w:ind w:firstLine="425"/>
        <w:jc w:val="both"/>
      </w:pPr>
      <ns7:oMath>
        <ns7:r>
          <ns7:rPr/>
          <ns7:t>t</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w:t>
      </w:r>
      <ns7:oMath>
        <ns7:r>
          <ns7:rPr/>
          <ns7:t>x</ns7:t>
        </ns7:r>
        <ns7:r>
          <ns7:rPr>
            <ns7:sty ns7:val="p"/>
          </ns7:rPr>
          <ns7:t>(</ns7:t>
        </ns7:r>
        <ns7:r>
          <ns7:rPr/>
          <ns7:t>t</ns7:t>
        </ns7:r>
        <ns7:r>
          <ns7:rPr>
            <ns7:sty ns7:val="p"/>
          </ns7:rPr>
          <ns7:t>)≈</ns7:t>
        </ns7:r>
        <ns7:sSub>
          <ns7:sSubPr/>
          <ns7:e>
            <ns7:r>
              <ns7:rPr/>
              <ns7:t>x</ns7:t>
            </ns7:r>
          </ns7:e>
          <ns7:sub>
            <ns7:r>
              <ns7:rPr/>
              <ns7:t>1</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，模型几乎只看到干净数据，细节预测相对容易</w:t>
      </w:r>
    </w:p>
    <w:p ns2:paraId="7A5D1CCA">
      <w:pPr>
        <w:pStyle w:val="24"/>
        <w:numPr>
          <w:ilvl w:val="0"/>
          <w:numId w:val="2"/>
        </w:numPr>
        <w:spacing w:before="0" w:after="0"/>
        <w:ind w:firstLine="425"/>
        <w:jc w:val="both"/>
      </w:pPr>
      <ns7:oMath>
        <ns7:r>
          <ns7:rPr/>
          <ns7:t>t</ns7:t>
        </ns7:r>
        <ns7:r>
          <ns7:rPr>
            <ns7:sty ns7:val="p"/>
          </ns7:rPr>
          <ns7:t>≈</ns7:t>
        </ns7:r>
        <ns7:r>
          <ns7:rPr/>
          <ns7:t>0.5</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：信号与噪声各占一半，是预测最困难的区域</w:t>
      </w:r>
    </w:p>
    <w:p ns2:paraId="28816267">
      <w:pPr>
        <w:pStyle w:val="23"/>
        <w:spacing w:before="0" w:after="0"/>
        <w:ind w:firstLine="425"/>
        <w:jc w:val="both"/>
      </w:pPr>
      <w:r>
        <w:rPr>
          <w:rFonts w:hint="eastAsia" w:ascii="Times New Roman" w:hAnsi="Times New Roman" w:eastAsia="宋体" w:cs="Times New Roman"/>
          <w:sz w:val="21"/>
          <w:szCs w:val="21"/>
        </w:rPr>
        <w:t>均匀训练导致模型在中间区域的精度不足，少步数采样时误差主要来自这里。</w:t>
      </w:r>
    </w:p>
    <w:p ns2:paraId="2F3A5228">
      <w:pPr>
        <w:pStyle w:val="3"/>
        <w:spacing w:before="0" w:after="0"/>
        <w:ind w:firstLine="425"/>
        <w:jc w:val="both"/>
      </w:pPr>
      <w:r>
        <w:rPr>
          <w:rFonts w:hint="eastAsia" w:ascii="Times New Roman" w:hAnsi="Times New Roman" w:eastAsia="宋体" w:cs="Times New Roman"/>
          <w:b/>
          <w:bCs/>
          <w:sz w:val="21"/>
          <w:szCs w:val="21"/>
        </w:rPr>
        <w:t>（2）简单欧拉法的一阶误差累积</w:t>
      </w:r>
    </w:p>
    <w:p ns2:paraId="2EACF496">
      <w:pPr>
        <w:pStyle w:val="3"/>
        <w:spacing w:before="0" w:after="0"/>
        <w:ind w:firstLine="425"/>
        <w:jc w:val="both"/>
      </w:pPr>
      <w:r>
        <w:rPr>
          <w:rFonts w:hint="eastAsia" w:ascii="Times New Roman" w:hAnsi="Times New Roman" w:eastAsia="宋体" w:cs="Times New Roman"/>
          <w:sz w:val="21"/>
          <w:szCs w:val="21"/>
        </w:rPr>
        <w:t>最简RF可以使用欧拉法求解ODE：</w:t>
      </w:r>
    </w:p>
    <w:p ns2:paraId="3E5B14D9">
      <w:pPr>
        <w:pStyle w:val="3"/>
        <w:spacing w:before="120" w:after="120"/>
        <w:jc w:val="center"/>
      </w:pPr>
      <ns7:oMathPara>
        <ns7:oMathParaPr>
          <ns7:jc ns7:val="center"/>
        </ns7:oMathParaPr>
        <ns7:oMath>
          <ns7:sSub>
            <ns7:sSubPr/>
            <ns7:e>
              <ns7:r>
                <ns7:rPr/>
                <ns7:t>x</ns7:t>
              </ns7:r>
            </ns7:e>
            <ns7:sub>
              <ns7:r>
                <ns7:rPr/>
                <ns7:t>t</ns7:t>
              </ns7:r>
              <ns7:r>
                <ns7:rPr>
                  <ns7:sty ns7:val="p"/>
                </ns7:rPr>
                <ns7:t>+Δ</ns7:t>
              </ns7:r>
              <ns7:r>
                <ns7:rPr/>
                <ns7:t>t</ns7:t>
              </ns7:r>
            </ns7:sub>
          </ns7:sSub>
          <ns7:r>
            <ns7:rPr>
              <ns7:sty ns7:val="p"/>
            </ns7:rPr>
            <ns7:t>=</ns7:t>
          </ns7:r>
          <ns7:sSub>
            <ns7:sSubPr/>
            <ns7:e>
              <ns7:r>
                <ns7:rPr/>
                <ns7:t>x</ns7:t>
              </ns7:r>
            </ns7:e>
            <ns7:sub>
              <ns7:r>
                <ns7:rPr/>
                <ns7:t>t</ns7:t>
              </ns7:r>
            </ns7:sub>
          </ns7:sSub>
          <ns7:r>
            <ns7:rPr>
              <ns7:sty ns7:val="p"/>
            </ns7:rPr>
            <ns7:t>+Δ</ns7:t>
          </ns7:r>
          <ns7:r>
            <ns7:rPr/>
            <ns7:t>t</ns7:t>
          </ns7:r>
          <ns7:r>
            <ns7:rPr>
              <ns7:sty ns7:val="p"/>
            </ns7:rPr>
            <ns7:t>⋅</ns7:t>
          </ns7:r>
          <ns7:r>
            <ns7:rPr/>
            <ns7:t>v</ns7:t>
          </ns7:r>
          <ns7:r>
            <ns7:rPr>
              <ns7:sty ns7:val="p"/>
            </ns7:rPr>
            <ns7:t>(</ns7:t>
          </ns7:r>
          <ns7:sSub>
            <ns7:sSubPr/>
            <ns7:e>
              <ns7:r>
                <ns7:rPr/>
                <ns7:t>x</ns7:t>
              </ns7:r>
            </ns7:e>
            <ns7:sub>
              <ns7:r>
                <ns7:rPr/>
                <ns7:t>t</ns7:t>
              </ns7:r>
            </ns7:sub>
          </ns7:sSub>
          <ns7:r>
            <ns7:rPr>
              <ns7:sty ns7:val="p"/>
            </ns7:rPr>
            <ns7:t>,</ns7:t>
          </ns7:r>
          <ns7:r>
            <ns7:rPr/>
            <ns7:t>t</ns7:t>
          </ns7:r>
          <ns7:r>
            <ns7:rPr>
              <ns7:sty ns7:val="p"/>
            </ns7:rPr>
            <ns7:t>)</ns7:t>
          </ns7:r>
        </ns7:oMath>
      </ns7:oMathPara>
    </w:p>
    <w:p ns2:paraId="56E7C7EB">
      <w:pPr>
        <w:pStyle w:val="23"/>
        <w:spacing w:before="0" w:after="0"/>
        <w:ind w:firstLine="425"/>
        <w:jc w:val="both"/>
      </w:pPr>
      <w:r>
        <w:rPr>
          <w:rFonts w:hint="eastAsia" w:ascii="Times New Roman" w:hAnsi="Times New Roman" w:eastAsia="宋体" w:cs="Times New Roman"/>
          <w:sz w:val="21"/>
          <w:szCs w:val="21"/>
        </w:rPr>
        <w:t>这是一阶方法，每一步都有</w:t>
      </w:r>
      <w:r>
        <w:rPr>
          <w:rFonts w:ascii="Times New Roman" w:hAnsi="Times New Roman" w:eastAsia="宋体" w:cs="Times New Roman"/>
          <w:sz w:val="21"/>
          <w:szCs w:val="21"/>
        </w:rPr>
        <w:t xml:space="preserve"> </w:t>
      </w:r>
      <ns7:oMath>
        <ns7:r>
          <ns7:rPr/>
          <ns7:t>O</ns7:t>
        </ns7:r>
        <ns7:r>
          <ns7:rPr>
            <ns7:sty ns7:val="p"/>
          </ns7:rPr>
          <ns7:t>(Δ</ns7:t>
        </ns7:r>
        <ns7:sSup>
          <ns7:sSupPr/>
          <ns7:e>
            <ns7:r>
              <ns7:rPr/>
              <ns7:t>t</ns7:t>
            </ns7:r>
          </ns7:e>
          <ns7:sup>
            <ns7:r>
              <ns7:rPr/>
              <ns7:t>2</ns7:t>
            </ns7:r>
          </ns7:sup>
        </ns7:sSup>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的局部误差，总误差为</w:t>
      </w:r>
      <w:r>
        <w:rPr>
          <w:rFonts w:ascii="Times New Roman" w:hAnsi="Times New Roman" w:eastAsia="宋体" w:cs="Times New Roman"/>
          <w:sz w:val="21"/>
          <w:szCs w:val="21"/>
        </w:rPr>
        <w:t xml:space="preserve"> </w:t>
      </w:r>
      <ns7:oMath>
        <ns7:r>
          <ns7:rPr/>
          <ns7:t>O</ns7:t>
        </ns7:r>
        <ns7:r>
          <ns7:rPr>
            <ns7:sty ns7:val="p"/>
          </ns7:rPr>
          <ns7:t>(Δ</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。当步数减少时，误差会急剧累积。</w:t>
      </w:r>
    </w:p>
    <w:p ns2:paraId="19CAC208">
      <w:pPr>
        <w:pStyle w:val="3"/>
        <w:spacing w:before="0" w:after="0"/>
        <w:ind w:firstLine="425"/>
        <w:jc w:val="both"/>
      </w:pPr>
      <w:r>
        <w:rPr>
          <w:rFonts w:hint="eastAsia" w:ascii="Times New Roman" w:hAnsi="Times New Roman" w:eastAsia="宋体" w:cs="Times New Roman"/>
          <w:b/>
          <w:bCs/>
          <w:sz w:val="21"/>
          <w:szCs w:val="21"/>
        </w:rPr>
        <w:t>（3）高分辨率下的轨迹弯曲问题</w:t>
      </w:r>
    </w:p>
    <w:p ns2:paraId="31B63C3F">
      <w:pPr>
        <w:pStyle w:val="3"/>
        <w:spacing w:before="0" w:after="0"/>
        <w:ind w:firstLine="425"/>
        <w:jc w:val="both"/>
      </w:pPr>
      <w:r>
        <w:rPr>
          <w:rFonts w:hint="eastAsia" w:ascii="Times New Roman" w:hAnsi="Times New Roman" w:eastAsia="宋体" w:cs="Times New Roman"/>
          <w:sz w:val="21"/>
          <w:szCs w:val="21"/>
        </w:rPr>
        <w:t>线性路径给了模型一个较直的训练目标，但真实模型学到的速度场、条件控制和有限步数值解并不一定严格沿直线运动。分辨率越高、条件越复杂，对轨迹和求解器的要求越高。</w:t>
      </w:r>
    </w:p>
    <w:bookmarkEnd w:id="167"/>
    <w:p ns2:paraId="04665527">
      <w:pPr>
        <w:pStyle w:val="3"/>
        <w:spacing w:before="120" w:after="120"/>
        <w:ind w:firstLine="425"/>
        <w:jc w:val="both"/>
      </w:pPr>
      <w:bookmarkStart w:id="168" w:name="logit-normal时间步采样"/>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Logit-Normal时间步采样</w:t>
      </w:r>
    </w:p>
    <w:p ns2:paraId="3D3BEE6A">
      <w:pPr>
        <w:pStyle w:val="23"/>
        <w:spacing w:before="0" w:after="0"/>
        <w:ind w:firstLine="425"/>
        <w:jc w:val="both"/>
      </w:pPr>
      <w:r>
        <w:rPr>
          <w:rFonts w:hint="eastAsia" w:ascii="Times New Roman" w:hAnsi="Times New Roman" w:eastAsia="宋体" w:cs="Times New Roman"/>
          <w:sz w:val="21"/>
          <w:szCs w:val="21"/>
        </w:rPr>
        <w:t>SD3论文中一个重要经验是：训练时不要简单均匀采样时间步，而是提高中间难点区域的采样概率。</w:t>
      </w:r>
    </w:p>
    <w:p ns2:paraId="5D5FAC22">
      <w:pPr>
        <w:pStyle w:val="3"/>
        <w:spacing w:before="0" w:after="0"/>
        <w:ind w:firstLine="425"/>
        <w:jc w:val="both"/>
      </w:pPr>
      <w:r>
        <w:rPr>
          <w:rFonts w:hint="eastAsia" w:ascii="Times New Roman" w:hAnsi="Times New Roman" w:eastAsia="宋体" w:cs="Times New Roman"/>
          <w:sz w:val="21"/>
          <w:szCs w:val="21"/>
        </w:rPr>
        <w:t>SD3抛弃了均匀时间步采样，转而使用</w:t>
      </w:r>
      <w:r>
        <w:rPr>
          <w:rFonts w:hint="eastAsia" w:ascii="Times New Roman" w:hAnsi="Times New Roman" w:eastAsia="宋体" w:cs="Times New Roman"/>
          <w:b/>
          <w:bCs/>
          <w:sz w:val="21"/>
          <w:szCs w:val="21"/>
        </w:rPr>
        <w:t>Logit-Normal分布</w:t>
      </w:r>
      <w:r>
        <w:rPr>
          <w:rFonts w:hint="eastAsia" w:ascii="Times New Roman" w:hAnsi="Times New Roman" w:eastAsia="宋体" w:cs="Times New Roman"/>
          <w:sz w:val="21"/>
          <w:szCs w:val="21"/>
        </w:rPr>
        <w:t>采样时间步：</w:t>
      </w:r>
    </w:p>
    <w:p ns2:paraId="3B55EEB8">
      <w:pPr>
        <w:pStyle w:val="3"/>
        <w:spacing w:before="120" w:after="120"/>
        <w:jc w:val="center"/>
      </w:pPr>
      <ns7:oMathPara>
        <ns7:oMathParaPr>
          <ns7:jc ns7:val="center"/>
        </ns7:oMathParaPr>
        <ns7:oMath>
          <ns7:r>
            <ns7:rPr>
              <ns7:nor/>
              <ns7:sty ns7:val="p"/>
            </ns7:rPr>
            <w:rPr>
              <w:b w:val="0"/>
              <w:i w:val="0"/>
            </w:rPr>
            <ns7:t>logit</ns7:t>
          </ns7:r>
          <ns7:r>
            <ns7:rPr>
              <ns7:sty ns7:val="p"/>
            </ns7:rPr>
            <ns7:t>(</ns7:t>
          </ns7:r>
          <ns7:r>
            <ns7:rPr/>
            <ns7:t>t</ns7:t>
          </ns7:r>
          <ns7:r>
            <ns7:rPr>
              <ns7:sty ns7:val="p"/>
            </ns7:rPr>
            <ns7:t>)=log</ns7:t>
          </ns7:r>
          <ns7:d>
            <ns7:dPr>
              <ns7:sepChr ns7:val=""/>
            </ns7:dPr>
            <ns7:e>
              <ns7:f>
                <ns7:fPr/>
                <ns7:num>
                  <ns7:r>
                    <ns7:rPr/>
                    <ns7:t>t</ns7:t>
                  </ns7:r>
                </ns7:num>
                <ns7:den>
                  <ns7:r>
                    <ns7:rPr/>
                    <ns7:t>1</ns7:t>
                  </ns7:r>
                  <ns7:r>
                    <ns7:rPr>
                      <ns7:sty ns7:val="p"/>
                    </ns7:rPr>
                    <ns7:t>−</ns7:t>
                  </ns7:r>
                  <ns7:r>
                    <ns7:rPr/>
                    <ns7:t>t</ns7:t>
                  </ns7:r>
                </ns7:den>
              </ns7:f>
            </ns7:e>
          </ns7:d>
          <ns7:r>
            <ns7:rPr>
              <ns7:sty ns7:val="p"/>
            </ns7:rPr>
            <ns7:t>∼</ns7:t>
          </ns7:r>
          <ns7:r>
            <ns7:rPr>
              <ns7:sty ns7:val="p"/>
              <ns7:scr ns7:val="script"/>
            </ns7:rPr>
            <ns7:t>N</ns7:t>
          </ns7:r>
          <ns7:r>
            <ns7:rPr>
              <ns7:sty ns7:val="p"/>
            </ns7:rPr>
            <ns7:t>(</ns7:t>
          </ns7:r>
          <ns7:r>
            <ns7:rPr/>
            <ns7:t>μ</ns7:t>
          </ns7:r>
          <ns7:r>
            <ns7:rPr>
              <ns7:sty ns7:val="p"/>
            </ns7:rPr>
            <ns7:t>,</ns7:t>
          </ns7:r>
          <ns7:sSup>
            <ns7:sSupPr/>
            <ns7:e>
              <ns7:r>
                <ns7:rPr/>
                <ns7:t>σ</ns7:t>
              </ns7:r>
            </ns7:e>
            <ns7:sup>
              <ns7:r>
                <ns7:rPr/>
                <ns7:t>2</ns7:t>
              </ns7:r>
            </ns7:sup>
          </ns7:sSup>
          <ns7:r>
            <ns7:rPr>
              <ns7:sty ns7:val="p"/>
            </ns7:rPr>
            <ns7:t>)</ns7:t>
          </ns7:r>
        </ns7:oMath>
      </ns7:oMathPara>
    </w:p>
    <w:p ns2:paraId="7E040C24">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r>
          <ns7:rPr/>
          <ns7:t>μ</ns7:t>
        </ns7:r>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w:t>
      </w:r>
      <ns7:oMath>
        <ns7:r>
          <ns7:rPr/>
          <ns7:t>σ</ns7:t>
        </ns7:r>
        <ns7:r>
          <ns7:rPr>
            <ns7:sty ns7:val="p"/>
          </ns7:rPr>
          <ns7:t>=</ns7:t>
        </ns7:r>
        <ns7:r>
          <ns7:rPr/>
          <ns7:t>1.0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是SD3论文中重点报告的设置之一。</w:t>
      </w:r>
    </w:p>
    <w:p ns2:paraId="2FFB11FC">
      <w:pPr>
        <w:pStyle w:val="3"/>
        <w:spacing w:before="0" w:after="0"/>
        <w:ind w:firstLine="425"/>
        <w:jc w:val="both"/>
      </w:pPr>
      <w:r>
        <w:rPr>
          <w:rFonts w:hint="eastAsia" w:ascii="Times New Roman" w:hAnsi="Times New Roman" w:eastAsia="宋体" w:cs="Times New Roman"/>
          <w:sz w:val="21"/>
          <w:szCs w:val="21"/>
        </w:rPr>
        <w:t>这个分布的特点是：在</w:t>
      </w:r>
      <w:r>
        <w:rPr>
          <w:rFonts w:ascii="Times New Roman" w:hAnsi="Times New Roman" w:eastAsia="宋体" w:cs="Times New Roman"/>
          <w:sz w:val="21"/>
          <w:szCs w:val="21"/>
        </w:rPr>
        <w:t xml:space="preserve"> </w:t>
      </w:r>
      <ns7:oMath>
        <ns7:r>
          <ns7:rPr/>
          <ns7:t>t</ns7:t>
        </ns7:r>
        <ns7:r>
          <ns7:rPr>
            <ns7:sty ns7:val="p"/>
          </ns7:rPr>
          <ns7:t>=</ns7:t>
        </ns7:r>
        <ns7:r>
          <ns7:rPr/>
          <ns7:t>0.5</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附近概率密度较高，向两边逐渐降低，比较符合“中间混合区域更难学”的直觉。</w:t>
      </w:r>
    </w:p>
    <w:bookmarkEnd w:id="168"/>
    <w:p ns2:paraId="3425AD5E">
      <w:pPr>
        <w:pStyle w:val="3"/>
        <w:spacing w:before="120" w:after="120"/>
        <w:ind w:firstLine="425"/>
        <w:jc w:val="both"/>
      </w:pPr>
      <w:bookmarkStart w:id="169" w:name="mode-sampling-with-heavy-tails重尾模式采样"/>
      <w:r>
        <w:rPr>
          <w:rFonts w:ascii="Times New Roman" w:hAnsi="Times New Roman" w:eastAsia="宋体" w:cs="Times New Roman"/>
          <w:b/>
          <w:bCs/>
          <w:sz w:val="21"/>
          <w:szCs w:val="21"/>
        </w:rPr>
        <w:t xml:space="preserve">3. Mode Sampling with Heavy </w:t>
      </w:r>
      <w:r>
        <w:rPr>
          <w:rFonts w:hint="eastAsia" w:ascii="Times New Roman" w:hAnsi="Times New Roman" w:eastAsia="宋体" w:cs="Times New Roman"/>
          <w:b/>
          <w:bCs/>
          <w:sz w:val="21"/>
          <w:szCs w:val="21"/>
        </w:rPr>
        <w:t>Tails（重尾模式采样）</w:t>
      </w:r>
    </w:p>
    <w:p ns2:paraId="6ECAD92C">
      <w:pPr>
        <w:pStyle w:val="23"/>
        <w:spacing w:before="0" w:after="0"/>
        <w:ind w:firstLine="425"/>
        <w:jc w:val="both"/>
      </w:pPr>
      <w:r>
        <w:rPr>
          <w:rFonts w:hint="eastAsia" w:ascii="Times New Roman" w:hAnsi="Times New Roman" w:eastAsia="宋体" w:cs="Times New Roman"/>
          <w:sz w:val="21"/>
          <w:szCs w:val="21"/>
        </w:rPr>
        <w:t>Logit-Normal分布在</w:t>
      </w:r>
      <w:r>
        <w:rPr>
          <w:rFonts w:ascii="Times New Roman" w:hAnsi="Times New Roman" w:eastAsia="宋体" w:cs="Times New Roman"/>
          <w:sz w:val="21"/>
          <w:szCs w:val="21"/>
        </w:rPr>
        <w:t xml:space="preserve"> </w:t>
      </w:r>
      <ns7:oMath>
        <ns7:r>
          <ns7:rPr/>
          <ns7:t>t</ns7:t>
        </ns7:r>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和</w:t>
      </w:r>
      <w:r>
        <w:rPr>
          <w:rFonts w:ascii="Times New Roman" w:hAnsi="Times New Roman" w:eastAsia="宋体" w:cs="Times New Roman"/>
          <w:sz w:val="21"/>
          <w:szCs w:val="21"/>
        </w:rPr>
        <w:t xml:space="preserve"> </w:t>
      </w:r>
      <ns7:oMath>
        <ns7:r>
          <ns7:rPr/>
          <ns7:t>t</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端点处密度趋近于0，这意味着端点附近采样概率较低，可能带来：</w:t>
      </w:r>
    </w:p>
    <w:p ns2:paraId="0708E54A">
      <w:pPr>
        <w:pStyle w:val="24"/>
        <w:numPr>
          <w:ilvl w:val="0"/>
          <w:numId w:val="2"/>
        </w:numPr>
        <w:spacing w:before="0" w:after="0"/>
        <w:ind w:firstLine="425"/>
        <w:jc w:val="both"/>
      </w:pPr>
      <ns7:oMath>
        <ns7:r>
          <ns7:rPr/>
          <ns7:t>t</ns7:t>
        </ns7:r>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时（接近纯噪声）的全局结构预测不准确</w:t>
      </w:r>
    </w:p>
    <w:p ns2:paraId="431B254E">
      <w:pPr>
        <w:pStyle w:val="24"/>
        <w:numPr>
          <w:ilvl w:val="0"/>
          <w:numId w:val="2"/>
        </w:numPr>
        <w:spacing w:before="0" w:after="0"/>
        <w:ind w:firstLine="425"/>
        <w:jc w:val="both"/>
      </w:pPr>
      <ns7:oMath>
        <ns7:r>
          <ns7:rPr/>
          <ns7:t>t</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时（接近干净数据）的细节恢复能力不足</w:t>
      </w:r>
    </w:p>
    <w:p ns2:paraId="4EA936CD">
      <w:pPr>
        <w:pStyle w:val="23"/>
        <w:spacing w:before="0" w:after="0"/>
        <w:ind w:firstLine="425"/>
        <w:jc w:val="both"/>
      </w:pPr>
      <w:r>
        <w:rPr>
          <w:rFonts w:ascii="Times New Roman" w:hAnsi="Times New Roman" w:eastAsia="宋体" w:cs="Times New Roman"/>
          <w:sz w:val="21"/>
          <w:szCs w:val="21"/>
        </w:rPr>
        <w:t xml:space="preserve">Mode </w:t>
      </w:r>
      <w:r>
        <w:rPr>
          <w:rFonts w:hint="eastAsia" w:ascii="Times New Roman" w:hAnsi="Times New Roman" w:eastAsia="宋体" w:cs="Times New Roman"/>
          <w:sz w:val="21"/>
          <w:szCs w:val="21"/>
        </w:rPr>
        <w:t>Sampling的设计目标就是</w:t>
      </w:r>
      <w:r>
        <w:rPr>
          <w:rFonts w:hint="eastAsia" w:ascii="Times New Roman" w:hAnsi="Times New Roman" w:eastAsia="宋体" w:cs="Times New Roman"/>
          <w:b/>
          <w:bCs/>
          <w:sz w:val="21"/>
          <w:szCs w:val="21"/>
        </w:rPr>
        <w:t>在保持中间区域高权重的同时，确保端点区域有非零的采样概率</w:t>
      </w:r>
      <w:r>
        <w:rPr>
          <w:rFonts w:ascii="Times New Roman" w:hAnsi="Times New Roman" w:eastAsia="宋体" w:cs="Times New Roman"/>
          <w:sz w:val="21"/>
          <w:szCs w:val="21"/>
        </w:rPr>
        <w:t>。</w:t>
      </w:r>
    </w:p>
    <w:p ns2:paraId="0C9C60D2">
      <w:pPr>
        <w:pStyle w:val="3"/>
        <w:spacing w:before="0" w:after="0"/>
        <w:ind w:firstLine="425"/>
        <w:jc w:val="both"/>
      </w:pPr>
      <w:r>
        <w:rPr>
          <w:rFonts w:hint="eastAsia" w:ascii="Times New Roman" w:hAnsi="Times New Roman" w:eastAsia="宋体" w:cs="Times New Roman"/>
          <w:sz w:val="21"/>
          <w:szCs w:val="21"/>
        </w:rPr>
        <w:t>SD3论文还讨论了Mode</w:t>
      </w:r>
      <w:r>
        <w:rPr>
          <w:rFonts w:ascii="Times New Roman" w:hAnsi="Times New Roman" w:eastAsia="宋体" w:cs="Times New Roman"/>
          <w:sz w:val="21"/>
          <w:szCs w:val="21"/>
        </w:rPr>
        <w:t xml:space="preserve"> Sampling with Heavy </w:t>
      </w:r>
      <w:r>
        <w:rPr>
          <w:rFonts w:hint="eastAsia" w:ascii="Times New Roman" w:hAnsi="Times New Roman" w:eastAsia="宋体" w:cs="Times New Roman"/>
          <w:sz w:val="21"/>
          <w:szCs w:val="21"/>
        </w:rPr>
        <w:t>Tails。它通过一个单调变换函数</w:t>
      </w:r>
      <w:r>
        <w:rPr>
          <w:rFonts w:ascii="Times New Roman" w:hAnsi="Times New Roman" w:eastAsia="宋体" w:cs="Times New Roman"/>
          <w:sz w:val="21"/>
          <w:szCs w:val="21"/>
        </w:rPr>
        <w:t xml:space="preserve"> </w:t>
      </w:r>
      <ns7:oMath>
        <ns7:sSub>
          <ns7:sSubPr/>
          <ns7:e>
            <ns7:r>
              <ns7:rPr/>
              <ns7:t>f</ns7:t>
            </ns7:r>
          </ns7:e>
          <ns7:sub>
            <ns7:r>
              <ns7:rPr>
                <ns7:sty ns7:val="p"/>
              </ns7:rPr>
              <ns7:t>mode</ns7:t>
            </ns7:r>
          </ns7:sub>
        </ns7:sSub>
        <ns7:r>
          <ns7:rPr>
            <ns7:sty ns7:val="p"/>
          </ns7:rPr>
          <ns7:t>(</ns7:t>
        </ns7:r>
        <ns7:r>
          <ns7:rPr/>
          <ns7:t>u</ns7:t>
        </ns7:r>
        <ns7:r>
          <ns7:rPr>
            <ns7:sty ns7:val="p"/>
          </ns7:rPr>
          <ns7:t>;</ns7:t>
        </ns7:r>
        <ns7:r>
          <ns7:rPr/>
          <ns7:t>s</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将均匀分布的</w:t>
      </w:r>
      <w:r>
        <w:rPr>
          <w:rFonts w:ascii="Times New Roman" w:hAnsi="Times New Roman" w:eastAsia="宋体" w:cs="Times New Roman"/>
          <w:sz w:val="21"/>
          <w:szCs w:val="21"/>
        </w:rPr>
        <w:t xml:space="preserve"> </w:t>
      </w:r>
      <ns7:oMath>
        <ns7:r>
          <ns7:rPr/>
          <ns7:t>u</ns7:t>
        </ns7:r>
        <ns7:r>
          <ns7:rPr>
            <ns7:sty ns7:val="p"/>
          </ns7:rPr>
          <ns7:t>∈[</ns7:t>
        </ns7:r>
        <ns7:r>
          <ns7:rPr/>
          <ns7:t>0</ns7:t>
        </ns7:r>
        <ns7:r>
          <ns7:rPr>
            <ns7:sty ns7:val="p"/>
          </ns7:rPr>
          <ns7:t>,</ns7:t>
        </ns7:r>
        <ns7:r>
          <ns7:rPr/>
          <ns7:t>1</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映射到时间步</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p>
    <w:p ns2:paraId="078A6A83">
      <w:pPr>
        <w:pStyle w:val="3"/>
        <w:spacing w:before="120" w:after="120"/>
        <w:jc w:val="center"/>
      </w:pPr>
      <ns7:oMathPara>
        <ns7:oMathParaPr>
          <ns7:jc ns7:val="center"/>
        </ns7:oMathParaPr>
        <ns7:oMath>
          <ns7:sSub>
            <ns7:sSubPr/>
            <ns7:e>
              <ns7:r>
                <ns7:rPr/>
                <ns7:t>f</ns7:t>
              </ns7:r>
            </ns7:e>
            <ns7:sub>
              <ns7:r>
                <ns7:rPr>
                  <ns7:nor/>
                  <ns7:sty ns7:val="p"/>
                </ns7:rPr>
                <w:rPr>
                  <w:b w:val="0"/>
                  <w:i w:val="0"/>
                </w:rPr>
                <ns7:t>mode</ns7:t>
              </ns7:r>
            </ns7:sub>
          </ns7:sSub>
          <ns7:r>
            <ns7:rPr>
              <ns7:sty ns7:val="p"/>
            </ns7:rPr>
            <ns7:t>(</ns7:t>
          </ns7:r>
          <ns7:r>
            <ns7:rPr/>
            <ns7:t>u</ns7:t>
          </ns7:r>
          <ns7:r>
            <ns7:rPr>
              <ns7:sty ns7:val="p"/>
            </ns7:rPr>
            <ns7:t>;</ns7:t>
          </ns7:r>
          <ns7:r>
            <ns7:rPr/>
            <ns7:t>s</ns7:t>
          </ns7:r>
          <ns7:r>
            <ns7:rPr>
              <ns7:sty ns7:val="p"/>
            </ns7:rPr>
            <ns7:t>)=</ns7:t>
          </ns7:r>
          <ns7:r>
            <ns7:rPr/>
            <ns7:t>1</ns7:t>
          </ns7:r>
          <ns7:r>
            <ns7:rPr>
              <ns7:sty ns7:val="p"/>
            </ns7:rPr>
            <ns7:t>−</ns7:t>
          </ns7:r>
          <ns7:r>
            <ns7:rPr/>
            <ns7:t>u</ns7:t>
          </ns7:r>
          <ns7:r>
            <ns7:rPr>
              <ns7:sty ns7:val="p"/>
            </ns7:rPr>
            <ns7:t>−</ns7:t>
          </ns7:r>
          <ns7:r>
            <ns7:rPr/>
            <ns7:t>s</ns7:t>
          </ns7:r>
          <ns7:r>
            <ns7:rPr>
              <ns7:sty ns7:val="p"/>
            </ns7:rPr>
            <ns7:t>⋅</ns7:t>
          </ns7:r>
          <ns7:d>
            <ns7:dPr>
              <ns7:sepChr ns7:val=""/>
            </ns7:dPr>
            <ns7:e>
              <ns7:sSup>
                <ns7:sSupPr/>
                <ns7:e>
                  <ns7:r>
                    <ns7:rPr>
                      <ns7:sty ns7:val="p"/>
                    </ns7:rPr>
                    <ns7:t>cos</ns7:t>
                  </ns7:r>
                </ns7:e>
                <ns7:sup>
                  <ns7:r>
                    <ns7:rPr/>
                    <ns7:t>2</ns7:t>
                  </ns7:r>
                </ns7:sup>
              </ns7:sSup>
              <ns7:d>
                <ns7:dPr>
                  <ns7:sepChr ns7:val=""/>
                </ns7:dPr>
                <ns7:e>
                  <ns7:f>
                    <ns7:fPr/>
                    <ns7:num>
                      <ns7:r>
                        <ns7:rPr/>
                        <ns7:t>π</ns7:t>
                      </ns7:r>
                    </ns7:num>
                    <ns7:den>
                      <ns7:r>
                        <ns7:rPr/>
                        <ns7:t>2</ns7:t>
                      </ns7:r>
                    </ns7:den>
                  </ns7:f>
                  <ns7:r>
                    <ns7:rPr/>
                    <ns7:t>u</ns7:t>
                  </ns7:r>
                </ns7:e>
              </ns7:d>
              <ns7:r>
                <ns7:rPr>
                  <ns7:sty ns7:val="p"/>
                </ns7:rPr>
                <ns7:t>−</ns7:t>
              </ns7:r>
              <ns7:r>
                <ns7:rPr/>
                <ns7:t>1</ns7:t>
              </ns7:r>
              <ns7:r>
                <ns7:rPr>
                  <ns7:sty ns7:val="p"/>
                </ns7:rPr>
                <ns7:t>+</ns7:t>
              </ns7:r>
              <ns7:r>
                <ns7:rPr/>
                <ns7:t>u</ns7:t>
              </ns7:r>
            </ns7:e>
          </ns7:d>
        </ns7:oMath>
      </ns7:oMathPara>
    </w:p>
    <w:p ns2:paraId="6EDD530E">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w:t>
      </w:r>
      <w:r>
        <w:rPr>
          <w:rFonts w:hint="eastAsia" w:ascii="Times New Roman" w:hAnsi="Times New Roman" w:eastAsia="宋体" w:cs="Times New Roman"/>
          <w:b/>
          <w:bCs/>
          <w:sz w:val="21"/>
          <w:szCs w:val="21"/>
        </w:rPr>
        <w:t>模式控制参数</w:t>
      </w:r>
      <w:r>
        <w:rPr>
          <w:rFonts w:hint="eastAsia" w:ascii="Times New Roman" w:hAnsi="Times New Roman" w:eastAsia="宋体" w:cs="Times New Roman"/>
          <w:sz w:val="21"/>
          <w:szCs w:val="21"/>
        </w:rPr>
        <w:t>，取值范围为</w:t>
      </w:r>
      <w:r>
        <w:rPr>
          <w:rFonts w:ascii="Times New Roman" w:hAnsi="Times New Roman" w:eastAsia="宋体" w:cs="Times New Roman"/>
          <w:sz w:val="21"/>
          <w:szCs w:val="21"/>
        </w:rPr>
        <w:t xml:space="preserve"> </w:t>
      </w:r>
      <ns7:oMath>
        <ns7:r>
          <ns7:rPr>
            <ns7:sty ns7:val="p"/>
          </ns7:rPr>
          <ns7:t>−</ns7:t>
        </ns7:r>
        <ns7:r>
          <ns7:rPr/>
          <ns7:t>1</ns7:t>
        </ns7:r>
        <ns7:r>
          <ns7:rPr>
            <ns7:sty ns7:val="p"/>
          </ns7:rPr>
          <ns7:t>≤</ns7:t>
        </ns7:r>
        <ns7:r>
          <ns7:rPr/>
          <ns7:t>s</ns7:t>
        </ns7:r>
        <ns7:r>
          <ns7:rPr>
            <ns7:sty ns7:val="p"/>
          </ns7:rPr>
          <ns7:t>≤</ns7:t>
        </ns7:r>
        <ns7:f>
          <ns7:fPr/>
          <ns7:num>
            <ns7:r>
              <ns7:rPr/>
              <ns7:t>2</ns7:t>
            </ns7:r>
          </ns7:num>
          <ns7:den>
            <ns7:r>
              <ns7:rPr/>
              <ns7:t>π</ns7:t>
            </ns7:r>
            <ns7:r>
              <ns7:rPr>
                <ns7:sty ns7:val="p"/>
              </ns7:rPr>
              <ns7:t>−</ns7:t>
            </ns7:r>
            <ns7:r>
              <ns7:rPr/>
              <ns7:t>2</ns7:t>
            </ns7:r>
          </ns7:den>
        </ns7:f>
        <ns7:r>
          <ns7:rPr>
            <ns7:sty ns7:val="p"/>
          </ns7:rPr>
          <ns7:t>≈</ns7:t>
        </ns7:r>
        <ns7:r>
          <ns7:rPr/>
          <ns7:t>1.75</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。时间步</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就是这个函数的输出：</w:t>
      </w:r>
    </w:p>
    <w:p ns2:paraId="1DF5B24B">
      <w:pPr>
        <w:pStyle w:val="3"/>
        <w:spacing w:before="120" w:after="120"/>
        <w:jc w:val="center"/>
      </w:pPr>
      <ns7:oMathPara>
        <ns7:oMathParaPr>
          <ns7:jc ns7:val="center"/>
        </ns7:oMathParaPr>
        <ns7:oMath>
          <ns7:r>
            <ns7:rPr/>
            <ns7:t>t</ns7:t>
          </ns7:r>
          <ns7:r>
            <ns7:rPr>
              <ns7:sty ns7:val="p"/>
            </ns7:rPr>
            <ns7:t>=</ns7:t>
          </ns7:r>
          <ns7:sSub>
            <ns7:sSubPr/>
            <ns7:e>
              <ns7:r>
                <ns7:rPr/>
                <ns7:t>f</ns7:t>
              </ns7:r>
            </ns7:e>
            <ns7:sub>
              <ns7:r>
                <ns7:rPr>
                  <ns7:nor/>
                  <ns7:sty ns7:val="p"/>
                </ns7:rPr>
                <w:rPr>
                  <w:b w:val="0"/>
                  <w:i w:val="0"/>
                </w:rPr>
                <ns7:t>mode</ns7:t>
              </ns7:r>
            </ns7:sub>
          </ns7:sSub>
          <ns7:r>
            <ns7:rPr>
              <ns7:sty ns7:val="p"/>
            </ns7:rPr>
            <ns7:t>(</ns7:t>
          </ns7:r>
          <ns7:r>
            <ns7:rPr/>
            <ns7:t>u</ns7:t>
          </ns7:r>
          <ns7:r>
            <ns7:rPr>
              <ns7:sty ns7:val="p"/>
            </ns7:rPr>
            <ns7:t>;</ns7:t>
          </ns7:r>
          <ns7:r>
            <ns7:rPr/>
            <ns7:t>s</ns7:t>
          </ns7:r>
          <ns7:r>
            <ns7:rPr>
              <ns7:sty ns7:val="p"/>
            </ns7:rPr>
            <ns7:t>)</ns7:t>
          </ns7:r>
        </ns7:oMath>
      </ns7:oMathPara>
    </w:p>
    <w:p ns2:paraId="22FCF194">
      <w:pPr>
        <w:pStyle w:val="23"/>
        <w:spacing w:before="0" w:after="0"/>
        <w:ind w:firstLine="425"/>
        <w:jc w:val="both"/>
      </w:pPr>
      <w:r>
        <w:rPr>
          <w:rFonts w:hint="eastAsia" w:ascii="Times New Roman" w:hAnsi="Times New Roman" w:eastAsia="宋体" w:cs="Times New Roman"/>
          <w:sz w:val="21"/>
          <w:szCs w:val="21"/>
        </w:rPr>
        <w:t>对应的概率密度函数为：</w:t>
      </w:r>
    </w:p>
    <w:p ns2:paraId="3BB2F64D">
      <w:pPr>
        <w:pStyle w:val="3"/>
        <w:spacing w:before="120" w:after="120"/>
        <w:jc w:val="center"/>
      </w:pPr>
      <ns7:oMathPara>
        <ns7:oMathParaPr>
          <ns7:jc ns7:val="center"/>
        </ns7:oMathParaPr>
        <ns7:oMath>
          <ns7:sSub>
            <ns7:sSubPr/>
            <ns7:e>
              <ns7:r>
                <ns7:rPr/>
                <ns7:t>π</ns7:t>
              </ns7:r>
            </ns7:e>
            <ns7:sub>
              <ns7:r>
                <ns7:rPr>
                  <ns7:nor/>
                  <ns7:sty ns7:val="p"/>
                </ns7:rPr>
                <w:rPr>
                  <w:b w:val="0"/>
                  <w:i w:val="0"/>
                </w:rPr>
                <ns7:t>mode</ns7:t>
              </ns7:r>
            </ns7:sub>
          </ns7:sSub>
          <ns7:r>
            <ns7:rPr>
              <ns7:sty ns7:val="p"/>
            </ns7:rPr>
            <ns7:t>(</ns7:t>
          </ns7:r>
          <ns7:r>
            <ns7:rPr/>
            <ns7:t>t</ns7:t>
          </ns7:r>
          <ns7:r>
            <ns7:rPr>
              <ns7:sty ns7:val="p"/>
            </ns7:rPr>
            <ns7:t>;</ns7:t>
          </ns7:r>
          <ns7:r>
            <ns7:rPr/>
            <ns7:t>s</ns7:t>
          </ns7:r>
          <ns7:r>
            <ns7:rPr>
              <ns7:sty ns7:val="p"/>
            </ns7:rPr>
            <ns7:t>)=</ns7:t>
          </ns7:r>
          <ns7:d>
            <ns7:dPr>
              <ns7:begChr ns7:val="|"/>
              <ns7:sepChr ns7:val=""/>
              <ns7:endChr ns7:val="|"/>
            </ns7:dPr>
            <ns7:e>
              <ns7:f>
                <ns7:fPr/>
                <ns7:num>
                  <ns7:r>
                    <ns7:rPr/>
                    <ns7:t>d</ns7:t>
                  </ns7:r>
                </ns7:num>
                <ns7:den>
                  <ns7:r>
                    <ns7:rPr/>
                    <ns7:t>dt</ns7:t>
                  </ns7:r>
                </ns7:den>
              </ns7:f>
              <ns7:sSubSup>
                <ns7:sSubSupPr/>
                <ns7:e>
                  <ns7:r>
                    <ns7:rPr/>
                    <ns7:t>f</ns7:t>
                  </ns7:r>
                </ns7:e>
                <ns7:sub>
                  <ns7:r>
                    <ns7:rPr>
                      <ns7:nor/>
                      <ns7:sty ns7:val="p"/>
                    </ns7:rPr>
                    <w:rPr>
                      <w:b w:val="0"/>
                      <w:i w:val="0"/>
                    </w:rPr>
                    <ns7:t>mode</ns7:t>
                  </ns7:r>
                </ns7:sub>
                <ns7:sup>
                  <ns7:r>
                    <ns7:rPr>
                      <ns7:sty ns7:val="p"/>
                    </ns7:rPr>
                    <ns7:t>−</ns7:t>
                  </ns7:r>
                  <ns7:r>
                    <ns7:rPr/>
                    <ns7:t>1</ns7:t>
                  </ns7:r>
                </ns7:sup>
              </ns7:sSubSup>
              <ns7:r>
                <ns7:rPr>
                  <ns7:sty ns7:val="p"/>
                </ns7:rPr>
                <ns7:t>(</ns7:t>
              </ns7:r>
              <ns7:r>
                <ns7:rPr/>
                <ns7:t>t</ns7:t>
              </ns7:r>
              <ns7:r>
                <ns7:rPr>
                  <ns7:sty ns7:val="p"/>
                </ns7:rPr>
                <ns7:t>)</ns7:t>
              </ns7:r>
            </ns7:e>
          </ns7:d>
        </ns7:oMath>
      </ns7:oMathPara>
    </w:p>
    <w:p ns2:paraId="51ADFA50">
      <w:pPr>
        <w:pStyle w:val="23"/>
        <w:spacing w:before="0" w:after="0"/>
        <w:ind w:firstLine="425"/>
        <w:jc w:val="both"/>
      </w:pPr>
      <w:r>
        <w:rPr>
          <w:rFonts w:hint="eastAsia" w:ascii="Times New Roman" w:hAnsi="Times New Roman" w:eastAsia="宋体" w:cs="Times New Roman"/>
          <w:sz w:val="21"/>
          <w:szCs w:val="21"/>
        </w:rPr>
        <w:t>参数s决定了分布的形状：</w:t>
      </w:r>
    </w:p>
    <w:p ns2:paraId="75BDDFA6">
      <w:pPr>
        <w:pStyle w:val="24"/>
        <w:numPr>
          <w:ilvl w:val="0"/>
          <w:numId w:val="2"/>
        </w:numPr>
        <w:spacing w:before="0" w:after="0"/>
        <w:ind w:firstLine="425"/>
        <w:jc w:val="both"/>
      </w:pPr>
      <w:r>
        <w:rPr>
          <w:rFonts w:ascii="Times New Roman" w:hAnsi="Times New Roman" w:eastAsia="宋体" w:cs="Times New Roman"/>
          <w:b/>
          <w:bCs/>
          <w:sz w:val="21"/>
          <w:szCs w:val="21"/>
        </w:rPr>
        <w:t>s=0</w:t>
      </w:r>
      <w:r>
        <w:rPr>
          <w:rFonts w:hint="eastAsia" w:ascii="Times New Roman" w:hAnsi="Times New Roman" w:eastAsia="宋体" w:cs="Times New Roman"/>
          <w:sz w:val="21"/>
          <w:szCs w:val="21"/>
        </w:rPr>
        <w:t>：退化为标准均匀分布</w:t>
      </w:r>
      <w:r>
        <w:rPr>
          <w:rFonts w:ascii="Times New Roman" w:hAnsi="Times New Roman" w:eastAsia="宋体" w:cs="Times New Roman"/>
          <w:sz w:val="21"/>
          <w:szCs w:val="21"/>
        </w:rPr>
        <w:t xml:space="preserve"> </w:t>
      </w:r>
      <ns7:oMath>
        <ns7:sSub>
          <ns7:sSubPr/>
          <ns7:e>
            <ns7:r>
              <ns7:rPr/>
              <ns7:t>π</ns7:t>
            </ns7:r>
          </ns7:e>
          <ns7:sub>
            <ns7:r>
              <ns7:rPr>
                <ns7:nor/>
                <ns7:sty ns7:val="p"/>
              </ns7:rPr>
              <w:rPr>
                <w:b w:val="0"/>
                <w:i w:val="0"/>
              </w:rPr>
              <ns7:t>mode</ns7:t>
            </ns7:r>
          </ns7:sub>
        </ns7:sSub>
        <ns7:r>
          <ns7:rPr>
            <ns7:sty ns7:val="p"/>
          </ns7:rPr>
          <ns7:t>(</ns7:t>
        </ns7:r>
        <ns7:r>
          <ns7:rPr/>
          <ns7:t>t</ns7:t>
        </ns7:r>
        <ns7:r>
          <ns7:rPr>
            <ns7:sty ns7:val="p"/>
          </ns7:rPr>
          <ns7:t>;</ns7:t>
        </ns7:r>
        <ns7:r>
          <ns7:rPr/>
          <ns7:t>0</ns7:t>
        </ns7:r>
        <ns7:r>
          <ns7:rPr>
            <ns7:sty ns7:val="p"/>
          </ns7:rPr>
          <ns7:t>)=</ns7:t>
        </ns7:r>
        <ns7:r>
          <ns7:rPr>
            <ns7:sty ns7:val="p"/>
            <ns7:scr ns7:val="script"/>
          </ns7:rPr>
          <ns7:t>U</ns7:t>
        </ns7:r>
        <ns7:r>
          <ns7:rPr>
            <ns7:sty ns7:val="p"/>
          </ns7:rPr>
          <ns7:t>(</ns7:t>
        </ns7:r>
        <ns7:r>
          <ns7:rPr/>
          <ns7:t>0</ns7:t>
        </ns7:r>
        <ns7:r>
          <ns7:rPr>
            <ns7:sty ns7:val="p"/>
          </ns7:rPr>
          <ns7:t>,</ns7:t>
        </ns7:r>
        <ns7:r>
          <ns7:rPr/>
          <ns7:t>1</ns7:t>
        </ns7:r>
        <ns7:r>
          <ns7:rPr>
            <ns7:sty ns7:val="p"/>
          </ns7:rPr>
          <ns7:t>)</ns7:t>
        </ns7:r>
      </ns7:oMath>
    </w:p>
    <w:p ns2:paraId="47203F96">
      <w:pPr>
        <w:pStyle w:val="24"/>
        <w:numPr>
          <w:ilvl w:val="0"/>
          <w:numId w:val="2"/>
        </w:numPr>
        <w:spacing w:before="0" w:after="0"/>
        <w:ind w:firstLine="425"/>
        <w:jc w:val="both"/>
      </w:pPr>
      <w:r>
        <w:rPr>
          <w:rFonts w:ascii="Times New Roman" w:hAnsi="Times New Roman" w:eastAsia="宋体" w:cs="Times New Roman"/>
          <w:b/>
          <w:bCs/>
          <w:sz w:val="21"/>
          <w:szCs w:val="21"/>
        </w:rPr>
        <w:t>s&gt;0</w:t>
      </w:r>
      <w:r>
        <w:rPr>
          <w:rFonts w:hint="eastAsia" w:ascii="Times New Roman" w:hAnsi="Times New Roman" w:eastAsia="宋体" w:cs="Times New Roman"/>
          <w:sz w:val="21"/>
          <w:szCs w:val="21"/>
        </w:rPr>
        <w:t>：概率密度向中间区域t=0.5集中，s越大，中间区域权重越高</w:t>
      </w:r>
    </w:p>
    <w:p ns2:paraId="5576653B">
      <w:pPr>
        <w:pStyle w:val="24"/>
        <w:numPr>
          <w:ilvl w:val="0"/>
          <w:numId w:val="2"/>
        </w:numPr>
        <w:spacing w:before="0" w:after="0"/>
        <w:ind w:firstLine="425"/>
        <w:jc w:val="both"/>
      </w:pPr>
      <w:r>
        <w:rPr>
          <w:rFonts w:ascii="Times New Roman" w:hAnsi="Times New Roman" w:eastAsia="宋体" w:cs="Times New Roman"/>
          <w:b/>
          <w:bCs/>
          <w:sz w:val="21"/>
          <w:szCs w:val="21"/>
        </w:rPr>
        <w:t>s&lt;0</w:t>
      </w:r>
      <w:r>
        <w:rPr>
          <w:rFonts w:hint="eastAsia" w:ascii="Times New Roman" w:hAnsi="Times New Roman" w:eastAsia="宋体" w:cs="Times New Roman"/>
          <w:sz w:val="21"/>
          <w:szCs w:val="21"/>
        </w:rPr>
        <w:t>：概率密度向两端点t=0和t=1集中</w:t>
      </w:r>
    </w:p>
    <w:p ns2:paraId="6756BD6B">
      <w:pPr>
        <w:pStyle w:val="23"/>
        <w:spacing w:before="0" w:after="0"/>
        <w:ind w:firstLine="425"/>
        <w:jc w:val="both"/>
      </w:pPr>
      <w:r>
        <w:rPr>
          <w:rFonts w:hint="eastAsia" w:ascii="Times New Roman" w:hAnsi="Times New Roman" w:eastAsia="宋体" w:cs="Times New Roman"/>
          <w:sz w:val="21"/>
          <w:szCs w:val="21"/>
        </w:rPr>
        <w:t>SD3论文中测试了多个</w:t>
      </w:r>
      <w:r>
        <w:rPr>
          <w:rFonts w:ascii="Times New Roman" w:hAnsi="Times New Roman" w:eastAsia="宋体" w:cs="Times New Roman"/>
          <w:sz w:val="21"/>
          <w:szCs w:val="21"/>
        </w:rPr>
        <w:t xml:space="preserve"> </w:t>
      </w:r>
      <ns7:oMath>
        <ns7:r>
          <ns7:rPr/>
          <ns7:t>s</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值，用来比较不同时间步分布对采样质量的影响。</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autofit"/>
        <w:tblCellMar>
          <w:top w:w="80" w:type="dxa"/>
          <w:left w:w="100" w:type="dxa"/>
          <w:bottom w:w="80" w:type="dxa"/>
          <w:right w:w="100" w:type="dxa"/>
        </w:tblCellMar>
      </w:tblPr>
      <w:tblGrid>
        <w:gridCol w:w="2998"/>
        <w:gridCol w:w="1955"/>
        <w:gridCol w:w="1873"/>
        <w:gridCol w:w="2014"/>
      </w:tblGrid>
      <w:tr ns2:paraId="2C9BDFFF">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74DEC075">
            <w:pPr>
              <w:pStyle w:val="24"/>
              <w:spacing w:before="0" w:after="0"/>
              <w:jc w:val="center"/>
            </w:pPr>
            <w:r>
              <w:rPr>
                <w:rFonts w:hint="eastAsia" w:ascii="Times New Roman" w:hAnsi="Times New Roman" w:eastAsia="宋体" w:cs="Times New Roman"/>
                <w:b/>
                <w:bCs/>
                <w:sz w:val="21"/>
                <w:szCs w:val="21"/>
              </w:rPr>
              <w:t>模型变体</w:t>
            </w:r>
          </w:p>
        </w:tc>
        <w:tc>
          <w:tcPr>
            <w:shd w:val="clear" w:color="auto" w:fill="EAF2F8"/>
            <w:vAlign w:val="center"/>
          </w:tcPr>
          <w:p ns2:paraId="22E38970">
            <w:pPr>
              <w:pStyle w:val="24"/>
              <w:spacing w:before="0" w:after="0"/>
              <w:jc w:val="center"/>
            </w:pPr>
            <w:r>
              <w:rPr>
                <w:rFonts w:hint="eastAsia" w:ascii="Times New Roman" w:hAnsi="Times New Roman" w:eastAsia="宋体" w:cs="Times New Roman"/>
                <w:b/>
                <w:bCs/>
                <w:sz w:val="21"/>
                <w:szCs w:val="21"/>
              </w:rPr>
              <w:t>全局平均排名</w:t>
            </w:r>
          </w:p>
        </w:tc>
        <w:tc>
          <w:tcPr>
            <w:shd w:val="clear" w:color="auto" w:fill="EAF2F8"/>
            <w:vAlign w:val="center"/>
          </w:tcPr>
          <w:p ns2:paraId="6A717E36">
            <w:pPr>
              <w:pStyle w:val="24"/>
              <w:spacing w:before="0" w:after="0"/>
              <w:jc w:val="center"/>
            </w:pPr>
            <w:r>
              <w:rPr>
                <w:rFonts w:hint="eastAsia" w:ascii="Times New Roman" w:hAnsi="Times New Roman" w:eastAsia="宋体" w:cs="Times New Roman"/>
                <w:b/>
                <w:bCs/>
                <w:sz w:val="21"/>
                <w:szCs w:val="21"/>
              </w:rPr>
              <w:t>5步采样排名</w:t>
            </w:r>
          </w:p>
        </w:tc>
        <w:tc>
          <w:tcPr>
            <w:shd w:val="clear" w:color="auto" w:fill="EAF2F8"/>
            <w:vAlign w:val="center"/>
          </w:tcPr>
          <w:p ns2:paraId="041F969B">
            <w:pPr>
              <w:pStyle w:val="24"/>
              <w:spacing w:before="0" w:after="0"/>
              <w:jc w:val="center"/>
            </w:pPr>
            <w:r>
              <w:rPr>
                <w:rFonts w:hint="eastAsia" w:ascii="Times New Roman" w:hAnsi="Times New Roman" w:eastAsia="宋体" w:cs="Times New Roman"/>
                <w:b/>
                <w:bCs/>
                <w:sz w:val="21"/>
                <w:szCs w:val="21"/>
              </w:rPr>
              <w:t>50步采样排名</w:t>
            </w:r>
          </w:p>
        </w:tc>
      </w:tr>
      <w:tr ns2:paraId="3D619027">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147A618">
            <w:pPr>
              <w:pStyle w:val="24"/>
              <w:spacing w:before="0" w:after="0"/>
              <w:jc w:val="left"/>
            </w:pPr>
            <w:r>
              <w:rPr>
                <w:rFonts w:ascii="Times New Roman" w:hAnsi="Times New Roman" w:eastAsia="宋体" w:cs="Times New Roman"/>
                <w:sz w:val="21"/>
                <w:szCs w:val="21"/>
              </w:rPr>
              <w:t>rf/mode(1.29)</w:t>
            </w:r>
          </w:p>
        </w:tc>
        <w:tc>
          <w:tcPr>
            <w:vAlign w:val="center"/>
          </w:tcPr>
          <w:p ns2:paraId="38995B62">
            <w:pPr>
              <w:pStyle w:val="24"/>
              <w:spacing w:before="0" w:after="0"/>
              <w:jc w:val="left"/>
            </w:pPr>
            <w:r>
              <w:rPr>
                <w:rFonts w:ascii="Times New Roman" w:hAnsi="Times New Roman" w:eastAsia="宋体" w:cs="Times New Roman"/>
                <w:sz w:val="21"/>
                <w:szCs w:val="21"/>
              </w:rPr>
              <w:t>2.75</w:t>
            </w:r>
          </w:p>
        </w:tc>
        <w:tc>
          <w:tcPr>
            <w:vAlign w:val="center"/>
          </w:tcPr>
          <w:p ns2:paraId="58EDA393">
            <w:pPr>
              <w:pStyle w:val="24"/>
              <w:spacing w:before="0" w:after="0"/>
              <w:jc w:val="left"/>
            </w:pPr>
            <w:r>
              <w:rPr>
                <w:rFonts w:ascii="Times New Roman" w:hAnsi="Times New Roman" w:eastAsia="宋体" w:cs="Times New Roman"/>
                <w:sz w:val="21"/>
                <w:szCs w:val="21"/>
              </w:rPr>
              <w:t>3.25</w:t>
            </w:r>
          </w:p>
        </w:tc>
        <w:tc>
          <w:tcPr>
            <w:vAlign w:val="center"/>
          </w:tcPr>
          <w:p ns2:paraId="35D82743">
            <w:pPr>
              <w:pStyle w:val="24"/>
              <w:spacing w:before="0" w:after="0"/>
              <w:jc w:val="left"/>
            </w:pPr>
            <w:r>
              <w:rPr>
                <w:rFonts w:ascii="Times New Roman" w:hAnsi="Times New Roman" w:eastAsia="宋体" w:cs="Times New Roman"/>
                <w:sz w:val="21"/>
                <w:szCs w:val="21"/>
              </w:rPr>
              <w:t>3.00</w:t>
            </w:r>
          </w:p>
        </w:tc>
      </w:tr>
      <w:tr ns2:paraId="5F75B277">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9F651F5">
            <w:pPr>
              <w:pStyle w:val="24"/>
              <w:spacing w:before="0" w:after="0"/>
              <w:jc w:val="left"/>
            </w:pPr>
            <w:r>
              <w:rPr>
                <w:rFonts w:ascii="Times New Roman" w:hAnsi="Times New Roman" w:eastAsia="宋体" w:cs="Times New Roman"/>
                <w:sz w:val="21"/>
                <w:szCs w:val="21"/>
              </w:rPr>
              <w:t>rf/mode(1.75)</w:t>
            </w:r>
          </w:p>
        </w:tc>
        <w:tc>
          <w:tcPr>
            <w:vAlign w:val="center"/>
          </w:tcPr>
          <w:p ns2:paraId="12A5FDCB">
            <w:pPr>
              <w:pStyle w:val="24"/>
              <w:spacing w:before="0" w:after="0"/>
              <w:jc w:val="left"/>
            </w:pPr>
            <w:r>
              <w:rPr>
                <w:rFonts w:ascii="Times New Roman" w:hAnsi="Times New Roman" w:eastAsia="宋体" w:cs="Times New Roman"/>
                <w:sz w:val="21"/>
                <w:szCs w:val="21"/>
              </w:rPr>
              <w:t>3.33</w:t>
            </w:r>
          </w:p>
        </w:tc>
        <w:tc>
          <w:tcPr>
            <w:vAlign w:val="center"/>
          </w:tcPr>
          <w:p ns2:paraId="756A9A6C">
            <w:pPr>
              <w:pStyle w:val="24"/>
              <w:spacing w:before="0" w:after="0"/>
              <w:jc w:val="left"/>
            </w:pPr>
            <w:r>
              <w:rPr>
                <w:rFonts w:ascii="Times New Roman" w:hAnsi="Times New Roman" w:eastAsia="宋体" w:cs="Times New Roman"/>
                <w:sz w:val="21"/>
                <w:szCs w:val="21"/>
              </w:rPr>
              <w:t>2.75</w:t>
            </w:r>
          </w:p>
        </w:tc>
        <w:tc>
          <w:tcPr>
            <w:vAlign w:val="center"/>
          </w:tcPr>
          <w:p ns2:paraId="07EFE1F9">
            <w:pPr>
              <w:pStyle w:val="24"/>
              <w:spacing w:before="0" w:after="0"/>
              <w:jc w:val="left"/>
            </w:pPr>
            <w:r>
              <w:rPr>
                <w:rFonts w:ascii="Times New Roman" w:hAnsi="Times New Roman" w:eastAsia="宋体" w:cs="Times New Roman"/>
                <w:sz w:val="21"/>
                <w:szCs w:val="21"/>
              </w:rPr>
              <w:t>2.75</w:t>
            </w:r>
          </w:p>
        </w:tc>
      </w:tr>
      <w:tr ns2:paraId="0D7AC13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31C338A">
            <w:pPr>
              <w:pStyle w:val="24"/>
              <w:spacing w:before="0" w:after="0"/>
              <w:jc w:val="left"/>
            </w:pPr>
            <w:r>
              <w:rPr>
                <w:rFonts w:ascii="Times New Roman" w:hAnsi="Times New Roman" w:eastAsia="宋体" w:cs="Times New Roman"/>
                <w:sz w:val="21"/>
                <w:szCs w:val="21"/>
              </w:rPr>
              <w:t>rf/lognorm(0.00,1.00)</w:t>
            </w:r>
          </w:p>
        </w:tc>
        <w:tc>
          <w:tcPr>
            <w:vAlign w:val="center"/>
          </w:tcPr>
          <w:p ns2:paraId="228D36EF">
            <w:pPr>
              <w:pStyle w:val="24"/>
              <w:spacing w:before="0" w:after="0"/>
              <w:jc w:val="left"/>
            </w:pPr>
            <w:r>
              <w:rPr>
                <w:rFonts w:ascii="Times New Roman" w:hAnsi="Times New Roman" w:eastAsia="宋体" w:cs="Times New Roman"/>
                <w:sz w:val="21"/>
                <w:szCs w:val="21"/>
              </w:rPr>
              <w:t>1.54</w:t>
            </w:r>
          </w:p>
        </w:tc>
        <w:tc>
          <w:tcPr>
            <w:vAlign w:val="center"/>
          </w:tcPr>
          <w:p ns2:paraId="450B0950">
            <w:pPr>
              <w:pStyle w:val="24"/>
              <w:spacing w:before="0" w:after="0"/>
              <w:jc w:val="left"/>
            </w:pPr>
            <w:r>
              <w:rPr>
                <w:rFonts w:ascii="Times New Roman" w:hAnsi="Times New Roman" w:eastAsia="宋体" w:cs="Times New Roman"/>
                <w:sz w:val="21"/>
                <w:szCs w:val="21"/>
              </w:rPr>
              <w:t>1.25</w:t>
            </w:r>
          </w:p>
        </w:tc>
        <w:tc>
          <w:tcPr>
            <w:vAlign w:val="center"/>
          </w:tcPr>
          <w:p ns2:paraId="28694F70">
            <w:pPr>
              <w:pStyle w:val="24"/>
              <w:spacing w:before="0" w:after="0"/>
              <w:jc w:val="left"/>
            </w:pPr>
            <w:r>
              <w:rPr>
                <w:rFonts w:ascii="Times New Roman" w:hAnsi="Times New Roman" w:eastAsia="宋体" w:cs="Times New Roman"/>
                <w:sz w:val="21"/>
                <w:szCs w:val="21"/>
              </w:rPr>
              <w:t>1.50</w:t>
            </w:r>
          </w:p>
        </w:tc>
      </w:tr>
      <w:tr ns2:paraId="4D5F6C3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C938E69">
            <w:pPr>
              <w:pStyle w:val="24"/>
              <w:spacing w:before="0" w:after="0"/>
              <w:jc w:val="left"/>
            </w:pPr>
            <w:r>
              <w:rPr>
                <w:rFonts w:hint="eastAsia" w:ascii="Times New Roman" w:hAnsi="Times New Roman" w:eastAsia="宋体" w:cs="Times New Roman"/>
                <w:sz w:val="21"/>
                <w:szCs w:val="21"/>
              </w:rPr>
              <w:t>标准RF（均匀采样）</w:t>
            </w:r>
          </w:p>
        </w:tc>
        <w:tc>
          <w:tcPr>
            <w:vAlign w:val="center"/>
          </w:tcPr>
          <w:p ns2:paraId="620C92AC">
            <w:pPr>
              <w:pStyle w:val="24"/>
              <w:spacing w:before="0" w:after="0"/>
              <w:jc w:val="left"/>
            </w:pPr>
            <w:r>
              <w:rPr>
                <w:rFonts w:ascii="Times New Roman" w:hAnsi="Times New Roman" w:eastAsia="宋体" w:cs="Times New Roman"/>
                <w:sz w:val="21"/>
                <w:szCs w:val="21"/>
              </w:rPr>
              <w:t>5.67</w:t>
            </w:r>
          </w:p>
        </w:tc>
        <w:tc>
          <w:tcPr>
            <w:vAlign w:val="center"/>
          </w:tcPr>
          <w:p ns2:paraId="46C905C7">
            <w:pPr>
              <w:pStyle w:val="24"/>
              <w:spacing w:before="0" w:after="0"/>
              <w:jc w:val="left"/>
            </w:pPr>
            <w:r>
              <w:rPr>
                <w:rFonts w:ascii="Times New Roman" w:hAnsi="Times New Roman" w:eastAsia="宋体" w:cs="Times New Roman"/>
                <w:sz w:val="21"/>
                <w:szCs w:val="21"/>
              </w:rPr>
              <w:t>6.50</w:t>
            </w:r>
          </w:p>
        </w:tc>
        <w:tc>
          <w:tcPr>
            <w:vAlign w:val="center"/>
          </w:tcPr>
          <w:p ns2:paraId="16D80600">
            <w:pPr>
              <w:pStyle w:val="24"/>
              <w:spacing w:before="0" w:after="0"/>
              <w:jc w:val="left"/>
            </w:pPr>
            <w:r>
              <w:rPr>
                <w:rFonts w:ascii="Times New Roman" w:hAnsi="Times New Roman" w:eastAsia="宋体" w:cs="Times New Roman"/>
                <w:sz w:val="21"/>
                <w:szCs w:val="21"/>
              </w:rPr>
              <w:t>5.75</w:t>
            </w:r>
          </w:p>
        </w:tc>
      </w:tr>
    </w:tbl>
    <w:p ns2:paraId="5749BE9C">
      <w:pPr>
        <w:pStyle w:val="3"/>
        <w:spacing w:before="0" w:after="0"/>
        <w:ind w:firstLine="425"/>
        <w:jc w:val="both"/>
      </w:pPr>
      <w:r>
        <w:rPr>
          <w:rFonts w:hint="eastAsia" w:ascii="Times New Roman" w:hAnsi="Times New Roman" w:eastAsia="宋体" w:cs="Times New Roman"/>
          <w:b/>
          <w:bCs/>
          <w:sz w:val="21"/>
          <w:szCs w:val="21"/>
        </w:rPr>
        <w:t>可以这样理解实验结论</w:t>
      </w:r>
      <w:r>
        <w:rPr>
          <w:rFonts w:hint="eastAsia" w:ascii="Times New Roman" w:hAnsi="Times New Roman" w:eastAsia="宋体" w:cs="Times New Roman"/>
          <w:sz w:val="21"/>
          <w:szCs w:val="21"/>
        </w:rPr>
        <w:t>：</w:t>
      </w:r>
    </w:p>
    <w:p ns2:paraId="0EF46432">
      <w:pPr>
        <w:pStyle w:val="24"/>
        <w:numPr>
          <w:ilvl w:val="0"/>
          <w:numId w:val="2"/>
        </w:numPr>
        <w:spacing w:before="0" w:after="0"/>
        <w:ind w:firstLine="425"/>
        <w:jc w:val="both"/>
      </w:pPr>
      <w:r>
        <w:rPr>
          <w:rFonts w:ascii="Times New Roman" w:hAnsi="Times New Roman" w:eastAsia="宋体" w:cs="Times New Roman"/>
          <w:sz w:val="21"/>
          <w:szCs w:val="21"/>
        </w:rPr>
        <w:t xml:space="preserve">Mode </w:t>
      </w:r>
      <w:r>
        <w:rPr>
          <w:rFonts w:hint="eastAsia" w:ascii="Times New Roman" w:hAnsi="Times New Roman" w:eastAsia="宋体" w:cs="Times New Roman"/>
          <w:sz w:val="21"/>
          <w:szCs w:val="21"/>
        </w:rPr>
        <w:t>Sampling能提高中间区域权重，同时保留端点附近的非零密度</w:t>
      </w:r>
    </w:p>
    <w:p ns2:paraId="3364164A">
      <w:pPr>
        <w:pStyle w:val="24"/>
        <w:numPr>
          <w:ilvl w:val="0"/>
          <w:numId w:val="2"/>
        </w:numPr>
        <w:spacing w:before="0" w:after="0"/>
        <w:ind w:firstLine="425"/>
        <w:jc w:val="both"/>
      </w:pPr>
      <w:r>
        <w:rPr>
          <w:rFonts w:hint="eastAsia" w:ascii="Times New Roman" w:hAnsi="Times New Roman" w:eastAsia="宋体" w:cs="Times New Roman"/>
          <w:sz w:val="21"/>
          <w:szCs w:val="21"/>
        </w:rPr>
        <w:t>在少步采样下，重尾设计有助于缓解端点区域学习不足的问题</w:t>
      </w:r>
    </w:p>
    <w:p ns2:paraId="5AFCFF89">
      <w:pPr>
        <w:pStyle w:val="24"/>
        <w:numPr>
          <w:ilvl w:val="0"/>
          <w:numId w:val="2"/>
        </w:numPr>
        <w:spacing w:before="0" w:after="0"/>
        <w:ind w:firstLine="425"/>
        <w:jc w:val="both"/>
      </w:pPr>
      <w:r>
        <w:rPr>
          <w:rFonts w:hint="eastAsia" w:ascii="Times New Roman" w:hAnsi="Times New Roman" w:eastAsia="宋体" w:cs="Times New Roman"/>
          <w:sz w:val="21"/>
          <w:szCs w:val="21"/>
        </w:rPr>
        <w:t>在SD3报告的设置中，Logit-Normal整体表现更稳，Mode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Sampling是一个有竞争力的备选</w:t>
      </w:r>
    </w:p>
    <w:p ns2:paraId="093D5066">
      <w:pPr>
        <w:pStyle w:val="23"/>
        <w:spacing w:before="0" w:after="0"/>
        <w:ind w:firstLine="425"/>
        <w:jc w:val="both"/>
      </w:pPr>
      <w:r>
        <w:rPr>
          <w:rFonts w:ascii="Times New Roman" w:hAnsi="Times New Roman" w:eastAsia="宋体" w:cs="Times New Roman"/>
          <w:b/>
          <w:bCs/>
          <w:sz w:val="21"/>
          <w:szCs w:val="21"/>
        </w:rPr>
        <w:t xml:space="preserve">Mode Sampling with Heavy </w:t>
      </w:r>
      <w:r>
        <w:rPr>
          <w:rFonts w:hint="eastAsia" w:ascii="Times New Roman" w:hAnsi="Times New Roman" w:eastAsia="宋体" w:cs="Times New Roman"/>
          <w:b/>
          <w:bCs/>
          <w:sz w:val="21"/>
          <w:szCs w:val="21"/>
        </w:rPr>
        <w:t>Tails优势与局限性</w:t>
      </w:r>
      <w:r>
        <w:rPr>
          <w:rFonts w:hint="eastAsia" w:ascii="Times New Roman" w:hAnsi="Times New Roman" w:eastAsia="宋体" w:cs="Times New Roman"/>
          <w:sz w:val="21"/>
          <w:szCs w:val="21"/>
        </w:rPr>
        <w:t>：</w:t>
      </w:r>
    </w:p>
    <w:p ns2:paraId="296E7927">
      <w:pPr>
        <w:pStyle w:val="3"/>
        <w:spacing w:before="0" w:after="0"/>
        <w:ind w:firstLine="425"/>
        <w:jc w:val="both"/>
      </w:pPr>
      <w:r>
        <w:rPr>
          <w:rFonts w:hint="eastAsia" w:ascii="Times New Roman" w:hAnsi="Times New Roman" w:eastAsia="宋体" w:cs="Times New Roman"/>
          <w:b/>
          <w:bCs/>
          <w:sz w:val="21"/>
          <w:szCs w:val="21"/>
        </w:rPr>
        <w:t>优势</w:t>
      </w:r>
      <w:r>
        <w:rPr>
          <w:rFonts w:hint="eastAsia" w:ascii="Times New Roman" w:hAnsi="Times New Roman" w:eastAsia="宋体" w:cs="Times New Roman"/>
          <w:sz w:val="21"/>
          <w:szCs w:val="21"/>
        </w:rPr>
        <w:t>：</w:t>
      </w:r>
    </w:p>
    <w:p ns2:paraId="4DE65D60">
      <w:pPr>
        <w:pStyle w:val="24"/>
        <w:numPr>
          <w:ilvl w:val="0"/>
          <w:numId w:val="2"/>
        </w:numPr>
        <w:spacing w:before="0" w:after="0"/>
        <w:ind w:firstLine="425"/>
        <w:jc w:val="both"/>
      </w:pPr>
      <w:r>
        <w:rPr>
          <w:rFonts w:hint="eastAsia" w:ascii="Times New Roman" w:hAnsi="Times New Roman" w:eastAsia="宋体" w:cs="Times New Roman"/>
          <w:sz w:val="21"/>
          <w:szCs w:val="21"/>
        </w:rPr>
        <w:t>在整个</w:t>
      </w:r>
      <w:r>
        <w:rPr>
          <w:rFonts w:ascii="Times New Roman" w:hAnsi="Times New Roman" w:eastAsia="宋体" w:cs="Times New Roman"/>
          <w:sz w:val="21"/>
          <w:szCs w:val="21"/>
        </w:rPr>
        <w:t xml:space="preserve"> </w:t>
      </w:r>
      <ns7:oMath>
        <ns7:r>
          <ns7:rPr>
            <ns7:sty ns7:val="p"/>
          </ns7:rPr>
          <ns7:t>[</ns7:t>
        </ns7:r>
        <ns7:r>
          <ns7:rPr/>
          <ns7:t>0</ns7:t>
        </ns7:r>
        <ns7:r>
          <ns7:rPr>
            <ns7:sty ns7:val="p"/>
          </ns7:rPr>
          <ns7:t>,</ns7:t>
        </ns7:r>
        <ns7:r>
          <ns7:rPr/>
          <ns7:t>1</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区间上都有正密度，有助于缓解端点区域学习不足</w:t>
      </w:r>
    </w:p>
    <w:p ns2:paraId="30FE95E8">
      <w:pPr>
        <w:pStyle w:val="24"/>
        <w:numPr>
          <w:ilvl w:val="0"/>
          <w:numId w:val="2"/>
        </w:numPr>
        <w:spacing w:before="0" w:after="0"/>
        <w:ind w:firstLine="425"/>
        <w:jc w:val="both"/>
      </w:pPr>
      <w:r>
        <w:rPr>
          <w:rFonts w:hint="eastAsia" w:ascii="Times New Roman" w:hAnsi="Times New Roman" w:eastAsia="宋体" w:cs="Times New Roman"/>
          <w:sz w:val="21"/>
          <w:szCs w:val="21"/>
        </w:rPr>
        <w:t>参数控制简单直观，一个参数即可调整分布形状</w:t>
      </w:r>
    </w:p>
    <w:p ns2:paraId="67785B5C">
      <w:pPr>
        <w:pStyle w:val="24"/>
        <w:numPr>
          <w:ilvl w:val="0"/>
          <w:numId w:val="2"/>
        </w:numPr>
        <w:spacing w:before="0" w:after="0"/>
        <w:ind w:firstLine="425"/>
        <w:jc w:val="both"/>
      </w:pPr>
      <w:r>
        <w:rPr>
          <w:rFonts w:hint="eastAsia" w:ascii="Times New Roman" w:hAnsi="Times New Roman" w:eastAsia="宋体" w:cs="Times New Roman"/>
          <w:sz w:val="21"/>
          <w:szCs w:val="21"/>
        </w:rPr>
        <w:t>在少步数采样下表现优异</w:t>
      </w:r>
    </w:p>
    <w:p ns2:paraId="68E64F18">
      <w:pPr>
        <w:pStyle w:val="23"/>
        <w:spacing w:before="0" w:after="0"/>
        <w:ind w:firstLine="425"/>
        <w:jc w:val="both"/>
      </w:pPr>
      <w:r>
        <w:rPr>
          <w:rFonts w:hint="eastAsia" w:ascii="Times New Roman" w:hAnsi="Times New Roman" w:eastAsia="宋体" w:cs="Times New Roman"/>
          <w:b/>
          <w:bCs/>
          <w:sz w:val="21"/>
          <w:szCs w:val="21"/>
        </w:rPr>
        <w:t>局限性</w:t>
      </w:r>
      <w:r>
        <w:rPr>
          <w:rFonts w:hint="eastAsia" w:ascii="Times New Roman" w:hAnsi="Times New Roman" w:eastAsia="宋体" w:cs="Times New Roman"/>
          <w:sz w:val="21"/>
          <w:szCs w:val="21"/>
        </w:rPr>
        <w:t>：</w:t>
      </w:r>
    </w:p>
    <w:p ns2:paraId="001291B8">
      <w:pPr>
        <w:pStyle w:val="24"/>
        <w:numPr>
          <w:ilvl w:val="0"/>
          <w:numId w:val="2"/>
        </w:numPr>
        <w:spacing w:before="0" w:after="0"/>
        <w:ind w:firstLine="425"/>
        <w:jc w:val="both"/>
      </w:pPr>
      <w:r>
        <w:rPr>
          <w:rFonts w:hint="eastAsia" w:ascii="Times New Roman" w:hAnsi="Times New Roman" w:eastAsia="宋体" w:cs="Times New Roman"/>
          <w:sz w:val="21"/>
          <w:szCs w:val="21"/>
        </w:rPr>
        <w:t>整体性能略逊于Logit-Normal</w:t>
      </w:r>
    </w:p>
    <w:p ns2:paraId="24B812C4">
      <w:pPr>
        <w:pStyle w:val="24"/>
        <w:numPr>
          <w:ilvl w:val="0"/>
          <w:numId w:val="2"/>
        </w:numPr>
        <w:spacing w:before="0" w:after="0"/>
        <w:ind w:firstLine="425"/>
        <w:jc w:val="both"/>
      </w:pPr>
      <w:r>
        <w:rPr>
          <w:rFonts w:hint="eastAsia" w:ascii="Times New Roman" w:hAnsi="Times New Roman" w:eastAsia="宋体" w:cs="Times New Roman"/>
          <w:sz w:val="21"/>
          <w:szCs w:val="21"/>
        </w:rPr>
        <w:t>当s&gt;1.75时，变换函数不再单调，无法使用</w:t>
      </w:r>
    </w:p>
    <w:bookmarkEnd w:id="169"/>
    <w:p ns2:paraId="6CDDC15A">
      <w:pPr>
        <w:pStyle w:val="3"/>
        <w:spacing w:before="120" w:after="120"/>
        <w:ind w:firstLine="425"/>
        <w:jc w:val="both"/>
      </w:pPr>
      <w:bookmarkStart w:id="170" w:name="cosmap时间映射"/>
      <w:r>
        <w:rPr>
          <w:rFonts w:ascii="Times New Roman" w:hAnsi="Times New Roman" w:eastAsia="宋体" w:cs="Times New Roman"/>
          <w:b/>
          <w:bCs/>
          <w:sz w:val="21"/>
          <w:szCs w:val="21"/>
        </w:rPr>
        <w:t xml:space="preserve">4. </w:t>
      </w:r>
      <w:r>
        <w:rPr>
          <w:rFonts w:hint="eastAsia" w:ascii="Times New Roman" w:hAnsi="Times New Roman" w:eastAsia="宋体" w:cs="Times New Roman"/>
          <w:b/>
          <w:bCs/>
          <w:sz w:val="21"/>
          <w:szCs w:val="21"/>
        </w:rPr>
        <w:t>CosMap时间映射</w:t>
      </w:r>
    </w:p>
    <w:p ns2:paraId="0F9D57EB">
      <w:pPr>
        <w:pStyle w:val="23"/>
        <w:spacing w:before="0" w:after="0"/>
        <w:ind w:firstLine="425"/>
        <w:jc w:val="both"/>
      </w:pPr>
      <w:r>
        <w:rPr>
          <w:rFonts w:hint="eastAsia" w:ascii="Times New Roman" w:hAnsi="Times New Roman" w:eastAsia="宋体" w:cs="Times New Roman"/>
          <w:sz w:val="21"/>
          <w:szCs w:val="21"/>
        </w:rPr>
        <w:t>余弦调度（Cosine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Schedule）是扩散模型中常见的噪声调度。CosMap的设计目标是：让Rectified</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Flow线性路径的log-SNR形式与传统余弦调度的log-SNR对应起来，从而把扩散模型中的调度经验迁移到RF时间轴上。</w:t>
      </w:r>
    </w:p>
    <w:p ns2:paraId="487D9E00">
      <w:pPr>
        <w:pStyle w:val="3"/>
        <w:spacing w:before="0" w:after="0"/>
        <w:ind w:firstLine="425"/>
        <w:jc w:val="both"/>
      </w:pPr>
      <w:r>
        <w:rPr>
          <w:rFonts w:hint="eastAsia" w:ascii="Times New Roman" w:hAnsi="Times New Roman" w:eastAsia="宋体" w:cs="Times New Roman"/>
          <w:sz w:val="21"/>
          <w:szCs w:val="21"/>
        </w:rPr>
        <w:t>传统扩散模型的余弦调度定义为：</w:t>
      </w:r>
    </w:p>
    <w:p ns2:paraId="227C0E2D">
      <w:pPr>
        <w:pStyle w:val="3"/>
        <w:spacing w:before="120" w:after="120"/>
        <w:jc w:val="center"/>
      </w:pPr>
      <ns7:oMathPara>
        <ns7:oMathParaPr>
          <ns7:jc ns7:val="center"/>
        </ns7:oMathParaPr>
        <ns7:oMath>
          <ns7:sSub>
            <ns7:sSubPr/>
            <ns7:e>
              <ns7:r>
                <ns7:rPr/>
                <ns7:t>z</ns7:t>
              </ns7:r>
            </ns7:e>
            <ns7:sub>
              <ns7:r>
                <ns7:rPr/>
                <ns7:t>t</ns7:t>
              </ns7:r>
            </ns7:sub>
          </ns7:sSub>
          <ns7:r>
            <ns7:rPr>
              <ns7:sty ns7:val="p"/>
            </ns7:rPr>
            <ns7:t>=cos</ns7:t>
          </ns7:r>
          <ns7:d>
            <ns7:dPr>
              <ns7:sepChr ns7:val=""/>
            </ns7:dPr>
            <ns7:e>
              <ns7:f>
                <ns7:fPr/>
                <ns7:num>
                  <ns7:r>
                    <ns7:rPr/>
                    <ns7:t>π</ns7:t>
                  </ns7:r>
                </ns7:num>
                <ns7:den>
                  <ns7:r>
                    <ns7:rPr/>
                    <ns7:t>2</ns7:t>
                  </ns7:r>
                </ns7:den>
              </ns7:f>
              <ns7:r>
                <ns7:rPr/>
                <ns7:t>u</ns7:t>
              </ns7:r>
            </ns7:e>
          </ns7:d>
          <ns7:sSub>
            <ns7:sSubPr/>
            <ns7:e>
              <ns7:r>
                <ns7:rPr/>
                <ns7:t>x</ns7:t>
              </ns7:r>
            </ns7:e>
            <ns7:sub>
              <ns7:r>
                <ns7:rPr/>
                <ns7:t>0</ns7:t>
              </ns7:r>
            </ns7:sub>
          </ns7:sSub>
          <ns7:r>
            <ns7:rPr>
              <ns7:sty ns7:val="p"/>
            </ns7:rPr>
            <ns7:t>+sin</ns7:t>
          </ns7:r>
          <ns7:d>
            <ns7:dPr>
              <ns7:sepChr ns7:val=""/>
            </ns7:dPr>
            <ns7:e>
              <ns7:f>
                <ns7:fPr/>
                <ns7:num>
                  <ns7:r>
                    <ns7:rPr/>
                    <ns7:t>π</ns7:t>
                  </ns7:r>
                </ns7:num>
                <ns7:den>
                  <ns7:r>
                    <ns7:rPr/>
                    <ns7:t>2</ns7:t>
                  </ns7:r>
                </ns7:den>
              </ns7:f>
              <ns7:r>
                <ns7:rPr/>
                <ns7:t>u</ns7:t>
              </ns7:r>
            </ns7:e>
          </ns7:d>
          <ns7:r>
            <ns7:rPr/>
            <ns7:t>ϵ</ns7:t>
          </ns7:r>
        </ns7:oMath>
      </ns7:oMathPara>
    </w:p>
    <w:p ns2:paraId="10C31436">
      <w:pPr>
        <w:pStyle w:val="23"/>
        <w:spacing w:before="0" w:after="0"/>
        <w:ind w:firstLine="425"/>
        <w:jc w:val="both"/>
      </w:pPr>
      <w:r>
        <w:rPr>
          <w:rFonts w:hint="eastAsia" w:ascii="Times New Roman" w:hAnsi="Times New Roman" w:eastAsia="宋体" w:cs="Times New Roman"/>
          <w:sz w:val="21"/>
          <w:szCs w:val="21"/>
        </w:rPr>
        <w:t>对应的log-SNR为：</w:t>
      </w:r>
    </w:p>
    <w:p ns2:paraId="0017D963">
      <w:pPr>
        <w:pStyle w:val="3"/>
        <w:spacing w:before="120" w:after="120"/>
        <w:jc w:val="center"/>
      </w:pPr>
      <ns7:oMathPara>
        <ns7:oMathParaPr>
          <ns7:jc ns7:val="center"/>
        </ns7:oMathParaPr>
        <ns7:oMath>
          <ns7:sSub>
            <ns7:sSubPr/>
            <ns7:e>
              <ns7:r>
                <ns7:rPr/>
                <ns7:t>λ</ns7:t>
              </ns7:r>
            </ns7:e>
            <ns7:sub>
              <ns7:r>
                <ns7:rPr/>
                <ns7:t>u</ns7:t>
              </ns7:r>
            </ns7:sub>
          </ns7:sSub>
          <ns7:r>
            <ns7:rPr>
              <ns7:sty ns7:val="p"/>
            </ns7:rPr>
            <ns7:t>=</ns7:t>
          </ns7:r>
          <ns7:r>
            <ns7:rPr/>
            <ns7:t>2</ns7:t>
          </ns7:r>
          <ns7:r>
            <ns7:rPr>
              <ns7:sty ns7:val="p"/>
            </ns7:rPr>
            <ns7:t>log</ns7:t>
          </ns7:r>
          <ns7:f>
            <ns7:fPr/>
            <ns7:num>
              <ns7:r>
                <ns7:rPr>
                  <ns7:sty ns7:val="p"/>
                </ns7:rPr>
                <ns7:t>cos</ns7:t>
              </ns7:r>
              <ns7:d>
                <ns7:dPr>
                  <ns7:sepChr ns7:val=""/>
                </ns7:dPr>
                <ns7:e>
                  <ns7:f>
                    <ns7:fPr/>
                    <ns7:num>
                      <ns7:r>
                        <ns7:rPr/>
                        <ns7:t>π</ns7:t>
                      </ns7:r>
                    </ns7:num>
                    <ns7:den>
                      <ns7:r>
                        <ns7:rPr/>
                        <ns7:t>2</ns7:t>
                      </ns7:r>
                    </ns7:den>
                  </ns7:f>
                  <ns7:r>
                    <ns7:rPr/>
                    <ns7:t>u</ns7:t>
                  </ns7:r>
                </ns7:e>
              </ns7:d>
            </ns7:num>
            <ns7:den>
              <ns7:r>
                <ns7:rPr>
                  <ns7:sty ns7:val="p"/>
                </ns7:rPr>
                <ns7:t>sin</ns7:t>
              </ns7:r>
              <ns7:d>
                <ns7:dPr>
                  <ns7:sepChr ns7:val=""/>
                </ns7:dPr>
                <ns7:e>
                  <ns7:f>
                    <ns7:fPr/>
                    <ns7:num>
                      <ns7:r>
                        <ns7:rPr/>
                        <ns7:t>π</ns7:t>
                      </ns7:r>
                    </ns7:num>
                    <ns7:den>
                      <ns7:r>
                        <ns7:rPr/>
                        <ns7:t>2</ns7:t>
                      </ns7:r>
                    </ns7:den>
                  </ns7:f>
                  <ns7:r>
                    <ns7:rPr/>
                    <ns7:t>u</ns7:t>
                  </ns7:r>
                </ns7:e>
              </ns7:d>
            </ns7:den>
          </ns7:f>
        </ns7:oMath>
      </ns7:oMathPara>
    </w:p>
    <w:p ns2:paraId="398E6C8D">
      <w:pPr>
        <w:pStyle w:val="23"/>
        <w:spacing w:before="0" w:after="0"/>
        <w:ind w:firstLine="425"/>
        <w:jc w:val="both"/>
      </w:pPr>
      <w:r>
        <w:rPr>
          <w:rFonts w:hint="eastAsia" w:ascii="Times New Roman" w:hAnsi="Times New Roman" w:eastAsia="宋体" w:cs="Times New Roman"/>
          <w:sz w:val="21"/>
          <w:szCs w:val="21"/>
        </w:rPr>
        <w:t>对于Rectified</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Flow，线性插值路径的log-SNR为：</w:t>
      </w:r>
    </w:p>
    <w:p ns2:paraId="02C6369C">
      <w:pPr>
        <w:pStyle w:val="3"/>
        <w:spacing w:before="120" w:after="120"/>
        <w:jc w:val="center"/>
      </w:pPr>
      <ns7:oMathPara>
        <ns7:oMathParaPr>
          <ns7:jc ns7:val="center"/>
        </ns7:oMathParaPr>
        <ns7:oMath>
          <ns7:sSub>
            <ns7:sSubPr/>
            <ns7:e>
              <ns7:r>
                <ns7:rPr/>
                <ns7:t>λ</ns7:t>
              </ns7:r>
            </ns7:e>
            <ns7:sub>
              <ns7:r>
                <ns7:rPr/>
                <ns7:t>t</ns7:t>
              </ns7:r>
            </ns7:sub>
          </ns7:sSub>
          <ns7:r>
            <ns7:rPr>
              <ns7:sty ns7:val="p"/>
            </ns7:rPr>
            <ns7:t>=</ns7:t>
          </ns7:r>
          <ns7:r>
            <ns7:rPr/>
            <ns7:t>2</ns7:t>
          </ns7:r>
          <ns7:r>
            <ns7:rPr>
              <ns7:sty ns7:val="p"/>
            </ns7:rPr>
            <ns7:t>log</ns7:t>
          </ns7:r>
          <ns7:f>
            <ns7:fPr/>
            <ns7:num>
              <ns7:r>
                <ns7:rPr/>
                <ns7:t>1</ns7:t>
              </ns7:r>
              <ns7:r>
                <ns7:rPr>
                  <ns7:sty ns7:val="p"/>
                </ns7:rPr>
                <ns7:t>−</ns7:t>
              </ns7:r>
              <ns7:r>
                <ns7:rPr/>
                <ns7:t>t</ns7:t>
              </ns7:r>
            </ns7:num>
            <ns7:den>
              <ns7:r>
                <ns7:rPr/>
                <ns7:t>t</ns7:t>
              </ns7:r>
            </ns7:den>
          </ns7:f>
        </ns7:oMath>
      </ns7:oMathPara>
    </w:p>
    <w:p ns2:paraId="21DF0B5C">
      <w:pPr>
        <w:pStyle w:val="23"/>
        <w:spacing w:before="0" w:after="0"/>
        <w:ind w:firstLine="425"/>
        <w:jc w:val="both"/>
      </w:pPr>
      <w:r>
        <w:rPr>
          <w:rFonts w:hint="eastAsia" w:ascii="Times New Roman" w:hAnsi="Times New Roman" w:eastAsia="宋体" w:cs="Times New Roman"/>
          <w:sz w:val="21"/>
          <w:szCs w:val="21"/>
        </w:rPr>
        <w:t>为了让两者的log-SNR匹配，我们需要找到一个映射</w:t>
      </w:r>
      <w:r>
        <w:rPr>
          <w:rFonts w:ascii="Times New Roman" w:hAnsi="Times New Roman" w:eastAsia="宋体" w:cs="Times New Roman"/>
          <w:sz w:val="21"/>
          <w:szCs w:val="21"/>
        </w:rPr>
        <w:t xml:space="preserve"> </w:t>
      </w:r>
      <ns7:oMath>
        <ns7:r>
          <ns7:rPr/>
          <ns7:t>f</ns7:t>
        </ns7:r>
        <ns7:r>
          <ns7:rPr>
            <ns7:sty ns7:val="p"/>
          </ns7:rPr>
          <ns7:t>(</ns7:t>
        </ns7:r>
        <ns7:r>
          <ns7:rPr/>
          <ns7:t>u</ns7:t>
        </ns7:r>
        <ns7:r>
          <ns7:rPr>
            <ns7:sty ns7:val="p"/>
          </ns7:rPr>
          <ns7:t>)=</ns7:t>
        </ns7:r>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，使得：</w:t>
      </w:r>
    </w:p>
    <w:p ns2:paraId="253310D4">
      <w:pPr>
        <w:pStyle w:val="3"/>
        <w:spacing w:before="120" w:after="120"/>
        <w:jc w:val="center"/>
      </w:pPr>
      <ns7:oMathPara>
        <ns7:oMathParaPr>
          <ns7:jc ns7:val="center"/>
        </ns7:oMathParaPr>
        <ns7:oMath>
          <ns7:r>
            <ns7:rPr/>
            <ns7:t>2</ns7:t>
          </ns7:r>
          <ns7:r>
            <ns7:rPr>
              <ns7:sty ns7:val="p"/>
            </ns7:rPr>
            <ns7:t>log</ns7:t>
          </ns7:r>
          <ns7:f>
            <ns7:fPr/>
            <ns7:num>
              <ns7:r>
                <ns7:rPr>
                  <ns7:sty ns7:val="p"/>
                </ns7:rPr>
                <ns7:t>cos</ns7:t>
              </ns7:r>
              <ns7:d>
                <ns7:dPr>
                  <ns7:sepChr ns7:val=""/>
                </ns7:dPr>
                <ns7:e>
                  <ns7:f>
                    <ns7:fPr/>
                    <ns7:num>
                      <ns7:r>
                        <ns7:rPr/>
                        <ns7:t>π</ns7:t>
                      </ns7:r>
                    </ns7:num>
                    <ns7:den>
                      <ns7:r>
                        <ns7:rPr/>
                        <ns7:t>2</ns7:t>
                      </ns7:r>
                    </ns7:den>
                  </ns7:f>
                  <ns7:r>
                    <ns7:rPr/>
                    <ns7:t>u</ns7:t>
                  </ns7:r>
                </ns7:e>
              </ns7:d>
            </ns7:num>
            <ns7:den>
              <ns7:r>
                <ns7:rPr>
                  <ns7:sty ns7:val="p"/>
                </ns7:rPr>
                <ns7:t>sin</ns7:t>
              </ns7:r>
              <ns7:d>
                <ns7:dPr>
                  <ns7:sepChr ns7:val=""/>
                </ns7:dPr>
                <ns7:e>
                  <ns7:f>
                    <ns7:fPr/>
                    <ns7:num>
                      <ns7:r>
                        <ns7:rPr/>
                        <ns7:t>π</ns7:t>
                      </ns7:r>
                    </ns7:num>
                    <ns7:den>
                      <ns7:r>
                        <ns7:rPr/>
                        <ns7:t>2</ns7:t>
                      </ns7:r>
                    </ns7:den>
                  </ns7:f>
                  <ns7:r>
                    <ns7:rPr/>
                    <ns7:t>u</ns7:t>
                  </ns7:r>
                </ns7:e>
              </ns7:d>
            </ns7:den>
          </ns7:f>
          <ns7:r>
            <ns7:rPr>
              <ns7:sty ns7:val="p"/>
            </ns7:rPr>
            <ns7:t>=</ns7:t>
          </ns7:r>
          <ns7:r>
            <ns7:rPr/>
            <ns7:t>2</ns7:t>
          </ns7:r>
          <ns7:r>
            <ns7:rPr>
              <ns7:sty ns7:val="p"/>
            </ns7:rPr>
            <ns7:t>log</ns7:t>
          </ns7:r>
          <ns7:f>
            <ns7:fPr/>
            <ns7:num>
              <ns7:r>
                <ns7:rPr/>
                <ns7:t>1</ns7:t>
              </ns7:r>
              <ns7:r>
                <ns7:rPr>
                  <ns7:sty ns7:val="p"/>
                </ns7:rPr>
                <ns7:t>−</ns7:t>
              </ns7:r>
              <ns7:r>
                <ns7:rPr/>
                <ns7:t>f</ns7:t>
              </ns7:r>
              <ns7:r>
                <ns7:rPr>
                  <ns7:sty ns7:val="p"/>
                </ns7:rPr>
                <ns7:t>(</ns7:t>
              </ns7:r>
              <ns7:r>
                <ns7:rPr/>
                <ns7:t>u</ns7:t>
              </ns7:r>
              <ns7:r>
                <ns7:rPr>
                  <ns7:sty ns7:val="p"/>
                </ns7:rPr>
                <ns7:t>)</ns7:t>
              </ns7:r>
            </ns7:num>
            <ns7:den>
              <ns7:r>
                <ns7:rPr/>
                <ns7:t>f</ns7:t>
              </ns7:r>
              <ns7:r>
                <ns7:rPr>
                  <ns7:sty ns7:val="p"/>
                </ns7:rPr>
                <ns7:t>(</ns7:t>
              </ns7:r>
              <ns7:r>
                <ns7:rPr/>
                <ns7:t>u</ns7:t>
              </ns7:r>
              <ns7:r>
                <ns7:rPr>
                  <ns7:sty ns7:val="p"/>
                </ns7:rPr>
                <ns7:t>)</ns7:t>
              </ns7:r>
            </ns7:den>
          </ns7:f>
        </ns7:oMath>
      </ns7:oMathPara>
    </w:p>
    <w:p ns2:paraId="6B04862D">
      <w:pPr>
        <w:pStyle w:val="23"/>
        <w:spacing w:before="0" w:after="0"/>
        <w:ind w:firstLine="425"/>
        <w:jc w:val="both"/>
      </w:pPr>
      <w:r>
        <w:rPr>
          <w:rFonts w:hint="eastAsia" w:ascii="Times New Roman" w:hAnsi="Times New Roman" w:eastAsia="宋体" w:cs="Times New Roman"/>
          <w:sz w:val="21"/>
          <w:szCs w:val="21"/>
        </w:rPr>
        <w:t>解这个方程得到：</w:t>
      </w:r>
    </w:p>
    <w:p ns2:paraId="76BFD6A0">
      <w:pPr>
        <w:pStyle w:val="3"/>
        <w:spacing w:before="120" w:after="120"/>
        <w:jc w:val="center"/>
      </w:pPr>
      <ns7:oMathPara>
        <ns7:oMathParaPr>
          <ns7:jc ns7:val="center"/>
        </ns7:oMathParaPr>
        <ns7:oMath>
          <ns7:r>
            <ns7:rPr/>
            <ns7:t>t</ns7:t>
          </ns7:r>
          <ns7:r>
            <ns7:rPr>
              <ns7:sty ns7:val="p"/>
            </ns7:rPr>
            <ns7:t>=</ns7:t>
          </ns7:r>
          <ns7:r>
            <ns7:rPr/>
            <ns7:t>f</ns7:t>
          </ns7:r>
          <ns7:r>
            <ns7:rPr>
              <ns7:sty ns7:val="p"/>
            </ns7:rPr>
            <ns7:t>(</ns7:t>
          </ns7:r>
          <ns7:r>
            <ns7:rPr/>
            <ns7:t>u</ns7:t>
          </ns7:r>
          <ns7:r>
            <ns7:rPr>
              <ns7:sty ns7:val="p"/>
            </ns7:rPr>
            <ns7:t>)=</ns7:t>
          </ns7:r>
          <ns7:r>
            <ns7:rPr/>
            <ns7:t>1</ns7:t>
          </ns7:r>
          <ns7:r>
            <ns7:rPr>
              <ns7:sty ns7:val="p"/>
            </ns7:rPr>
            <ns7:t>−</ns7:t>
          </ns7:r>
          <ns7:f>
            <ns7:fPr/>
            <ns7:num>
              <ns7:r>
                <ns7:rPr/>
                <ns7:t>1</ns7:t>
              </ns7:r>
            </ns7:num>
            <ns7:den>
              <ns7:r>
                <ns7:rPr>
                  <ns7:sty ns7:val="p"/>
                </ns7:rPr>
                <ns7:t>tan</ns7:t>
              </ns7:r>
              <ns7:d>
                <ns7:dPr>
                  <ns7:sepChr ns7:val=""/>
                </ns7:dPr>
                <ns7:e>
                  <ns7:f>
                    <ns7:fPr/>
                    <ns7:num>
                      <ns7:r>
                        <ns7:rPr/>
                        <ns7:t>π</ns7:t>
                      </ns7:r>
                    </ns7:num>
                    <ns7:den>
                      <ns7:r>
                        <ns7:rPr/>
                        <ns7:t>2</ns7:t>
                      </ns7:r>
                    </ns7:den>
                  </ns7:f>
                  <ns7:r>
                    <ns7:rPr/>
                    <ns7:t>u</ns7:t>
                  </ns7:r>
                </ns7:e>
              </ns7:d>
              <ns7:r>
                <ns7:rPr>
                  <ns7:sty ns7:val="p"/>
                </ns7:rPr>
                <ns7:t>+</ns7:t>
              </ns7:r>
              <ns7:r>
                <ns7:rPr/>
                <ns7:t>1</ns7:t>
              </ns7:r>
            </ns7:den>
          </ns7:f>
        </ns7:oMath>
      </ns7:oMathPara>
    </w:p>
    <w:p ns2:paraId="4BD79932">
      <w:pPr>
        <w:pStyle w:val="23"/>
        <w:spacing w:before="0" w:after="0"/>
        <w:ind w:firstLine="425"/>
        <w:jc w:val="both"/>
      </w:pPr>
      <w:r>
        <w:rPr>
          <w:rFonts w:hint="eastAsia" w:ascii="Times New Roman" w:hAnsi="Times New Roman" w:eastAsia="宋体" w:cs="Times New Roman"/>
          <w:sz w:val="21"/>
          <w:szCs w:val="21"/>
        </w:rPr>
        <w:t>这就是CosMap采样器的映射函数。对应的概率密度函数为：</w:t>
      </w:r>
    </w:p>
    <w:p ns2:paraId="64CFC778">
      <w:pPr>
        <w:pStyle w:val="3"/>
        <w:spacing w:before="120" w:after="120"/>
        <w:jc w:val="center"/>
      </w:pPr>
      <ns7:oMathPara>
        <ns7:oMathParaPr>
          <ns7:jc ns7:val="center"/>
        </ns7:oMathParaPr>
        <ns7:oMath>
          <ns7:sSub>
            <ns7:sSubPr/>
            <ns7:e>
              <ns7:r>
                <ns7:rPr/>
                <ns7:t>π</ns7:t>
              </ns7:r>
            </ns7:e>
            <ns7:sub>
              <ns7:r>
                <ns7:rPr>
                  <ns7:nor/>
                  <ns7:sty ns7:val="p"/>
                </ns7:rPr>
                <w:rPr>
                  <w:b w:val="0"/>
                  <w:i w:val="0"/>
                </w:rPr>
                <ns7:t>CosMap</ns7:t>
              </ns7:r>
            </ns7:sub>
          </ns7:sSub>
          <ns7:r>
            <ns7:rPr>
              <ns7:sty ns7:val="p"/>
            </ns7:rPr>
            <ns7:t>(</ns7:t>
          </ns7:r>
          <ns7:r>
            <ns7:rPr/>
            <ns7:t>t</ns7:t>
          </ns7:r>
          <ns7:r>
            <ns7:rPr>
              <ns7:sty ns7:val="p"/>
            </ns7:rPr>
            <ns7:t>)=</ns7:t>
          </ns7:r>
          <ns7:d>
            <ns7:dPr>
              <ns7:begChr ns7:val="|"/>
              <ns7:sepChr ns7:val=""/>
              <ns7:endChr ns7:val="|"/>
            </ns7:dPr>
            <ns7:e>
              <ns7:f>
                <ns7:fPr/>
                <ns7:num>
                  <ns7:r>
                    <ns7:rPr/>
                    <ns7:t>d</ns7:t>
                  </ns7:r>
                </ns7:num>
                <ns7:den>
                  <ns7:r>
                    <ns7:rPr/>
                    <ns7:t>dt</ns7:t>
                  </ns7:r>
                </ns7:den>
              </ns7:f>
              <ns7:sSup>
                <ns7:sSupPr/>
                <ns7:e>
                  <ns7:r>
                    <ns7:rPr/>
                    <ns7:t>f</ns7:t>
                  </ns7:r>
                </ns7:e>
                <ns7:sup>
                  <ns7:r>
                    <ns7:rPr>
                      <ns7:sty ns7:val="p"/>
                    </ns7:rPr>
                    <ns7:t>−</ns7:t>
                  </ns7:r>
                  <ns7:r>
                    <ns7:rPr/>
                    <ns7:t>1</ns7:t>
                  </ns7:r>
                </ns7:sup>
              </ns7:sSup>
              <ns7:r>
                <ns7:rPr>
                  <ns7:sty ns7:val="p"/>
                </ns7:rPr>
                <ns7:t>(</ns7:t>
              </ns7:r>
              <ns7:r>
                <ns7:rPr/>
                <ns7:t>t</ns7:t>
              </ns7:r>
              <ns7:r>
                <ns7:rPr>
                  <ns7:sty ns7:val="p"/>
                </ns7:rPr>
                <ns7:t>)</ns7:t>
              </ns7:r>
            </ns7:e>
          </ns7:d>
          <ns7:r>
            <ns7:rPr>
              <ns7:sty ns7:val="p"/>
            </ns7:rPr>
            <ns7:t>=</ns7:t>
          </ns7:r>
          <ns7:f>
            <ns7:fPr/>
            <ns7:num>
              <ns7:r>
                <ns7:rPr/>
                <ns7:t>2</ns7:t>
              </ns7:r>
            </ns7:num>
            <ns7:den>
              <ns7:r>
                <ns7:rPr/>
                <ns7:t>π</ns7:t>
              </ns7:r>
              <ns7:r>
                <ns7:rPr>
                  <ns7:sty ns7:val="p"/>
                </ns7:rPr>
                <ns7:t>−</ns7:t>
              </ns7:r>
              <ns7:r>
                <ns7:rPr/>
                <ns7:t>2πt</ns7:t>
              </ns7:r>
              <ns7:r>
                <ns7:rPr>
                  <ns7:sty ns7:val="p"/>
                </ns7:rPr>
                <ns7:t>+</ns7:t>
              </ns7:r>
              <ns7:r>
                <ns7:rPr/>
                <ns7:t>2π</ns7:t>
              </ns7:r>
              <ns7:sSup>
                <ns7:sSupPr/>
                <ns7:e>
                  <ns7:r>
                    <ns7:rPr/>
                    <ns7:t>t</ns7:t>
                  </ns7:r>
                </ns7:e>
                <ns7:sup>
                  <ns7:r>
                    <ns7:rPr/>
                    <ns7:t>2</ns7:t>
                  </ns7:r>
                </ns7:sup>
              </ns7:sSup>
            </ns7:den>
          </ns7:f>
        </ns7:oMath>
      </ns7:oMathPara>
    </w:p>
    <w:p ns2:paraId="26F5F401">
      <w:pPr>
        <w:pStyle w:val="23"/>
        <w:spacing w:before="0" w:after="0"/>
        <w:ind w:firstLine="425"/>
        <w:jc w:val="both"/>
      </w:pPr>
      <w:r>
        <w:rPr>
          <w:rFonts w:hint="eastAsia" w:ascii="Times New Roman" w:hAnsi="Times New Roman" w:eastAsia="宋体" w:cs="Times New Roman"/>
          <w:sz w:val="21"/>
          <w:szCs w:val="21"/>
        </w:rPr>
        <w:t>CosMap分布的特点是：</w:t>
      </w:r>
    </w:p>
    <w:p ns2:paraId="2C22809C">
      <w:pPr>
        <w:pStyle w:val="24"/>
        <w:numPr>
          <w:ilvl w:val="0"/>
          <w:numId w:val="2"/>
        </w:numPr>
        <w:spacing w:before="0" w:after="0"/>
        <w:ind w:firstLine="425"/>
        <w:jc w:val="both"/>
      </w:pPr>
      <w:r>
        <w:rPr>
          <w:rFonts w:hint="eastAsia" w:ascii="Times New Roman" w:hAnsi="Times New Roman" w:eastAsia="宋体" w:cs="Times New Roman"/>
          <w:sz w:val="21"/>
          <w:szCs w:val="21"/>
        </w:rPr>
        <w:t>在t=0.5附近有一个峰值，与Logit-Normal类似</w:t>
      </w:r>
    </w:p>
    <w:p ns2:paraId="41744228">
      <w:pPr>
        <w:pStyle w:val="24"/>
        <w:numPr>
          <w:ilvl w:val="0"/>
          <w:numId w:val="2"/>
        </w:numPr>
        <w:spacing w:before="0" w:after="0"/>
        <w:ind w:firstLine="425"/>
        <w:jc w:val="both"/>
      </w:pPr>
      <w:r>
        <w:rPr>
          <w:rFonts w:hint="eastAsia" w:ascii="Times New Roman" w:hAnsi="Times New Roman" w:eastAsia="宋体" w:cs="Times New Roman"/>
          <w:sz w:val="21"/>
          <w:szCs w:val="21"/>
        </w:rPr>
        <w:t>两端的下降速度比Logit-Normal慢，有更重的尾部</w:t>
      </w:r>
    </w:p>
    <w:p ns2:paraId="66477FE2">
      <w:pPr>
        <w:pStyle w:val="24"/>
        <w:numPr>
          <w:ilvl w:val="0"/>
          <w:numId w:val="2"/>
        </w:numPr>
        <w:spacing w:before="0" w:after="0"/>
        <w:ind w:firstLine="425"/>
        <w:jc w:val="both"/>
      </w:pPr>
      <w:r>
        <w:rPr>
          <w:rFonts w:hint="eastAsia" w:ascii="Times New Roman" w:hAnsi="Times New Roman" w:eastAsia="宋体" w:cs="Times New Roman"/>
          <w:sz w:val="21"/>
          <w:szCs w:val="21"/>
        </w:rPr>
        <w:t>在整个</w:t>
      </w:r>
      <w:r>
        <w:rPr>
          <w:rFonts w:ascii="Times New Roman" w:hAnsi="Times New Roman" w:eastAsia="宋体" w:cs="Times New Roman"/>
          <w:sz w:val="21"/>
          <w:szCs w:val="21"/>
        </w:rPr>
        <w:t xml:space="preserve"> </w:t>
      </w:r>
      <ns7:oMath>
        <ns7:r>
          <ns7:rPr>
            <ns7:sty ns7:val="p"/>
          </ns7:rPr>
          <ns7:t>[</ns7:t>
        </ns7:r>
        <ns7:r>
          <ns7:rPr/>
          <ns7:t>0</ns7:t>
        </ns7:r>
        <ns7:r>
          <ns7:rPr>
            <ns7:sty ns7:val="p"/>
          </ns7:rPr>
          <ns7:t>,</ns7:t>
        </ns7:r>
        <ns7:r>
          <ns7:rPr/>
          <ns7:t>1</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区间上都有正密度</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autofit"/>
        <w:tblCellMar>
          <w:top w:w="80" w:type="dxa"/>
          <w:left w:w="100" w:type="dxa"/>
          <w:bottom w:w="80" w:type="dxa"/>
          <w:right w:w="100" w:type="dxa"/>
        </w:tblCellMar>
      </w:tblPr>
      <w:tblGrid>
        <w:gridCol w:w="2812"/>
        <w:gridCol w:w="2017"/>
        <w:gridCol w:w="1933"/>
        <w:gridCol w:w="2078"/>
      </w:tblGrid>
      <w:tr ns2:paraId="0AF8655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1628A43D">
            <w:pPr>
              <w:pStyle w:val="24"/>
              <w:spacing w:before="0" w:after="0"/>
              <w:jc w:val="center"/>
            </w:pPr>
            <w:r>
              <w:rPr>
                <w:rFonts w:hint="eastAsia" w:ascii="Times New Roman" w:hAnsi="Times New Roman" w:eastAsia="宋体" w:cs="Times New Roman"/>
                <w:b/>
                <w:bCs/>
                <w:sz w:val="21"/>
                <w:szCs w:val="21"/>
              </w:rPr>
              <w:t>模型变体</w:t>
            </w:r>
          </w:p>
        </w:tc>
        <w:tc>
          <w:tcPr>
            <w:shd w:val="clear" w:color="auto" w:fill="EAF2F8"/>
            <w:vAlign w:val="center"/>
          </w:tcPr>
          <w:p ns2:paraId="6CC69C03">
            <w:pPr>
              <w:pStyle w:val="24"/>
              <w:spacing w:before="0" w:after="0"/>
              <w:jc w:val="center"/>
            </w:pPr>
            <w:r>
              <w:rPr>
                <w:rFonts w:hint="eastAsia" w:ascii="Times New Roman" w:hAnsi="Times New Roman" w:eastAsia="宋体" w:cs="Times New Roman"/>
                <w:b/>
                <w:bCs/>
                <w:sz w:val="21"/>
                <w:szCs w:val="21"/>
              </w:rPr>
              <w:t>全局平均排名</w:t>
            </w:r>
          </w:p>
        </w:tc>
        <w:tc>
          <w:tcPr>
            <w:shd w:val="clear" w:color="auto" w:fill="EAF2F8"/>
            <w:vAlign w:val="center"/>
          </w:tcPr>
          <w:p ns2:paraId="761E490D">
            <w:pPr>
              <w:pStyle w:val="24"/>
              <w:spacing w:before="0" w:after="0"/>
              <w:jc w:val="center"/>
            </w:pPr>
            <w:r>
              <w:rPr>
                <w:rFonts w:hint="eastAsia" w:ascii="Times New Roman" w:hAnsi="Times New Roman" w:eastAsia="宋体" w:cs="Times New Roman"/>
                <w:b/>
                <w:bCs/>
                <w:sz w:val="21"/>
                <w:szCs w:val="21"/>
              </w:rPr>
              <w:t>5步采样排名</w:t>
            </w:r>
          </w:p>
        </w:tc>
        <w:tc>
          <w:tcPr>
            <w:shd w:val="clear" w:color="auto" w:fill="EAF2F8"/>
            <w:vAlign w:val="center"/>
          </w:tcPr>
          <w:p ns2:paraId="0E887991">
            <w:pPr>
              <w:pStyle w:val="24"/>
              <w:spacing w:before="0" w:after="0"/>
              <w:jc w:val="center"/>
            </w:pPr>
            <w:r>
              <w:rPr>
                <w:rFonts w:hint="eastAsia" w:ascii="Times New Roman" w:hAnsi="Times New Roman" w:eastAsia="宋体" w:cs="Times New Roman"/>
                <w:b/>
                <w:bCs/>
                <w:sz w:val="21"/>
                <w:szCs w:val="21"/>
              </w:rPr>
              <w:t>50步采样排名</w:t>
            </w:r>
          </w:p>
        </w:tc>
      </w:tr>
      <w:tr ns2:paraId="0D7F916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4EB02E9">
            <w:pPr>
              <w:pStyle w:val="24"/>
              <w:spacing w:before="0" w:after="0"/>
              <w:jc w:val="left"/>
            </w:pPr>
            <w:r>
              <w:rPr>
                <w:rFonts w:ascii="Times New Roman" w:hAnsi="Times New Roman" w:eastAsia="宋体" w:cs="Times New Roman"/>
                <w:sz w:val="21"/>
                <w:szCs w:val="21"/>
              </w:rPr>
              <w:t>rf/cosmap</w:t>
            </w:r>
          </w:p>
        </w:tc>
        <w:tc>
          <w:tcPr>
            <w:vAlign w:val="center"/>
          </w:tcPr>
          <w:p ns2:paraId="629E5C08">
            <w:pPr>
              <w:pStyle w:val="24"/>
              <w:spacing w:before="0" w:after="0"/>
              <w:jc w:val="left"/>
            </w:pPr>
            <w:r>
              <w:rPr>
                <w:rFonts w:ascii="Times New Roman" w:hAnsi="Times New Roman" w:eastAsia="宋体" w:cs="Times New Roman"/>
                <w:sz w:val="21"/>
                <w:szCs w:val="21"/>
              </w:rPr>
              <w:t>4.13</w:t>
            </w:r>
          </w:p>
        </w:tc>
        <w:tc>
          <w:tcPr>
            <w:vAlign w:val="center"/>
          </w:tcPr>
          <w:p ns2:paraId="7028B123">
            <w:pPr>
              <w:pStyle w:val="24"/>
              <w:spacing w:before="0" w:after="0"/>
              <w:jc w:val="left"/>
            </w:pPr>
            <w:r>
              <w:rPr>
                <w:rFonts w:ascii="Times New Roman" w:hAnsi="Times New Roman" w:eastAsia="宋体" w:cs="Times New Roman"/>
                <w:sz w:val="21"/>
                <w:szCs w:val="21"/>
              </w:rPr>
              <w:t>3.75</w:t>
            </w:r>
          </w:p>
        </w:tc>
        <w:tc>
          <w:tcPr>
            <w:vAlign w:val="center"/>
          </w:tcPr>
          <w:p ns2:paraId="47C8DFE0">
            <w:pPr>
              <w:pStyle w:val="24"/>
              <w:spacing w:before="0" w:after="0"/>
              <w:jc w:val="left"/>
            </w:pPr>
            <w:r>
              <w:rPr>
                <w:rFonts w:ascii="Times New Roman" w:hAnsi="Times New Roman" w:eastAsia="宋体" w:cs="Times New Roman"/>
                <w:sz w:val="21"/>
                <w:szCs w:val="21"/>
              </w:rPr>
              <w:t>4.00</w:t>
            </w:r>
          </w:p>
        </w:tc>
      </w:tr>
      <w:tr ns2:paraId="5AA0F80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FB3A85F">
            <w:pPr>
              <w:pStyle w:val="24"/>
              <w:spacing w:before="0" w:after="0"/>
              <w:jc w:val="left"/>
            </w:pPr>
            <w:r>
              <w:rPr>
                <w:rFonts w:ascii="Times New Roman" w:hAnsi="Times New Roman" w:eastAsia="宋体" w:cs="Times New Roman"/>
                <w:sz w:val="21"/>
                <w:szCs w:val="21"/>
              </w:rPr>
              <w:t>rf/mode(1.29)</w:t>
            </w:r>
          </w:p>
        </w:tc>
        <w:tc>
          <w:tcPr>
            <w:vAlign w:val="center"/>
          </w:tcPr>
          <w:p ns2:paraId="54FA2FA6">
            <w:pPr>
              <w:pStyle w:val="24"/>
              <w:spacing w:before="0" w:after="0"/>
              <w:jc w:val="left"/>
            </w:pPr>
            <w:r>
              <w:rPr>
                <w:rFonts w:ascii="Times New Roman" w:hAnsi="Times New Roman" w:eastAsia="宋体" w:cs="Times New Roman"/>
                <w:sz w:val="21"/>
                <w:szCs w:val="21"/>
              </w:rPr>
              <w:t>2.75</w:t>
            </w:r>
          </w:p>
        </w:tc>
        <w:tc>
          <w:tcPr>
            <w:vAlign w:val="center"/>
          </w:tcPr>
          <w:p ns2:paraId="248DB8A0">
            <w:pPr>
              <w:pStyle w:val="24"/>
              <w:spacing w:before="0" w:after="0"/>
              <w:jc w:val="left"/>
            </w:pPr>
            <w:r>
              <w:rPr>
                <w:rFonts w:ascii="Times New Roman" w:hAnsi="Times New Roman" w:eastAsia="宋体" w:cs="Times New Roman"/>
                <w:sz w:val="21"/>
                <w:szCs w:val="21"/>
              </w:rPr>
              <w:t>3.25</w:t>
            </w:r>
          </w:p>
        </w:tc>
        <w:tc>
          <w:tcPr>
            <w:vAlign w:val="center"/>
          </w:tcPr>
          <w:p ns2:paraId="78B79195">
            <w:pPr>
              <w:pStyle w:val="24"/>
              <w:spacing w:before="0" w:after="0"/>
              <w:jc w:val="left"/>
            </w:pPr>
            <w:r>
              <w:rPr>
                <w:rFonts w:ascii="Times New Roman" w:hAnsi="Times New Roman" w:eastAsia="宋体" w:cs="Times New Roman"/>
                <w:sz w:val="21"/>
                <w:szCs w:val="21"/>
              </w:rPr>
              <w:t>3.00</w:t>
            </w:r>
          </w:p>
        </w:tc>
      </w:tr>
      <w:tr ns2:paraId="222B750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60150F9">
            <w:pPr>
              <w:pStyle w:val="24"/>
              <w:spacing w:before="0" w:after="0"/>
              <w:jc w:val="left"/>
            </w:pPr>
            <w:r>
              <w:rPr>
                <w:rFonts w:ascii="Times New Roman" w:hAnsi="Times New Roman" w:eastAsia="宋体" w:cs="Times New Roman"/>
                <w:sz w:val="21"/>
                <w:szCs w:val="21"/>
              </w:rPr>
              <w:t>rf/lognorm(0.00,1.00)</w:t>
            </w:r>
          </w:p>
        </w:tc>
        <w:tc>
          <w:tcPr>
            <w:vAlign w:val="center"/>
          </w:tcPr>
          <w:p ns2:paraId="74E7C870">
            <w:pPr>
              <w:pStyle w:val="24"/>
              <w:spacing w:before="0" w:after="0"/>
              <w:jc w:val="left"/>
            </w:pPr>
            <w:r>
              <w:rPr>
                <w:rFonts w:ascii="Times New Roman" w:hAnsi="Times New Roman" w:eastAsia="宋体" w:cs="Times New Roman"/>
                <w:sz w:val="21"/>
                <w:szCs w:val="21"/>
              </w:rPr>
              <w:t>1.54</w:t>
            </w:r>
          </w:p>
        </w:tc>
        <w:tc>
          <w:tcPr>
            <w:vAlign w:val="center"/>
          </w:tcPr>
          <w:p ns2:paraId="435DC2FB">
            <w:pPr>
              <w:pStyle w:val="24"/>
              <w:spacing w:before="0" w:after="0"/>
              <w:jc w:val="left"/>
            </w:pPr>
            <w:r>
              <w:rPr>
                <w:rFonts w:ascii="Times New Roman" w:hAnsi="Times New Roman" w:eastAsia="宋体" w:cs="Times New Roman"/>
                <w:sz w:val="21"/>
                <w:szCs w:val="21"/>
              </w:rPr>
              <w:t>1.25</w:t>
            </w:r>
          </w:p>
        </w:tc>
        <w:tc>
          <w:tcPr>
            <w:vAlign w:val="center"/>
          </w:tcPr>
          <w:p ns2:paraId="08B8E083">
            <w:pPr>
              <w:pStyle w:val="24"/>
              <w:spacing w:before="0" w:after="0"/>
              <w:jc w:val="left"/>
            </w:pPr>
            <w:r>
              <w:rPr>
                <w:rFonts w:ascii="Times New Roman" w:hAnsi="Times New Roman" w:eastAsia="宋体" w:cs="Times New Roman"/>
                <w:sz w:val="21"/>
                <w:szCs w:val="21"/>
              </w:rPr>
              <w:t>1.50</w:t>
            </w:r>
          </w:p>
        </w:tc>
      </w:tr>
    </w:tbl>
    <w:p ns2:paraId="1E22AEE9">
      <w:pPr>
        <w:pStyle w:val="3"/>
        <w:spacing w:before="0" w:after="0"/>
        <w:ind w:firstLine="425"/>
        <w:jc w:val="both"/>
      </w:pPr>
      <w:r>
        <w:rPr>
          <w:rFonts w:hint="eastAsia" w:ascii="Times New Roman" w:hAnsi="Times New Roman" w:eastAsia="宋体" w:cs="Times New Roman"/>
          <w:b/>
          <w:bCs/>
          <w:sz w:val="21"/>
          <w:szCs w:val="21"/>
        </w:rPr>
        <w:t>可以这样理解实验结论</w:t>
      </w:r>
      <w:r>
        <w:rPr>
          <w:rFonts w:hint="eastAsia" w:ascii="Times New Roman" w:hAnsi="Times New Roman" w:eastAsia="宋体" w:cs="Times New Roman"/>
          <w:sz w:val="21"/>
          <w:szCs w:val="21"/>
        </w:rPr>
        <w:t>：</w:t>
      </w:r>
    </w:p>
    <w:p ns2:paraId="2E8C8CD4">
      <w:pPr>
        <w:pStyle w:val="24"/>
        <w:numPr>
          <w:ilvl w:val="0"/>
          <w:numId w:val="2"/>
        </w:numPr>
        <w:spacing w:before="0" w:after="0"/>
        <w:ind w:firstLine="425"/>
        <w:jc w:val="both"/>
      </w:pPr>
      <w:r>
        <w:rPr>
          <w:rFonts w:hint="eastAsia" w:ascii="Times New Roman" w:hAnsi="Times New Roman" w:eastAsia="宋体" w:cs="Times New Roman"/>
          <w:sz w:val="21"/>
          <w:szCs w:val="21"/>
        </w:rPr>
        <w:t>CosMap提供了一个和传统余弦调度对应的时间映射</w:t>
      </w:r>
    </w:p>
    <w:p ns2:paraId="3460355B">
      <w:pPr>
        <w:pStyle w:val="24"/>
        <w:numPr>
          <w:ilvl w:val="0"/>
          <w:numId w:val="2"/>
        </w:numPr>
        <w:spacing w:before="0" w:after="0"/>
        <w:ind w:firstLine="425"/>
        <w:jc w:val="both"/>
      </w:pPr>
      <w:r>
        <w:rPr>
          <w:rFonts w:hint="eastAsia" w:ascii="Times New Roman" w:hAnsi="Times New Roman" w:eastAsia="宋体" w:cs="Times New Roman"/>
          <w:sz w:val="21"/>
          <w:szCs w:val="21"/>
        </w:rPr>
        <w:t>它的分布更平滑、尾部更重，端点覆盖比Logit-Normal更充分</w:t>
      </w:r>
    </w:p>
    <w:p ns2:paraId="38397149">
      <w:pPr>
        <w:pStyle w:val="24"/>
        <w:numPr>
          <w:ilvl w:val="0"/>
          <w:numId w:val="2"/>
        </w:numPr>
        <w:spacing w:before="0" w:after="0"/>
        <w:ind w:firstLine="425"/>
        <w:jc w:val="both"/>
      </w:pPr>
      <w:r>
        <w:rPr>
          <w:rFonts w:hint="eastAsia" w:ascii="Times New Roman" w:hAnsi="Times New Roman" w:eastAsia="宋体" w:cs="Times New Roman"/>
          <w:sz w:val="21"/>
          <w:szCs w:val="21"/>
        </w:rPr>
        <w:t>在SD3报告的设置中，它不是最优选择，但有助于理解RF时间轴和扩散log-SNR之间的关系</w:t>
      </w:r>
    </w:p>
    <w:p ns2:paraId="21BCAFE5">
      <w:pPr>
        <w:pStyle w:val="23"/>
        <w:spacing w:before="0" w:after="0"/>
        <w:ind w:firstLine="425"/>
        <w:jc w:val="both"/>
      </w:pPr>
      <w:r>
        <w:rPr>
          <w:rFonts w:hint="eastAsia" w:ascii="Times New Roman" w:hAnsi="Times New Roman" w:eastAsia="宋体" w:cs="Times New Roman"/>
          <w:b/>
          <w:bCs/>
          <w:sz w:val="21"/>
          <w:szCs w:val="21"/>
        </w:rPr>
        <w:t>CosMap优势与局限性</w:t>
      </w:r>
      <w:r>
        <w:rPr>
          <w:rFonts w:hint="eastAsia" w:ascii="Times New Roman" w:hAnsi="Times New Roman" w:eastAsia="宋体" w:cs="Times New Roman"/>
          <w:sz w:val="21"/>
          <w:szCs w:val="21"/>
        </w:rPr>
        <w:t>：</w:t>
      </w:r>
    </w:p>
    <w:p ns2:paraId="23732468">
      <w:pPr>
        <w:pStyle w:val="3"/>
        <w:spacing w:before="0" w:after="0"/>
        <w:ind w:firstLine="425"/>
        <w:jc w:val="both"/>
      </w:pPr>
      <w:r>
        <w:rPr>
          <w:rFonts w:hint="eastAsia" w:ascii="Times New Roman" w:hAnsi="Times New Roman" w:eastAsia="宋体" w:cs="Times New Roman"/>
          <w:b/>
          <w:bCs/>
          <w:sz w:val="21"/>
          <w:szCs w:val="21"/>
        </w:rPr>
        <w:t>优势</w:t>
      </w:r>
      <w:r>
        <w:rPr>
          <w:rFonts w:hint="eastAsia" w:ascii="Times New Roman" w:hAnsi="Times New Roman" w:eastAsia="宋体" w:cs="Times New Roman"/>
          <w:sz w:val="21"/>
          <w:szCs w:val="21"/>
        </w:rPr>
        <w:t>：</w:t>
      </w:r>
    </w:p>
    <w:p ns2:paraId="596FDE1B">
      <w:pPr>
        <w:pStyle w:val="24"/>
        <w:numPr>
          <w:ilvl w:val="0"/>
          <w:numId w:val="2"/>
        </w:numPr>
        <w:spacing w:before="0" w:after="0"/>
        <w:ind w:firstLine="425"/>
        <w:jc w:val="both"/>
      </w:pPr>
      <w:r>
        <w:rPr>
          <w:rFonts w:hint="eastAsia" w:ascii="Times New Roman" w:hAnsi="Times New Roman" w:eastAsia="宋体" w:cs="Times New Roman"/>
          <w:sz w:val="21"/>
          <w:szCs w:val="21"/>
        </w:rPr>
        <w:t>与传统扩散模型的余弦调度兼容，便于迁移经验</w:t>
      </w:r>
    </w:p>
    <w:p ns2:paraId="4452445F">
      <w:pPr>
        <w:pStyle w:val="24"/>
        <w:numPr>
          <w:ilvl w:val="0"/>
          <w:numId w:val="2"/>
        </w:numPr>
        <w:spacing w:before="0" w:after="0"/>
        <w:ind w:firstLine="425"/>
        <w:jc w:val="both"/>
      </w:pPr>
      <w:r>
        <w:rPr>
          <w:rFonts w:hint="eastAsia" w:ascii="Times New Roman" w:hAnsi="Times New Roman" w:eastAsia="宋体" w:cs="Times New Roman"/>
          <w:sz w:val="21"/>
          <w:szCs w:val="21"/>
        </w:rPr>
        <w:t>分布形状平滑，训练过程稳定</w:t>
      </w:r>
    </w:p>
    <w:p ns2:paraId="66908601">
      <w:pPr>
        <w:pStyle w:val="24"/>
        <w:numPr>
          <w:ilvl w:val="0"/>
          <w:numId w:val="2"/>
        </w:numPr>
        <w:spacing w:before="0" w:after="0"/>
        <w:ind w:firstLine="425"/>
        <w:jc w:val="both"/>
      </w:pPr>
      <w:r>
        <w:rPr>
          <w:rFonts w:hint="eastAsia" w:ascii="Times New Roman" w:hAnsi="Times New Roman" w:eastAsia="宋体" w:cs="Times New Roman"/>
          <w:sz w:val="21"/>
          <w:szCs w:val="21"/>
        </w:rPr>
        <w:t>在SD3报告的设置中，不同步数下表现相对均衡</w:t>
      </w:r>
    </w:p>
    <w:p ns2:paraId="03DA8B4F">
      <w:pPr>
        <w:pStyle w:val="23"/>
        <w:spacing w:before="0" w:after="0"/>
        <w:ind w:firstLine="425"/>
        <w:jc w:val="both"/>
      </w:pPr>
      <w:r>
        <w:rPr>
          <w:rFonts w:hint="eastAsia" w:ascii="Times New Roman" w:hAnsi="Times New Roman" w:eastAsia="宋体" w:cs="Times New Roman"/>
          <w:b/>
          <w:bCs/>
          <w:sz w:val="21"/>
          <w:szCs w:val="21"/>
        </w:rPr>
        <w:t>局限性</w:t>
      </w:r>
      <w:r>
        <w:rPr>
          <w:rFonts w:hint="eastAsia" w:ascii="Times New Roman" w:hAnsi="Times New Roman" w:eastAsia="宋体" w:cs="Times New Roman"/>
          <w:sz w:val="21"/>
          <w:szCs w:val="21"/>
        </w:rPr>
        <w:t>：</w:t>
      </w:r>
    </w:p>
    <w:p ns2:paraId="3F65D453">
      <w:pPr>
        <w:pStyle w:val="24"/>
        <w:numPr>
          <w:ilvl w:val="0"/>
          <w:numId w:val="2"/>
        </w:numPr>
        <w:spacing w:before="0" w:after="0"/>
        <w:ind w:firstLine="425"/>
        <w:jc w:val="both"/>
      </w:pPr>
      <w:r>
        <w:rPr>
          <w:rFonts w:hint="eastAsia" w:ascii="Times New Roman" w:hAnsi="Times New Roman" w:eastAsia="宋体" w:cs="Times New Roman"/>
          <w:sz w:val="21"/>
          <w:szCs w:val="21"/>
        </w:rPr>
        <w:t>整体性能略逊于Logit-Normal和Mode</w:t>
      </w:r>
      <w:r>
        <w:rPr>
          <w:rFonts w:ascii="Times New Roman" w:hAnsi="Times New Roman" w:eastAsia="宋体" w:cs="Times New Roman"/>
          <w:sz w:val="21"/>
          <w:szCs w:val="21"/>
        </w:rPr>
        <w:t xml:space="preserve"> Sampling</w:t>
      </w:r>
    </w:p>
    <w:p ns2:paraId="3AA9DE53">
      <w:pPr>
        <w:pStyle w:val="24"/>
        <w:numPr>
          <w:ilvl w:val="0"/>
          <w:numId w:val="2"/>
        </w:numPr>
        <w:spacing w:before="0" w:after="0"/>
        <w:ind w:firstLine="425"/>
        <w:jc w:val="both"/>
      </w:pPr>
      <w:r>
        <w:rPr>
          <w:rFonts w:hint="eastAsia" w:ascii="Times New Roman" w:hAnsi="Times New Roman" w:eastAsia="宋体" w:cs="Times New Roman"/>
          <w:sz w:val="21"/>
          <w:szCs w:val="21"/>
        </w:rPr>
        <w:t>没有可调整的参数，灵活性较差</w:t>
      </w:r>
    </w:p>
    <w:bookmarkEnd w:id="170"/>
    <w:p ns2:paraId="734E2514">
      <w:pPr>
        <w:pStyle w:val="3"/>
        <w:spacing w:before="120" w:after="120"/>
        <w:ind w:firstLine="425"/>
        <w:jc w:val="both"/>
      </w:pPr>
      <w:bookmarkStart w:id="171" w:name="三类时间步分布对比"/>
      <w:r>
        <w:rPr>
          <w:rFonts w:ascii="Times New Roman" w:hAnsi="Times New Roman" w:eastAsia="宋体" w:cs="Times New Roman"/>
          <w:b/>
          <w:bCs/>
          <w:sz w:val="21"/>
          <w:szCs w:val="21"/>
        </w:rPr>
        <w:t xml:space="preserve">5. </w:t>
      </w:r>
      <w:r>
        <w:rPr>
          <w:rFonts w:hint="eastAsia" w:ascii="Times New Roman" w:hAnsi="Times New Roman" w:eastAsia="宋体" w:cs="Times New Roman"/>
          <w:b/>
          <w:bCs/>
          <w:sz w:val="21"/>
          <w:szCs w:val="21"/>
        </w:rPr>
        <w:t>三类时间步分布对比</w:t>
      </w:r>
    </w:p>
    <w:p ns2:paraId="56A128CE">
      <w:pPr>
        <w:pStyle w:val="2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核心特性对比表</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1234"/>
        <w:gridCol w:w="2878"/>
        <w:gridCol w:w="3084"/>
        <w:gridCol w:w="1645"/>
      </w:tblGrid>
      <w:tr ns2:paraId="4E2C6BC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76B2DDC4">
            <w:pPr>
              <w:pStyle w:val="24"/>
              <w:spacing w:before="0" w:after="0"/>
              <w:jc w:val="center"/>
            </w:pPr>
            <w:r>
              <w:rPr>
                <w:rFonts w:hint="eastAsia" w:ascii="Times New Roman" w:hAnsi="Times New Roman" w:eastAsia="宋体" w:cs="Times New Roman"/>
                <w:b/>
                <w:bCs/>
                <w:sz w:val="21"/>
                <w:szCs w:val="21"/>
              </w:rPr>
              <w:t>特性</w:t>
            </w:r>
          </w:p>
        </w:tc>
        <w:tc>
          <w:tcPr>
            <w:shd w:val="clear" w:color="auto" w:fill="EAF2F8"/>
            <w:vAlign w:val="center"/>
          </w:tcPr>
          <w:p ns2:paraId="50FCEBE2">
            <w:pPr>
              <w:pStyle w:val="24"/>
              <w:spacing w:before="0" w:after="0"/>
              <w:jc w:val="center"/>
            </w:pPr>
            <w:r>
              <w:rPr>
                <w:rFonts w:ascii="Times New Roman" w:hAnsi="Times New Roman" w:eastAsia="宋体" w:cs="Times New Roman"/>
                <w:b/>
                <w:bCs/>
                <w:sz w:val="21"/>
                <w:szCs w:val="21"/>
              </w:rPr>
              <w:t>Logit-Normal</w:t>
            </w:r>
          </w:p>
        </w:tc>
        <w:tc>
          <w:tcPr>
            <w:shd w:val="clear" w:color="auto" w:fill="EAF2F8"/>
            <w:vAlign w:val="center"/>
          </w:tcPr>
          <w:p ns2:paraId="7336CDDB">
            <w:pPr>
              <w:pStyle w:val="24"/>
              <w:spacing w:before="0" w:after="0"/>
              <w:jc w:val="center"/>
            </w:pPr>
            <w:r>
              <w:rPr>
                <w:rFonts w:ascii="Times New Roman" w:hAnsi="Times New Roman" w:eastAsia="宋体" w:cs="Times New Roman"/>
                <w:b/>
                <w:bCs/>
                <w:sz w:val="21"/>
                <w:szCs w:val="21"/>
              </w:rPr>
              <w:t>Mode Sampling</w:t>
            </w:r>
          </w:p>
        </w:tc>
        <w:tc>
          <w:tcPr>
            <w:shd w:val="clear" w:color="auto" w:fill="EAF2F8"/>
            <w:vAlign w:val="center"/>
          </w:tcPr>
          <w:p ns2:paraId="5BAF7AE5">
            <w:pPr>
              <w:pStyle w:val="24"/>
              <w:spacing w:before="0" w:after="0"/>
              <w:jc w:val="center"/>
            </w:pPr>
            <w:r>
              <w:rPr>
                <w:rFonts w:ascii="Times New Roman" w:hAnsi="Times New Roman" w:eastAsia="宋体" w:cs="Times New Roman"/>
                <w:b/>
                <w:bCs/>
                <w:sz w:val="21"/>
                <w:szCs w:val="21"/>
              </w:rPr>
              <w:t>CosMap</w:t>
            </w:r>
          </w:p>
        </w:tc>
      </w:tr>
      <w:tr ns2:paraId="504C33E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3BBAD96">
            <w:pPr>
              <w:pStyle w:val="24"/>
              <w:spacing w:before="0" w:after="0"/>
              <w:jc w:val="left"/>
            </w:pPr>
            <w:r>
              <w:rPr>
                <w:rFonts w:hint="eastAsia" w:ascii="Times New Roman" w:hAnsi="Times New Roman" w:eastAsia="宋体" w:cs="Times New Roman"/>
                <w:sz w:val="21"/>
                <w:szCs w:val="21"/>
              </w:rPr>
              <w:t>设计目标</w:t>
            </w:r>
          </w:p>
        </w:tc>
        <w:tc>
          <w:tcPr>
            <w:vAlign w:val="center"/>
          </w:tcPr>
          <w:p ns2:paraId="2CB3821A">
            <w:pPr>
              <w:pStyle w:val="24"/>
              <w:spacing w:before="0" w:after="0"/>
              <w:jc w:val="left"/>
            </w:pPr>
            <w:r>
              <w:rPr>
                <w:rFonts w:hint="eastAsia" w:ascii="Times New Roman" w:hAnsi="Times New Roman" w:eastAsia="宋体" w:cs="Times New Roman"/>
                <w:sz w:val="21"/>
                <w:szCs w:val="21"/>
              </w:rPr>
              <w:t>强化中间难点区域</w:t>
            </w:r>
          </w:p>
        </w:tc>
        <w:tc>
          <w:tcPr>
            <w:vAlign w:val="center"/>
          </w:tcPr>
          <w:p ns2:paraId="1532EC23">
            <w:pPr>
              <w:pStyle w:val="24"/>
              <w:spacing w:before="0" w:after="0"/>
              <w:jc w:val="left"/>
            </w:pPr>
            <w:r>
              <w:rPr>
                <w:rFonts w:hint="eastAsia" w:ascii="Times New Roman" w:hAnsi="Times New Roman" w:eastAsia="宋体" w:cs="Times New Roman"/>
                <w:sz w:val="21"/>
                <w:szCs w:val="21"/>
              </w:rPr>
              <w:t>兼顾中间区域与端点覆盖</w:t>
            </w:r>
          </w:p>
        </w:tc>
        <w:tc>
          <w:tcPr>
            <w:vAlign w:val="center"/>
          </w:tcPr>
          <w:p ns2:paraId="10BAD4AD">
            <w:pPr>
              <w:pStyle w:val="24"/>
              <w:spacing w:before="0" w:after="0"/>
              <w:jc w:val="left"/>
            </w:pPr>
            <w:r>
              <w:rPr>
                <w:rFonts w:hint="eastAsia" w:ascii="Times New Roman" w:hAnsi="Times New Roman" w:eastAsia="宋体" w:cs="Times New Roman"/>
                <w:sz w:val="21"/>
                <w:szCs w:val="21"/>
              </w:rPr>
              <w:t>对齐传统余弦log-SNR</w:t>
            </w:r>
          </w:p>
        </w:tc>
      </w:tr>
      <w:tr ns2:paraId="5CAB09DF">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54A65B0">
            <w:pPr>
              <w:pStyle w:val="24"/>
              <w:spacing w:before="0" w:after="0"/>
              <w:jc w:val="left"/>
            </w:pPr>
            <w:r>
              <w:rPr>
                <w:rFonts w:hint="eastAsia" w:ascii="Times New Roman" w:hAnsi="Times New Roman" w:eastAsia="宋体" w:cs="Times New Roman"/>
                <w:sz w:val="21"/>
                <w:szCs w:val="21"/>
              </w:rPr>
              <w:t>端点密度</w:t>
            </w:r>
          </w:p>
        </w:tc>
        <w:tc>
          <w:tcPr>
            <w:vAlign w:val="center"/>
          </w:tcPr>
          <w:p ns2:paraId="6C26D343">
            <w:pPr>
              <w:pStyle w:val="24"/>
              <w:spacing w:before="0" w:after="0"/>
              <w:jc w:val="left"/>
            </w:pPr>
            <w:r>
              <w:rPr>
                <w:rFonts w:hint="eastAsia" w:ascii="Times New Roman" w:hAnsi="Times New Roman" w:eastAsia="宋体" w:cs="Times New Roman"/>
                <w:sz w:val="21"/>
                <w:szCs w:val="21"/>
              </w:rPr>
              <w:t>零</w:t>
            </w:r>
          </w:p>
        </w:tc>
        <w:tc>
          <w:tcPr>
            <w:vAlign w:val="center"/>
          </w:tcPr>
          <w:p ns2:paraId="64DE1E5F">
            <w:pPr>
              <w:pStyle w:val="24"/>
              <w:spacing w:before="0" w:after="0"/>
              <w:jc w:val="left"/>
            </w:pPr>
            <w:r>
              <w:rPr>
                <w:rFonts w:hint="eastAsia" w:ascii="Times New Roman" w:hAnsi="Times New Roman" w:eastAsia="宋体" w:cs="Times New Roman"/>
                <w:sz w:val="21"/>
                <w:szCs w:val="21"/>
              </w:rPr>
              <w:t>非零</w:t>
            </w:r>
          </w:p>
        </w:tc>
        <w:tc>
          <w:tcPr>
            <w:vAlign w:val="center"/>
          </w:tcPr>
          <w:p ns2:paraId="2F4B88B9">
            <w:pPr>
              <w:pStyle w:val="24"/>
              <w:spacing w:before="0" w:after="0"/>
              <w:jc w:val="left"/>
            </w:pPr>
            <w:r>
              <w:rPr>
                <w:rFonts w:hint="eastAsia" w:ascii="Times New Roman" w:hAnsi="Times New Roman" w:eastAsia="宋体" w:cs="Times New Roman"/>
                <w:sz w:val="21"/>
                <w:szCs w:val="21"/>
              </w:rPr>
              <w:t>非零</w:t>
            </w:r>
          </w:p>
        </w:tc>
      </w:tr>
      <w:tr ns2:paraId="313C11F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9244125">
            <w:pPr>
              <w:pStyle w:val="24"/>
              <w:spacing w:before="0" w:after="0"/>
              <w:jc w:val="left"/>
            </w:pPr>
            <w:r>
              <w:rPr>
                <w:rFonts w:hint="eastAsia" w:ascii="Times New Roman" w:hAnsi="Times New Roman" w:eastAsia="宋体" w:cs="Times New Roman"/>
                <w:sz w:val="21"/>
                <w:szCs w:val="21"/>
              </w:rPr>
              <w:t>可调参数</w:t>
            </w:r>
          </w:p>
        </w:tc>
        <w:tc>
          <w:tcPr>
            <w:vAlign w:val="center"/>
          </w:tcPr>
          <w:p ns2:paraId="0AF0E177">
            <w:pPr>
              <w:pStyle w:val="24"/>
              <w:spacing w:before="0" w:after="0"/>
              <w:jc w:val="left"/>
            </w:pPr>
            <w:r>
              <w:rPr>
                <w:rFonts w:hint="eastAsia" w:ascii="Times New Roman" w:hAnsi="Times New Roman" w:eastAsia="宋体" w:cs="Times New Roman"/>
                <w:sz w:val="21"/>
                <w:szCs w:val="21"/>
              </w:rPr>
              <w:t>2个（位置m，尺度s）</w:t>
            </w:r>
          </w:p>
        </w:tc>
        <w:tc>
          <w:tcPr>
            <w:vAlign w:val="center"/>
          </w:tcPr>
          <w:p ns2:paraId="7CC92548">
            <w:pPr>
              <w:pStyle w:val="24"/>
              <w:spacing w:before="0" w:after="0"/>
              <w:jc w:val="left"/>
            </w:pPr>
            <w:r>
              <w:rPr>
                <w:rFonts w:hint="eastAsia" w:ascii="Times New Roman" w:hAnsi="Times New Roman" w:eastAsia="宋体" w:cs="Times New Roman"/>
                <w:sz w:val="21"/>
                <w:szCs w:val="21"/>
              </w:rPr>
              <w:t>1个（模式s）</w:t>
            </w:r>
          </w:p>
        </w:tc>
        <w:tc>
          <w:tcPr>
            <w:vAlign w:val="center"/>
          </w:tcPr>
          <w:p ns2:paraId="5874832A">
            <w:pPr>
              <w:pStyle w:val="24"/>
              <w:spacing w:before="0" w:after="0"/>
              <w:jc w:val="left"/>
            </w:pPr>
            <w:r>
              <w:rPr>
                <w:rFonts w:hint="eastAsia" w:ascii="Times New Roman" w:hAnsi="Times New Roman" w:eastAsia="宋体" w:cs="Times New Roman"/>
                <w:sz w:val="21"/>
                <w:szCs w:val="21"/>
              </w:rPr>
              <w:t>0个</w:t>
            </w:r>
          </w:p>
        </w:tc>
      </w:tr>
      <w:tr ns2:paraId="37876DB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8D5F364">
            <w:pPr>
              <w:pStyle w:val="24"/>
              <w:spacing w:before="0" w:after="0"/>
              <w:jc w:val="left"/>
            </w:pPr>
            <w:r>
              <w:rPr>
                <w:rFonts w:hint="eastAsia" w:ascii="Times New Roman" w:hAnsi="Times New Roman" w:eastAsia="宋体" w:cs="Times New Roman"/>
                <w:sz w:val="21"/>
                <w:szCs w:val="21"/>
              </w:rPr>
              <w:t>经验表现</w:t>
            </w:r>
          </w:p>
        </w:tc>
        <w:tc>
          <w:tcPr>
            <w:vAlign w:val="center"/>
          </w:tcPr>
          <w:p ns2:paraId="6F7A3E98">
            <w:pPr>
              <w:pStyle w:val="24"/>
              <w:spacing w:before="0" w:after="0"/>
              <w:jc w:val="left"/>
            </w:pPr>
            <w:r>
              <w:rPr>
                <w:rFonts w:hint="eastAsia" w:ascii="Times New Roman" w:hAnsi="Times New Roman" w:eastAsia="宋体" w:cs="Times New Roman"/>
                <w:sz w:val="21"/>
                <w:szCs w:val="21"/>
              </w:rPr>
              <w:t>SD3报告中整体较稳</w:t>
            </w:r>
          </w:p>
        </w:tc>
        <w:tc>
          <w:tcPr>
            <w:vAlign w:val="center"/>
          </w:tcPr>
          <w:p ns2:paraId="78365430">
            <w:pPr>
              <w:pStyle w:val="24"/>
              <w:spacing w:before="0" w:after="0"/>
              <w:jc w:val="left"/>
            </w:pPr>
            <w:r>
              <w:rPr>
                <w:rFonts w:hint="eastAsia" w:ascii="Times New Roman" w:hAnsi="Times New Roman" w:eastAsia="宋体" w:cs="Times New Roman"/>
                <w:sz w:val="21"/>
                <w:szCs w:val="21"/>
              </w:rPr>
              <w:t>少步和端点覆盖有优势</w:t>
            </w:r>
          </w:p>
        </w:tc>
        <w:tc>
          <w:tcPr>
            <w:vAlign w:val="center"/>
          </w:tcPr>
          <w:p ns2:paraId="4669D032">
            <w:pPr>
              <w:pStyle w:val="24"/>
              <w:spacing w:before="0" w:after="0"/>
              <w:jc w:val="left"/>
            </w:pPr>
            <w:r>
              <w:rPr>
                <w:rFonts w:hint="eastAsia" w:ascii="Times New Roman" w:hAnsi="Times New Roman" w:eastAsia="宋体" w:cs="Times New Roman"/>
                <w:sz w:val="21"/>
                <w:szCs w:val="21"/>
              </w:rPr>
              <w:t>表现均衡但不一定最优</w:t>
            </w:r>
          </w:p>
        </w:tc>
      </w:tr>
      <w:tr ns2:paraId="5FDF9CC5">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8069BCA">
            <w:pPr>
              <w:pStyle w:val="24"/>
              <w:spacing w:before="0" w:after="0"/>
              <w:jc w:val="left"/>
            </w:pPr>
            <w:r>
              <w:rPr>
                <w:rFonts w:hint="eastAsia" w:ascii="Times New Roman" w:hAnsi="Times New Roman" w:eastAsia="宋体" w:cs="Times New Roman"/>
                <w:sz w:val="21"/>
                <w:szCs w:val="21"/>
              </w:rPr>
              <w:t>是否可调</w:t>
            </w:r>
          </w:p>
        </w:tc>
        <w:tc>
          <w:tcPr>
            <w:vAlign w:val="center"/>
          </w:tcPr>
          <w:p ns2:paraId="41665C26">
            <w:pPr>
              <w:pStyle w:val="24"/>
              <w:spacing w:before="0" w:after="0"/>
              <w:jc w:val="left"/>
            </w:pPr>
            <w:r>
              <w:rPr>
                <w:rFonts w:hint="eastAsia" w:ascii="Times New Roman" w:hAnsi="Times New Roman" w:eastAsia="宋体" w:cs="Times New Roman"/>
                <w:sz w:val="21"/>
                <w:szCs w:val="21"/>
              </w:rPr>
              <w:t>可调</w:t>
            </w:r>
          </w:p>
        </w:tc>
        <w:tc>
          <w:tcPr>
            <w:vAlign w:val="center"/>
          </w:tcPr>
          <w:p ns2:paraId="641FA7A1">
            <w:pPr>
              <w:pStyle w:val="24"/>
              <w:spacing w:before="0" w:after="0"/>
              <w:jc w:val="left"/>
            </w:pPr>
            <w:r>
              <w:rPr>
                <w:rFonts w:hint="eastAsia" w:ascii="Times New Roman" w:hAnsi="Times New Roman" w:eastAsia="宋体" w:cs="Times New Roman"/>
                <w:sz w:val="21"/>
                <w:szCs w:val="21"/>
              </w:rPr>
              <w:t>可调</w:t>
            </w:r>
          </w:p>
        </w:tc>
        <w:tc>
          <w:tcPr>
            <w:vAlign w:val="center"/>
          </w:tcPr>
          <w:p ns2:paraId="054C3B1D">
            <w:pPr>
              <w:pStyle w:val="24"/>
              <w:spacing w:before="0" w:after="0"/>
              <w:jc w:val="left"/>
            </w:pPr>
            <w:r>
              <w:rPr>
                <w:rFonts w:hint="eastAsia" w:ascii="Times New Roman" w:hAnsi="Times New Roman" w:eastAsia="宋体" w:cs="Times New Roman"/>
                <w:sz w:val="21"/>
                <w:szCs w:val="21"/>
              </w:rPr>
              <w:t>固定映射</w:t>
            </w:r>
          </w:p>
        </w:tc>
      </w:tr>
    </w:tbl>
    <w:p ns2:paraId="2CC04613">
      <w:pPr>
        <w:pStyle w:val="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分布形状对比</w:t>
      </w:r>
    </w:p>
    <w:p ns2:paraId="35E44F26">
      <w:pPr>
        <w:pStyle w:val="24"/>
        <w:numPr>
          <w:ilvl w:val="0"/>
          <w:numId w:val="2"/>
        </w:numPr>
        <w:spacing w:before="0" w:after="0"/>
        <w:ind w:firstLine="425"/>
        <w:jc w:val="both"/>
      </w:pPr>
      <w:r>
        <w:rPr>
          <w:rFonts w:ascii="Times New Roman" w:hAnsi="Times New Roman" w:eastAsia="宋体" w:cs="Times New Roman"/>
          <w:b/>
          <w:bCs/>
          <w:sz w:val="21"/>
          <w:szCs w:val="21"/>
        </w:rPr>
        <w:t>Logit-Normal</w:t>
      </w:r>
      <w:r>
        <w:rPr>
          <w:rFonts w:hint="eastAsia" w:ascii="Times New Roman" w:hAnsi="Times New Roman" w:eastAsia="宋体" w:cs="Times New Roman"/>
          <w:sz w:val="21"/>
          <w:szCs w:val="21"/>
        </w:rPr>
        <w:t>：最尖锐的中间峰值，两端快速下降到零</w:t>
      </w:r>
    </w:p>
    <w:p ns2:paraId="695E26C5">
      <w:pPr>
        <w:pStyle w:val="24"/>
        <w:numPr>
          <w:ilvl w:val="0"/>
          <w:numId w:val="2"/>
        </w:numPr>
        <w:spacing w:before="0" w:after="0"/>
        <w:ind w:firstLine="425"/>
        <w:jc w:val="both"/>
      </w:pPr>
      <w:r>
        <w:rPr>
          <w:rFonts w:ascii="Times New Roman" w:hAnsi="Times New Roman" w:eastAsia="宋体" w:cs="Times New Roman"/>
          <w:b/>
          <w:bCs/>
          <w:sz w:val="21"/>
          <w:szCs w:val="21"/>
        </w:rPr>
        <w:t>Mode Sampling(s=1.29)</w:t>
      </w:r>
      <w:r>
        <w:rPr>
          <w:rFonts w:hint="eastAsia" w:ascii="Times New Roman" w:hAnsi="Times New Roman" w:eastAsia="宋体" w:cs="Times New Roman"/>
          <w:sz w:val="21"/>
          <w:szCs w:val="21"/>
        </w:rPr>
        <w:t>：中间峰值略低，两端有非零密度</w:t>
      </w:r>
    </w:p>
    <w:p ns2:paraId="285A4FA3">
      <w:pPr>
        <w:pStyle w:val="24"/>
        <w:numPr>
          <w:ilvl w:val="0"/>
          <w:numId w:val="2"/>
        </w:numPr>
        <w:spacing w:before="0" w:after="0"/>
        <w:ind w:firstLine="425"/>
        <w:jc w:val="both"/>
      </w:pPr>
      <w:r>
        <w:rPr>
          <w:rFonts w:ascii="Times New Roman" w:hAnsi="Times New Roman" w:eastAsia="宋体" w:cs="Times New Roman"/>
          <w:b/>
          <w:bCs/>
          <w:sz w:val="21"/>
          <w:szCs w:val="21"/>
        </w:rPr>
        <w:t>CosMap</w:t>
      </w:r>
      <w:r>
        <w:rPr>
          <w:rFonts w:hint="eastAsia" w:ascii="Times New Roman" w:hAnsi="Times New Roman" w:eastAsia="宋体" w:cs="Times New Roman"/>
          <w:sz w:val="21"/>
          <w:szCs w:val="21"/>
        </w:rPr>
        <w:t>：中间峰值最低，两端下降最慢，尾部最重</w:t>
      </w:r>
    </w:p>
    <w:p ns2:paraId="57091E8C">
      <w:pPr>
        <w:pStyle w:val="2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适用场景</w:t>
      </w:r>
    </w:p>
    <w:p ns2:paraId="4332A177">
      <w:pPr>
        <w:pStyle w:val="24"/>
        <w:numPr>
          <w:ilvl w:val="0"/>
          <w:numId w:val="2"/>
        </w:numPr>
        <w:spacing w:before="0" w:after="0"/>
        <w:ind w:firstLine="425"/>
        <w:jc w:val="both"/>
      </w:pPr>
      <w:r>
        <w:rPr>
          <w:rFonts w:ascii="Times New Roman" w:hAnsi="Times New Roman" w:eastAsia="宋体" w:cs="Times New Roman"/>
          <w:b/>
          <w:bCs/>
          <w:sz w:val="21"/>
          <w:szCs w:val="21"/>
        </w:rPr>
        <w:t>Logit-Normal</w:t>
      </w:r>
      <w:r>
        <w:rPr>
          <w:rFonts w:hint="eastAsia" w:ascii="Times New Roman" w:hAnsi="Times New Roman" w:eastAsia="宋体" w:cs="Times New Roman"/>
          <w:sz w:val="21"/>
          <w:szCs w:val="21"/>
        </w:rPr>
        <w:t>：通用训练设置，重点提升中间时间区域学习</w:t>
      </w:r>
    </w:p>
    <w:p ns2:paraId="09AEC9AC">
      <w:pPr>
        <w:pStyle w:val="24"/>
        <w:numPr>
          <w:ilvl w:val="0"/>
          <w:numId w:val="2"/>
        </w:numPr>
        <w:spacing w:before="0" w:after="0"/>
        <w:ind w:firstLine="425"/>
        <w:jc w:val="both"/>
      </w:pPr>
      <w:r>
        <w:rPr>
          <w:rFonts w:ascii="Times New Roman" w:hAnsi="Times New Roman" w:eastAsia="宋体" w:cs="Times New Roman"/>
          <w:b/>
          <w:bCs/>
          <w:sz w:val="21"/>
          <w:szCs w:val="21"/>
        </w:rPr>
        <w:t>Mode Sampling</w:t>
      </w:r>
      <w:r>
        <w:rPr>
          <w:rFonts w:hint="eastAsia" w:ascii="Times New Roman" w:hAnsi="Times New Roman" w:eastAsia="宋体" w:cs="Times New Roman"/>
          <w:sz w:val="21"/>
          <w:szCs w:val="21"/>
        </w:rPr>
        <w:t>：希望兼顾中间区域和端点覆盖时可以尝试</w:t>
      </w:r>
    </w:p>
    <w:p ns2:paraId="6D1C3FAE">
      <w:pPr>
        <w:pStyle w:val="24"/>
        <w:numPr>
          <w:ilvl w:val="0"/>
          <w:numId w:val="2"/>
        </w:numPr>
        <w:spacing w:before="0" w:after="0"/>
        <w:ind w:firstLine="425"/>
        <w:jc w:val="both"/>
      </w:pPr>
      <w:r>
        <w:rPr>
          <w:rFonts w:ascii="Times New Roman" w:hAnsi="Times New Roman" w:eastAsia="宋体" w:cs="Times New Roman"/>
          <w:b/>
          <w:bCs/>
          <w:sz w:val="21"/>
          <w:szCs w:val="21"/>
        </w:rPr>
        <w:t>CosMap</w:t>
      </w:r>
      <w:r>
        <w:rPr>
          <w:rFonts w:hint="eastAsia" w:ascii="Times New Roman" w:hAnsi="Times New Roman" w:eastAsia="宋体" w:cs="Times New Roman"/>
          <w:sz w:val="21"/>
          <w:szCs w:val="21"/>
        </w:rPr>
        <w:t>：希望把扩散模型余弦调度经验迁移到RF时间轴时有参考价值</w:t>
      </w:r>
    </w:p>
    <w:bookmarkEnd w:id="171"/>
    <w:p ns2:paraId="48D8C1D6">
      <w:pPr>
        <w:pStyle w:val="3"/>
        <w:spacing w:before="120" w:after="120"/>
        <w:ind w:firstLine="425"/>
        <w:jc w:val="both"/>
      </w:pPr>
      <w:bookmarkStart w:id="172" w:name="为什么sd3最终选择了logit-normal"/>
      <w:r>
        <w:rPr>
          <w:rFonts w:ascii="Times New Roman" w:hAnsi="Times New Roman" w:eastAsia="宋体" w:cs="Times New Roman"/>
          <w:b/>
          <w:bCs/>
          <w:sz w:val="21"/>
          <w:szCs w:val="21"/>
        </w:rPr>
        <w:t xml:space="preserve">6. </w:t>
      </w:r>
      <w:r>
        <w:rPr>
          <w:rFonts w:hint="eastAsia" w:ascii="Times New Roman" w:hAnsi="Times New Roman" w:eastAsia="宋体" w:cs="Times New Roman"/>
          <w:b/>
          <w:bCs/>
          <w:sz w:val="21"/>
          <w:szCs w:val="21"/>
        </w:rPr>
        <w:t>为什么SD3最终选择了Logit-Normal？</w:t>
      </w:r>
    </w:p>
    <w:p ns2:paraId="52C50B5A">
      <w:pPr>
        <w:pStyle w:val="23"/>
        <w:spacing w:before="0" w:after="0"/>
        <w:ind w:firstLine="425"/>
        <w:jc w:val="both"/>
      </w:pPr>
      <w:r>
        <w:rPr>
          <w:rFonts w:hint="eastAsia" w:ascii="Times New Roman" w:hAnsi="Times New Roman" w:eastAsia="宋体" w:cs="Times New Roman"/>
          <w:sz w:val="21"/>
          <w:szCs w:val="21"/>
        </w:rPr>
        <w:t>SD3论文中的实验显示，</w:t>
      </w:r>
      <w:r>
        <w:rPr>
          <w:rFonts w:ascii="Times New Roman" w:hAnsi="Times New Roman" w:eastAsia="宋体" w:cs="Times New Roman"/>
          <w:sz w:val="21"/>
          <w:szCs w:val="21"/>
        </w:rPr>
        <w:t xml:space="preserve"> </w:t>
      </w:r>
      <w:r>
        <w:rPr>
          <w:rStyle w:val="48"/>
          <w:rFonts w:ascii="Times New Roman" w:hAnsi="Times New Roman" w:eastAsia="宋体" w:cs="Times New Roman"/>
          <w:sz w:val="21"/>
          <w:szCs w:val="21"/>
        </w:rPr>
        <w:t>rf/lognorm(0.00,1.00)</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在其比较设置下整体表现较好，原因可以概括为三点：</w:t>
      </w:r>
    </w:p>
    <w:p ns2:paraId="76E2DDAC">
      <w:pPr>
        <w:numPr>
          <w:ilvl w:val="0"/>
          <w:numId w:val="20"/>
        </w:numPr>
        <w:spacing w:before="0" w:after="0"/>
        <w:ind w:firstLine="425"/>
        <w:jc w:val="both"/>
      </w:pPr>
      <w:r>
        <w:rPr>
          <w:rFonts w:hint="eastAsia" w:ascii="Times New Roman" w:hAnsi="Times New Roman" w:eastAsia="宋体" w:cs="Times New Roman"/>
          <w:b/>
          <w:bCs/>
          <w:sz w:val="21"/>
          <w:szCs w:val="21"/>
        </w:rPr>
        <w:t>中间区域权重更高</w:t>
      </w:r>
      <w:r>
        <w:rPr>
          <w:rFonts w:hint="eastAsia" w:ascii="Times New Roman" w:hAnsi="Times New Roman" w:eastAsia="宋体" w:cs="Times New Roman"/>
          <w:sz w:val="21"/>
          <w:szCs w:val="21"/>
        </w:rPr>
        <w:t>：它把更多训练样本放在信号和噪声混合最难的区域。</w:t>
      </w:r>
    </w:p>
    <w:p ns2:paraId="5E3F066B">
      <w:pPr>
        <w:numPr>
          <w:ilvl w:val="0"/>
          <w:numId w:val="20"/>
        </w:numPr>
        <w:spacing w:before="0" w:after="0"/>
        <w:ind w:firstLine="425"/>
        <w:jc w:val="both"/>
      </w:pPr>
      <w:r>
        <w:rPr>
          <w:rFonts w:hint="eastAsia" w:ascii="Times New Roman" w:hAnsi="Times New Roman" w:eastAsia="宋体" w:cs="Times New Roman"/>
          <w:b/>
          <w:bCs/>
          <w:sz w:val="21"/>
          <w:szCs w:val="21"/>
        </w:rPr>
        <w:t>不同采样步数下较稳定</w:t>
      </w:r>
      <w:r>
        <w:rPr>
          <w:rFonts w:hint="eastAsia" w:ascii="Times New Roman" w:hAnsi="Times New Roman" w:eastAsia="宋体" w:cs="Times New Roman"/>
          <w:sz w:val="21"/>
          <w:szCs w:val="21"/>
        </w:rPr>
        <w:t>：相比只偏向端点或只偏向某个局部区域的分布，它在多种设置下更均衡。</w:t>
      </w:r>
    </w:p>
    <w:p ns2:paraId="46CEC590">
      <w:pPr>
        <w:numPr>
          <w:ilvl w:val="0"/>
          <w:numId w:val="20"/>
        </w:numPr>
        <w:spacing w:before="0" w:after="0"/>
        <w:ind w:firstLine="425"/>
        <w:jc w:val="both"/>
      </w:pPr>
      <w:r>
        <w:rPr>
          <w:rFonts w:hint="eastAsia" w:ascii="Times New Roman" w:hAnsi="Times New Roman" w:eastAsia="宋体" w:cs="Times New Roman"/>
          <w:b/>
          <w:bCs/>
          <w:sz w:val="21"/>
          <w:szCs w:val="21"/>
        </w:rPr>
        <w:t>参数调整灵活</w:t>
      </w:r>
      <w:r>
        <w:rPr>
          <w:rFonts w:hint="eastAsia" w:ascii="Times New Roman" w:hAnsi="Times New Roman" w:eastAsia="宋体" w:cs="Times New Roman"/>
          <w:sz w:val="21"/>
          <w:szCs w:val="21"/>
        </w:rPr>
        <w:t>：Logit-Normal有位置和尺度参数，可以调整分布的位置和形状，适应不同任务和数据集。例如：</w:t>
      </w:r>
    </w:p>
    <w:p ns2:paraId="0E58730F">
      <w:pPr>
        <w:pStyle w:val="24"/>
        <w:numPr>
          <w:ilvl w:val="1"/>
          <w:numId w:val="2"/>
        </w:numPr>
        <w:spacing w:before="0" w:after="0"/>
        <w:ind w:firstLine="425"/>
        <w:jc w:val="both"/>
      </w:pPr>
      <w:r>
        <w:rPr>
          <w:rFonts w:hint="eastAsia" w:ascii="Times New Roman" w:hAnsi="Times New Roman" w:eastAsia="宋体" w:cs="Times New Roman"/>
          <w:sz w:val="21"/>
          <w:szCs w:val="21"/>
        </w:rPr>
        <w:t>m&gt;0：偏向高噪声区域，适合低分辨率生成</w:t>
      </w:r>
    </w:p>
    <w:p ns2:paraId="501B0C0B">
      <w:pPr>
        <w:pStyle w:val="24"/>
        <w:numPr>
          <w:ilvl w:val="1"/>
          <w:numId w:val="2"/>
        </w:numPr>
        <w:spacing w:before="0" w:after="0"/>
        <w:ind w:firstLine="425"/>
        <w:jc w:val="both"/>
      </w:pPr>
      <w:r>
        <w:rPr>
          <w:rFonts w:hint="eastAsia" w:ascii="Times New Roman" w:hAnsi="Times New Roman" w:eastAsia="宋体" w:cs="Times New Roman"/>
          <w:sz w:val="21"/>
          <w:szCs w:val="21"/>
        </w:rPr>
        <w:t>m&lt;0：偏向低噪声区域，适合高分辨率生成</w:t>
      </w:r>
    </w:p>
    <w:p ns2:paraId="0D527D8A">
      <w:pPr>
        <w:pStyle w:val="24"/>
        <w:numPr>
          <w:ilvl w:val="1"/>
          <w:numId w:val="2"/>
        </w:numPr>
        <w:spacing w:before="0" w:after="0"/>
        <w:ind w:firstLine="425"/>
        <w:jc w:val="both"/>
      </w:pPr>
      <w:r>
        <w:rPr>
          <w:rFonts w:hint="eastAsia" w:ascii="Times New Roman" w:hAnsi="Times New Roman" w:eastAsia="宋体" w:cs="Times New Roman"/>
          <w:sz w:val="21"/>
          <w:szCs w:val="21"/>
        </w:rPr>
        <w:t>s越小：分布越集中在中间区域</w:t>
      </w:r>
    </w:p>
    <w:bookmarkEnd w:id="166"/>
    <w:bookmarkEnd w:id="172"/>
    <w:p ns2:paraId="6B8B9299">
      <w:pPr>
        <w:pStyle w:val="6"/>
        <w:spacing w:before="120" w:after="120"/>
        <w:ind w:firstLine="413"/>
        <w:jc w:val="both"/>
      </w:pPr>
      <w:bookmarkStart w:id="173" w:name="X28ad11cf6bbcb07c0a7f43f523be5ef52c3c488"/>
      <w:r>
        <w:rPr>
          <w:rFonts w:ascii="Arial" w:hAnsi="Arial" w:eastAsia="黑体" w:cs="Arial"/>
          <w:color w:val="000000"/>
          <w:sz w:val="21"/>
          <w:szCs w:val="21"/>
        </w:rPr>
        <w:t>3.1.5.4 面试问题：Rectified Flow 与传统扩散模型（score matching）的训练目标本质差异是什么？</w:t>
      </w:r>
    </w:p>
    <w:p ns2:paraId="7F0C9115">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1A2A492C">
      <w:pPr>
        <w:pStyle w:val="3"/>
        <w:spacing w:before="0" w:after="0"/>
        <w:ind w:firstLine="425"/>
        <w:jc w:val="both"/>
      </w:pPr>
      <w:r>
        <w:rPr>
          <w:rFonts w:hint="eastAsia" w:ascii="Times New Roman" w:hAnsi="Times New Roman" w:eastAsia="宋体" w:cs="Times New Roman"/>
          <w:b/>
          <w:bCs/>
          <w:sz w:val="21"/>
          <w:szCs w:val="21"/>
        </w:rPr>
        <w:t>传统扩散模型通常学习带噪样本处的Score/噪声预测方向，而Rectified</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Flow更常学习从噪声到数据路径上的速度或终点预测。</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两者都可以用MSE训练，但监督信号的含义不同：扩散模型强调“当前噪声水平下该如何去噪”，Rectified</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Flow强调“沿着从噪声到数据的连续路径该如何移动”。</w:t>
      </w:r>
    </w:p>
    <w:p ns2:paraId="51547191">
      <w:pPr>
        <w:pStyle w:val="47"/>
        <w:spacing w:before="120" w:after="120"/>
        <w:jc w:val="center"/>
      </w:pPr>
      <w:r>
        <w:drawing>
          <wp:inline distT="0" distB="0" distL="114300" distR="114300">
            <wp:extent cx="5334000" cy="3083719"/>
            <wp:effectExtent l="0" t="0" r="0" b="0"/>
            <wp:docPr id="258" name="Picture" descr="Rectified Flow与Score Matching训练目标差异"/>
            <wp:cNvGraphicFramePr>
              <a:graphicFrameLocks noChangeAspect="1"/>
            </wp:cNvGraphicFramePr>
            <a:graphic>
              <a:graphicData uri="http://schemas.openxmlformats.org/drawingml/2006/picture">
                <pic:pic>
                  <pic:nvPicPr>
                    <pic:cNvPr id="258" name="Picture" descr="Rectified Flow与Score Matching训练目标差异"/>
                    <pic:cNvPicPr>
                      <a:picLocks noChangeAspect="1" noChangeArrowheads="1"/>
                    </pic:cNvPicPr>
                  </pic:nvPicPr>
                  <pic:blipFill>
                    <a:blip r:embed="rId28"/>
                    <a:stretch>
                      <a:fillRect/>
                    </a:stretch>
                  </pic:blipFill>
                  <pic:spPr>
                    <a:xfrm>
                      <a:off x="0" y="0"/>
                      <a:ext cx="5334000" cy="3083719"/>
                    </a:xfrm>
                    <a:prstGeom prst="rect">
                      <a:avLst/>
                    </a:prstGeom>
                    <a:noFill/>
                    <a:ln w="9525">
                      <a:noFill/>
                    </a:ln>
                  </pic:spPr>
                </pic:pic>
              </a:graphicData>
            </a:graphic>
          </wp:inline>
        </w:drawing>
      </w:r>
    </w:p>
    <w:p ns2:paraId="0950DCD7">
      <w:pPr>
        <w:spacing w:before="120" w:after="120"/>
        <w:jc w:val="center"/>
      </w:pPr>
      <w:r>
        <w:rPr>
          <w:rFonts w:ascii="Times New Roman" w:hAnsi="Times New Roman" w:eastAsia="宋体" w:cs="Times New Roman"/>
          <w:sz w:val="18"/>
          <w:szCs w:val="18"/>
        </w:rPr>
        <w:t>图1-24  Rectified Flow与Score Matching训练目标差异</w:t>
      </w:r>
    </w:p>
    <w:p ns2:paraId="418108FB">
      <w:pPr>
        <w:pStyle w:val="3"/>
        <w:spacing w:before="120" w:after="120"/>
        <w:ind w:firstLine="425"/>
        <w:jc w:val="both"/>
      </w:pPr>
      <w:bookmarkStart w:id="174" w:name="三大核心本质差异"/>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三大核心本质差异</w:t>
      </w:r>
    </w:p>
    <w:p ns2:paraId="5FF4063E">
      <w:pPr>
        <w:pStyle w:val="2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数学范式与目标性质差异</w:t>
      </w:r>
    </w:p>
    <w:p ns2:paraId="726A19CD">
      <w:pPr>
        <w:pStyle w:val="24"/>
        <w:numPr>
          <w:ilvl w:val="0"/>
          <w:numId w:val="2"/>
        </w:numPr>
        <w:spacing w:before="0" w:after="0"/>
        <w:ind w:firstLine="425"/>
        <w:jc w:val="both"/>
      </w:pPr>
      <w:r>
        <w:rPr>
          <w:rFonts w:hint="eastAsia" w:ascii="Times New Roman" w:hAnsi="Times New Roman" w:eastAsia="宋体" w:cs="Times New Roman"/>
          <w:b/>
          <w:bCs/>
          <w:sz w:val="21"/>
          <w:szCs w:val="21"/>
        </w:rPr>
        <w:t>传统扩散/Score</w:t>
      </w:r>
      <w:r>
        <w:rPr>
          <w:rFonts w:ascii="Times New Roman" w:hAnsi="Times New Roman" w:eastAsia="宋体" w:cs="Times New Roman"/>
          <w:b/>
          <w:bCs/>
          <w:sz w:val="21"/>
          <w:szCs w:val="21"/>
        </w:rPr>
        <w:t xml:space="preserve"> Matching</w:t>
      </w:r>
      <w:r>
        <w:rPr>
          <w:rFonts w:hint="eastAsia" w:ascii="Times New Roman" w:hAnsi="Times New Roman" w:eastAsia="宋体" w:cs="Times New Roman"/>
          <w:sz w:val="21"/>
          <w:szCs w:val="21"/>
        </w:rPr>
        <w:t>：</w:t>
      </w:r>
    </w:p>
    <w:p ns2:paraId="2971EBE8">
      <w:pPr>
        <w:pStyle w:val="24"/>
        <w:numPr>
          <w:ilvl w:val="1"/>
          <w:numId w:val="2"/>
        </w:numPr>
        <w:spacing w:before="0" w:after="0"/>
        <w:ind w:firstLine="425"/>
        <w:jc w:val="both"/>
      </w:pPr>
      <w:r>
        <w:rPr>
          <w:rFonts w:hint="eastAsia" w:ascii="Times New Roman" w:hAnsi="Times New Roman" w:eastAsia="宋体" w:cs="Times New Roman"/>
          <w:sz w:val="21"/>
          <w:szCs w:val="21"/>
        </w:rPr>
        <w:t>数学基础：可从离散马尔可夫链、SDE或概率流ODE视角理解</w:t>
      </w:r>
    </w:p>
    <w:p ns2:paraId="4414F0F5">
      <w:pPr>
        <w:pStyle w:val="24"/>
        <w:numPr>
          <w:ilvl w:val="1"/>
          <w:numId w:val="2"/>
        </w:numPr>
        <w:spacing w:before="0" w:after="0"/>
        <w:ind w:firstLine="425"/>
        <w:jc w:val="both"/>
      </w:pPr>
      <w:r>
        <w:rPr>
          <w:rFonts w:hint="eastAsia" w:ascii="Times New Roman" w:hAnsi="Times New Roman" w:eastAsia="宋体" w:cs="Times New Roman"/>
          <w:sz w:val="21"/>
          <w:szCs w:val="21"/>
        </w:rPr>
        <w:t>训练目标：常见形式是噪声预测MSE，也可以从ELBO/Score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Matching推导</w:t>
      </w:r>
    </w:p>
    <w:p ns2:paraId="5E925894">
      <w:pPr>
        <w:pStyle w:val="24"/>
        <w:numPr>
          <w:ilvl w:val="1"/>
          <w:numId w:val="2"/>
        </w:numPr>
        <w:spacing w:before="0" w:after="0"/>
        <w:ind w:firstLine="425"/>
        <w:jc w:val="both"/>
      </w:pPr>
      <w:r>
        <w:rPr>
          <w:rFonts w:hint="eastAsia" w:ascii="Times New Roman" w:hAnsi="Times New Roman" w:eastAsia="宋体" w:cs="Times New Roman"/>
          <w:sz w:val="21"/>
          <w:szCs w:val="21"/>
        </w:rPr>
        <w:t>本质：学习不同噪声水平下的局部去噪方向</w:t>
      </w:r>
    </w:p>
    <w:p ns2:paraId="6BC85312">
      <w:pPr>
        <w:pStyle w:val="24"/>
        <w:numPr>
          <w:ilvl w:val="0"/>
          <w:numId w:val="2"/>
        </w:numPr>
        <w:spacing w:before="0" w:after="0"/>
        <w:ind w:firstLine="425"/>
        <w:jc w:val="both"/>
      </w:pPr>
      <w:r>
        <w:rPr>
          <w:rFonts w:ascii="Times New Roman" w:hAnsi="Times New Roman" w:eastAsia="宋体" w:cs="Times New Roman"/>
          <w:b/>
          <w:bCs/>
          <w:sz w:val="21"/>
          <w:szCs w:val="21"/>
        </w:rPr>
        <w:t>Rectified Flow</w:t>
      </w:r>
      <w:r>
        <w:rPr>
          <w:rFonts w:hint="eastAsia" w:ascii="Times New Roman" w:hAnsi="Times New Roman" w:eastAsia="宋体" w:cs="Times New Roman"/>
          <w:sz w:val="21"/>
          <w:szCs w:val="21"/>
        </w:rPr>
        <w:t>：</w:t>
      </w:r>
    </w:p>
    <w:p ns2:paraId="56E49D36">
      <w:pPr>
        <w:pStyle w:val="24"/>
        <w:numPr>
          <w:ilvl w:val="1"/>
          <w:numId w:val="2"/>
        </w:numPr>
        <w:spacing w:before="0" w:after="0"/>
        <w:ind w:firstLine="425"/>
        <w:jc w:val="both"/>
      </w:pPr>
      <w:r>
        <w:rPr>
          <w:rFonts w:hint="eastAsia" w:ascii="Times New Roman" w:hAnsi="Times New Roman" w:eastAsia="宋体" w:cs="Times New Roman"/>
          <w:sz w:val="21"/>
          <w:szCs w:val="21"/>
        </w:rPr>
        <w:t>数学基础：常微分方程（ODE）定义的连续生成流</w:t>
      </w:r>
    </w:p>
    <w:p ns2:paraId="0E8EC3A1">
      <w:pPr>
        <w:pStyle w:val="24"/>
        <w:numPr>
          <w:ilvl w:val="1"/>
          <w:numId w:val="2"/>
        </w:numPr>
        <w:spacing w:before="0" w:after="0"/>
        <w:ind w:firstLine="425"/>
        <w:jc w:val="both"/>
      </w:pPr>
      <w:r>
        <w:rPr>
          <w:rFonts w:hint="eastAsia" w:ascii="Times New Roman" w:hAnsi="Times New Roman" w:eastAsia="宋体" w:cs="Times New Roman"/>
          <w:sz w:val="21"/>
          <w:szCs w:val="21"/>
        </w:rPr>
        <w:t>训练目标：最小化路径速度或终点预测的MSE</w:t>
      </w:r>
    </w:p>
    <w:p ns2:paraId="7B489B57">
      <w:pPr>
        <w:pStyle w:val="24"/>
        <w:numPr>
          <w:ilvl w:val="1"/>
          <w:numId w:val="2"/>
        </w:numPr>
        <w:spacing w:before="0" w:after="0"/>
        <w:ind w:firstLine="425"/>
        <w:jc w:val="both"/>
      </w:pPr>
      <w:r>
        <w:rPr>
          <w:rFonts w:hint="eastAsia" w:ascii="Times New Roman" w:hAnsi="Times New Roman" w:eastAsia="宋体" w:cs="Times New Roman"/>
          <w:sz w:val="21"/>
          <w:szCs w:val="21"/>
        </w:rPr>
        <w:t>本质：学习从噪声分布到数据分布的连续传输方向</w:t>
      </w:r>
    </w:p>
    <w:p ns2:paraId="0C838DF9">
      <w:pPr>
        <w:pStyle w:val="2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监督信号的时空范围差异</w:t>
      </w:r>
    </w:p>
    <w:p ns2:paraId="2C2A2D2A">
      <w:pPr>
        <w:pStyle w:val="24"/>
        <w:numPr>
          <w:ilvl w:val="0"/>
          <w:numId w:val="2"/>
        </w:numPr>
        <w:spacing w:before="0" w:after="0"/>
        <w:ind w:firstLine="425"/>
        <w:jc w:val="both"/>
      </w:pPr>
      <w:r>
        <w:rPr>
          <w:rFonts w:hint="eastAsia" w:ascii="Times New Roman" w:hAnsi="Times New Roman" w:eastAsia="宋体" w:cs="Times New Roman"/>
          <w:b/>
          <w:bCs/>
          <w:sz w:val="21"/>
          <w:szCs w:val="21"/>
        </w:rPr>
        <w:t>传统扩散/Score</w:t>
      </w:r>
      <w:r>
        <w:rPr>
          <w:rFonts w:ascii="Times New Roman" w:hAnsi="Times New Roman" w:eastAsia="宋体" w:cs="Times New Roman"/>
          <w:b/>
          <w:bCs/>
          <w:sz w:val="21"/>
          <w:szCs w:val="21"/>
        </w:rPr>
        <w:t xml:space="preserve"> Matching</w:t>
      </w:r>
      <w:r>
        <w:rPr>
          <w:rFonts w:hint="eastAsia" w:ascii="Times New Roman" w:hAnsi="Times New Roman" w:eastAsia="宋体" w:cs="Times New Roman"/>
          <w:sz w:val="21"/>
          <w:szCs w:val="21"/>
        </w:rPr>
        <w:t>：</w:t>
      </w:r>
    </w:p>
    <w:p ns2:paraId="766B9A60">
      <w:pPr>
        <w:pStyle w:val="24"/>
        <w:numPr>
          <w:ilvl w:val="1"/>
          <w:numId w:val="2"/>
        </w:numPr>
        <w:spacing w:before="0" w:after="0"/>
        <w:ind w:firstLine="425"/>
        <w:jc w:val="both"/>
      </w:pPr>
      <w:r>
        <w:rPr>
          <w:rFonts w:hint="eastAsia" w:ascii="Times New Roman" w:hAnsi="Times New Roman" w:eastAsia="宋体" w:cs="Times New Roman"/>
          <w:sz w:val="21"/>
          <w:szCs w:val="21"/>
        </w:rPr>
        <w:t>监督信号：</w:t>
      </w:r>
      <w:r>
        <w:rPr>
          <w:rFonts w:hint="eastAsia" w:ascii="Times New Roman" w:hAnsi="Times New Roman" w:eastAsia="宋体" w:cs="Times New Roman"/>
          <w:b/>
          <w:bCs/>
          <w:sz w:val="21"/>
          <w:szCs w:val="21"/>
        </w:rPr>
        <w:t>单步添加的高斯噪声</w:t>
      </w:r>
    </w:p>
    <w:p ns2:paraId="75E5D493">
      <w:pPr>
        <w:pStyle w:val="24"/>
        <w:numPr>
          <w:ilvl w:val="1"/>
          <w:numId w:val="2"/>
        </w:numPr>
        <w:spacing w:before="0" w:after="0"/>
        <w:ind w:firstLine="425"/>
        <w:jc w:val="both"/>
      </w:pPr>
      <w:r>
        <w:rPr>
          <w:rFonts w:hint="eastAsia" w:ascii="Times New Roman" w:hAnsi="Times New Roman" w:eastAsia="宋体" w:cs="Times New Roman"/>
          <w:sz w:val="21"/>
          <w:szCs w:val="21"/>
        </w:rPr>
        <w:t>时空范围：</w:t>
      </w:r>
      <w:r>
        <w:rPr>
          <w:rFonts w:hint="eastAsia" w:ascii="Times New Roman" w:hAnsi="Times New Roman" w:eastAsia="宋体" w:cs="Times New Roman"/>
          <w:b/>
          <w:bCs/>
          <w:sz w:val="21"/>
          <w:szCs w:val="21"/>
        </w:rPr>
        <w:t>局部单步</w:t>
      </w:r>
      <w:r>
        <w:rPr>
          <w:rFonts w:hint="eastAsia" w:ascii="Times New Roman" w:hAnsi="Times New Roman" w:eastAsia="宋体" w:cs="Times New Roman"/>
          <w:sz w:val="21"/>
          <w:szCs w:val="21"/>
        </w:rPr>
        <w:t>，每一步的预测只依赖当前时刻的状态</w:t>
      </w:r>
    </w:p>
    <w:p ns2:paraId="3A8F0B85">
      <w:pPr>
        <w:pStyle w:val="24"/>
        <w:numPr>
          <w:ilvl w:val="1"/>
          <w:numId w:val="2"/>
        </w:numPr>
        <w:spacing w:before="0" w:after="0"/>
        <w:ind w:firstLine="425"/>
        <w:jc w:val="both"/>
      </w:pPr>
      <w:r>
        <w:rPr>
          <w:rFonts w:hint="eastAsia" w:ascii="Times New Roman" w:hAnsi="Times New Roman" w:eastAsia="宋体" w:cs="Times New Roman"/>
          <w:sz w:val="21"/>
          <w:szCs w:val="21"/>
        </w:rPr>
        <w:t>问题：采样时需要沿着时间轴多步积分，少步时更依赖采样器和调度设计</w:t>
      </w:r>
    </w:p>
    <w:p ns2:paraId="4782754F">
      <w:pPr>
        <w:pStyle w:val="24"/>
        <w:numPr>
          <w:ilvl w:val="0"/>
          <w:numId w:val="2"/>
        </w:numPr>
        <w:spacing w:before="0" w:after="0"/>
        <w:ind w:firstLine="425"/>
        <w:jc w:val="both"/>
      </w:pPr>
      <w:r>
        <w:rPr>
          <w:rFonts w:ascii="Times New Roman" w:hAnsi="Times New Roman" w:eastAsia="宋体" w:cs="Times New Roman"/>
          <w:b/>
          <w:bCs/>
          <w:sz w:val="21"/>
          <w:szCs w:val="21"/>
        </w:rPr>
        <w:t>Rectified Flow</w:t>
      </w:r>
      <w:r>
        <w:rPr>
          <w:rFonts w:hint="eastAsia" w:ascii="Times New Roman" w:hAnsi="Times New Roman" w:eastAsia="宋体" w:cs="Times New Roman"/>
          <w:sz w:val="21"/>
          <w:szCs w:val="21"/>
        </w:rPr>
        <w:t>：</w:t>
      </w:r>
    </w:p>
    <w:p ns2:paraId="0DEBD335">
      <w:pPr>
        <w:pStyle w:val="24"/>
        <w:numPr>
          <w:ilvl w:val="1"/>
          <w:numId w:val="2"/>
        </w:numPr>
        <w:spacing w:before="0" w:after="0"/>
        <w:ind w:firstLine="425"/>
        <w:jc w:val="both"/>
      </w:pPr>
      <w:r>
        <w:rPr>
          <w:rFonts w:hint="eastAsia" w:ascii="Times New Roman" w:hAnsi="Times New Roman" w:eastAsia="宋体" w:cs="Times New Roman"/>
          <w:sz w:val="21"/>
          <w:szCs w:val="21"/>
        </w:rPr>
        <w:t>监督信号：</w:t>
      </w:r>
      <w:r>
        <w:rPr>
          <w:rFonts w:hint="eastAsia" w:ascii="Times New Roman" w:hAnsi="Times New Roman" w:eastAsia="宋体" w:cs="Times New Roman"/>
          <w:b/>
          <w:bCs/>
          <w:sz w:val="21"/>
          <w:szCs w:val="21"/>
        </w:rPr>
        <w:t>从噪声到数据的整个轨迹的瞬时速度</w:t>
      </w:r>
    </w:p>
    <w:p ns2:paraId="324EBFE5">
      <w:pPr>
        <w:pStyle w:val="24"/>
        <w:numPr>
          <w:ilvl w:val="1"/>
          <w:numId w:val="2"/>
        </w:numPr>
        <w:spacing w:before="0" w:after="0"/>
        <w:ind w:firstLine="425"/>
        <w:jc w:val="both"/>
      </w:pPr>
      <w:r>
        <w:rPr>
          <w:rFonts w:hint="eastAsia" w:ascii="Times New Roman" w:hAnsi="Times New Roman" w:eastAsia="宋体" w:cs="Times New Roman"/>
          <w:sz w:val="21"/>
          <w:szCs w:val="21"/>
        </w:rPr>
        <w:t>时空范围：</w:t>
      </w:r>
      <w:r>
        <w:rPr>
          <w:rFonts w:hint="eastAsia" w:ascii="Times New Roman" w:hAnsi="Times New Roman" w:eastAsia="宋体" w:cs="Times New Roman"/>
          <w:b/>
          <w:bCs/>
          <w:sz w:val="21"/>
          <w:szCs w:val="21"/>
        </w:rPr>
        <w:t>全局轨迹</w:t>
      </w:r>
      <w:r>
        <w:rPr>
          <w:rFonts w:hint="eastAsia" w:ascii="Times New Roman" w:hAnsi="Times New Roman" w:eastAsia="宋体" w:cs="Times New Roman"/>
          <w:sz w:val="21"/>
          <w:szCs w:val="21"/>
        </w:rPr>
        <w:t>，每一步的预测都指向最终的干净数据点</w:t>
      </w:r>
    </w:p>
    <w:p ns2:paraId="365640C3">
      <w:pPr>
        <w:pStyle w:val="24"/>
        <w:numPr>
          <w:ilvl w:val="1"/>
          <w:numId w:val="2"/>
        </w:numPr>
        <w:spacing w:before="0" w:after="0"/>
        <w:ind w:firstLine="425"/>
        <w:jc w:val="both"/>
      </w:pPr>
      <w:r>
        <w:rPr>
          <w:rFonts w:hint="eastAsia" w:ascii="Times New Roman" w:hAnsi="Times New Roman" w:eastAsia="宋体" w:cs="Times New Roman"/>
          <w:sz w:val="21"/>
          <w:szCs w:val="21"/>
        </w:rPr>
        <w:t>优势：监督信号直接来自噪声点和数据点之间的路径，更适合少步ODE采样</w:t>
      </w:r>
    </w:p>
    <w:p ns2:paraId="714EC8D7">
      <w:pPr>
        <w:pStyle w:val="23"/>
        <w:spacing w:before="120" w:after="120"/>
        <w:ind w:firstLine="425"/>
        <w:jc w:val="both"/>
      </w:pP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模型预测的物理意义差异</w:t>
      </w:r>
    </w:p>
    <w:p ns2:paraId="2FF2DC32">
      <w:pPr>
        <w:pStyle w:val="24"/>
        <w:numPr>
          <w:ilvl w:val="0"/>
          <w:numId w:val="2"/>
        </w:numPr>
        <w:spacing w:before="0" w:after="0"/>
        <w:ind w:firstLine="425"/>
        <w:jc w:val="both"/>
      </w:pPr>
      <w:r>
        <w:rPr>
          <w:rFonts w:hint="eastAsia" w:ascii="Times New Roman" w:hAnsi="Times New Roman" w:eastAsia="宋体" w:cs="Times New Roman"/>
          <w:b/>
          <w:bCs/>
          <w:sz w:val="21"/>
          <w:szCs w:val="21"/>
        </w:rPr>
        <w:t>传统扩散/Score</w:t>
      </w:r>
      <w:r>
        <w:rPr>
          <w:rFonts w:ascii="Times New Roman" w:hAnsi="Times New Roman" w:eastAsia="宋体" w:cs="Times New Roman"/>
          <w:b/>
          <w:bCs/>
          <w:sz w:val="21"/>
          <w:szCs w:val="21"/>
        </w:rPr>
        <w:t xml:space="preserve"> Matching</w:t>
      </w:r>
      <w:r>
        <w:rPr>
          <w:rFonts w:hint="eastAsia" w:ascii="Times New Roman" w:hAnsi="Times New Roman" w:eastAsia="宋体" w:cs="Times New Roman"/>
          <w:sz w:val="21"/>
          <w:szCs w:val="21"/>
        </w:rPr>
        <w:t>：</w:t>
      </w:r>
    </w:p>
    <w:p ns2:paraId="6810BF69">
      <w:pPr>
        <w:pStyle w:val="24"/>
        <w:numPr>
          <w:ilvl w:val="1"/>
          <w:numId w:val="2"/>
        </w:numPr>
        <w:spacing w:before="0" w:after="0"/>
        <w:ind w:firstLine="425"/>
        <w:jc w:val="both"/>
      </w:pPr>
      <w:r>
        <w:rPr>
          <w:rFonts w:hint="eastAsia" w:ascii="Times New Roman" w:hAnsi="Times New Roman" w:eastAsia="宋体" w:cs="Times New Roman"/>
          <w:sz w:val="21"/>
          <w:szCs w:val="21"/>
        </w:rPr>
        <w:t>预测目标：</w:t>
      </w:r>
      <w:r>
        <w:rPr>
          <w:rFonts w:hint="eastAsia" w:ascii="Times New Roman" w:hAnsi="Times New Roman" w:eastAsia="宋体" w:cs="Times New Roman"/>
          <w:b/>
          <w:bCs/>
          <w:sz w:val="21"/>
          <w:szCs w:val="21"/>
        </w:rPr>
        <w:t>数据分布的对数概率梯度(Score)</w:t>
      </w:r>
    </w:p>
    <w:p ns2:paraId="446F2F3F">
      <w:pPr>
        <w:pStyle w:val="24"/>
        <w:numPr>
          <w:ilvl w:val="1"/>
          <w:numId w:val="2"/>
        </w:numPr>
        <w:spacing w:before="0" w:after="0"/>
        <w:ind w:firstLine="425"/>
        <w:jc w:val="both"/>
      </w:pPr>
      <w:r>
        <w:rPr>
          <w:rFonts w:hint="eastAsia" w:ascii="Times New Roman" w:hAnsi="Times New Roman" w:eastAsia="宋体" w:cs="Times New Roman"/>
          <w:sz w:val="21"/>
          <w:szCs w:val="21"/>
        </w:rPr>
        <w:t>物理意义：告诉模型”在当前位置，应该往哪个方向走一小步来降低噪声”</w:t>
      </w:r>
    </w:p>
    <w:p ns2:paraId="3D58CDFF">
      <w:pPr>
        <w:pStyle w:val="24"/>
        <w:numPr>
          <w:ilvl w:val="1"/>
          <w:numId w:val="2"/>
        </w:numPr>
        <w:spacing w:before="0" w:after="0"/>
        <w:ind w:firstLine="425"/>
        <w:jc w:val="both"/>
      </w:pPr>
      <w:r>
        <w:rPr>
          <w:rFonts w:hint="eastAsia" w:ascii="Times New Roman" w:hAnsi="Times New Roman" w:eastAsia="宋体" w:cs="Times New Roman"/>
          <w:sz w:val="21"/>
          <w:szCs w:val="21"/>
        </w:rPr>
        <w:t>局限性：少步采样时，局部方向的数值积分误差更明显</w:t>
      </w:r>
    </w:p>
    <w:p ns2:paraId="5D6A3CE1">
      <w:pPr>
        <w:pStyle w:val="24"/>
        <w:numPr>
          <w:ilvl w:val="0"/>
          <w:numId w:val="2"/>
        </w:numPr>
        <w:spacing w:before="0" w:after="0"/>
        <w:ind w:firstLine="425"/>
        <w:jc w:val="both"/>
      </w:pPr>
      <w:r>
        <w:rPr>
          <w:rFonts w:ascii="Times New Roman" w:hAnsi="Times New Roman" w:eastAsia="宋体" w:cs="Times New Roman"/>
          <w:b/>
          <w:bCs/>
          <w:sz w:val="21"/>
          <w:szCs w:val="21"/>
        </w:rPr>
        <w:t>Rectified Flow</w:t>
      </w:r>
      <w:r>
        <w:rPr>
          <w:rFonts w:hint="eastAsia" w:ascii="Times New Roman" w:hAnsi="Times New Roman" w:eastAsia="宋体" w:cs="Times New Roman"/>
          <w:sz w:val="21"/>
          <w:szCs w:val="21"/>
        </w:rPr>
        <w:t>：</w:t>
      </w:r>
    </w:p>
    <w:p ns2:paraId="494EF946">
      <w:pPr>
        <w:pStyle w:val="24"/>
        <w:numPr>
          <w:ilvl w:val="1"/>
          <w:numId w:val="2"/>
        </w:numPr>
        <w:spacing w:before="0" w:after="0"/>
        <w:ind w:firstLine="425"/>
        <w:jc w:val="both"/>
      </w:pPr>
      <w:r>
        <w:rPr>
          <w:rFonts w:hint="eastAsia" w:ascii="Times New Roman" w:hAnsi="Times New Roman" w:eastAsia="宋体" w:cs="Times New Roman"/>
          <w:sz w:val="21"/>
          <w:szCs w:val="21"/>
        </w:rPr>
        <w:t>预测目标：</w:t>
      </w:r>
      <w:r>
        <w:rPr>
          <w:rFonts w:hint="eastAsia" w:ascii="Times New Roman" w:hAnsi="Times New Roman" w:eastAsia="宋体" w:cs="Times New Roman"/>
          <w:b/>
          <w:bCs/>
          <w:sz w:val="21"/>
          <w:szCs w:val="21"/>
        </w:rPr>
        <w:t>最终的干净数据点(或指向该点的速度场)</w:t>
      </w:r>
    </w:p>
    <w:p ns2:paraId="2C4D177C">
      <w:pPr>
        <w:pStyle w:val="24"/>
        <w:numPr>
          <w:ilvl w:val="1"/>
          <w:numId w:val="2"/>
        </w:numPr>
        <w:spacing w:before="0" w:after="0"/>
        <w:ind w:firstLine="425"/>
        <w:jc w:val="both"/>
      </w:pPr>
      <w:r>
        <w:rPr>
          <w:rFonts w:hint="eastAsia" w:ascii="Times New Roman" w:hAnsi="Times New Roman" w:eastAsia="宋体" w:cs="Times New Roman"/>
          <w:sz w:val="21"/>
          <w:szCs w:val="21"/>
        </w:rPr>
        <w:t>物理意义：告诉模型”在当前位置，应该以多大速度往哪个最终目的地走”</w:t>
      </w:r>
    </w:p>
    <w:p ns2:paraId="382806E0">
      <w:pPr>
        <w:pStyle w:val="24"/>
        <w:numPr>
          <w:ilvl w:val="1"/>
          <w:numId w:val="2"/>
        </w:numPr>
        <w:spacing w:before="0" w:after="0"/>
        <w:ind w:firstLine="425"/>
        <w:jc w:val="both"/>
      </w:pPr>
      <w:r>
        <w:rPr>
          <w:rFonts w:hint="eastAsia" w:ascii="Times New Roman" w:hAnsi="Times New Roman" w:eastAsia="宋体" w:cs="Times New Roman"/>
          <w:sz w:val="21"/>
          <w:szCs w:val="21"/>
        </w:rPr>
        <w:t>优势：终点预测/速度预测让采样方向更具全局性，因此少步时更容易保持语义和结构</w:t>
      </w:r>
    </w:p>
    <w:bookmarkEnd w:id="174"/>
    <w:p ns2:paraId="166321E8">
      <w:pPr>
        <w:pStyle w:val="3"/>
        <w:spacing w:before="120" w:after="120"/>
        <w:ind w:firstLine="425"/>
        <w:jc w:val="both"/>
      </w:pPr>
      <w:bookmarkStart w:id="175" w:name="核心对比表-3"/>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核心对比表</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1039"/>
        <w:gridCol w:w="5028"/>
        <w:gridCol w:w="2773"/>
      </w:tblGrid>
      <w:tr ns2:paraId="4B607645">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1B0D77EC">
            <w:pPr>
              <w:pStyle w:val="24"/>
              <w:spacing w:before="0" w:after="0"/>
              <w:jc w:val="center"/>
            </w:pPr>
            <w:r>
              <w:rPr>
                <w:rFonts w:hint="eastAsia" w:ascii="Times New Roman" w:hAnsi="Times New Roman" w:eastAsia="宋体" w:cs="Times New Roman"/>
                <w:b/>
                <w:bCs/>
                <w:sz w:val="21"/>
                <w:szCs w:val="21"/>
              </w:rPr>
              <w:t>维度</w:t>
            </w:r>
          </w:p>
        </w:tc>
        <w:tc>
          <w:tcPr>
            <w:shd w:val="clear" w:color="auto" w:fill="EAF2F8"/>
            <w:vAlign w:val="center"/>
          </w:tcPr>
          <w:p ns2:paraId="7067F847">
            <w:pPr>
              <w:pStyle w:val="24"/>
              <w:spacing w:before="0" w:after="0"/>
              <w:jc w:val="center"/>
            </w:pPr>
            <w:r>
              <w:rPr>
                <w:rFonts w:hint="eastAsia" w:ascii="Times New Roman" w:hAnsi="Times New Roman" w:eastAsia="宋体" w:cs="Times New Roman"/>
                <w:b/>
                <w:bCs/>
                <w:sz w:val="21"/>
                <w:szCs w:val="21"/>
              </w:rPr>
              <w:t>传统扩散模型(Score</w:t>
            </w:r>
            <w:r>
              <w:rPr>
                <w:rFonts w:ascii="Times New Roman" w:hAnsi="Times New Roman" w:eastAsia="宋体" w:cs="Times New Roman"/>
                <w:b/>
                <w:bCs/>
                <w:sz w:val="21"/>
                <w:szCs w:val="21"/>
              </w:rPr>
              <w:t xml:space="preserve"> Matching)</w:t>
            </w:r>
          </w:p>
        </w:tc>
        <w:tc>
          <w:tcPr>
            <w:shd w:val="clear" w:color="auto" w:fill="EAF2F8"/>
            <w:vAlign w:val="center"/>
          </w:tcPr>
          <w:p ns2:paraId="0F69A007">
            <w:pPr>
              <w:pStyle w:val="24"/>
              <w:spacing w:before="0" w:after="0"/>
              <w:jc w:val="center"/>
            </w:pPr>
            <w:r>
              <w:rPr>
                <w:rFonts w:ascii="Times New Roman" w:hAnsi="Times New Roman" w:eastAsia="宋体" w:cs="Times New Roman"/>
                <w:b/>
                <w:bCs/>
                <w:sz w:val="21"/>
                <w:szCs w:val="21"/>
              </w:rPr>
              <w:t>Rectified Flow</w:t>
            </w:r>
          </w:p>
        </w:tc>
      </w:tr>
      <w:tr ns2:paraId="6458FA9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0F24DA1">
            <w:pPr>
              <w:pStyle w:val="24"/>
              <w:spacing w:before="0" w:after="0"/>
              <w:jc w:val="left"/>
            </w:pPr>
            <w:r>
              <w:rPr>
                <w:rFonts w:hint="eastAsia" w:ascii="Times New Roman" w:hAnsi="Times New Roman" w:eastAsia="宋体" w:cs="Times New Roman"/>
                <w:sz w:val="21"/>
                <w:szCs w:val="21"/>
              </w:rPr>
              <w:t>数学基础</w:t>
            </w:r>
          </w:p>
        </w:tc>
        <w:tc>
          <w:tcPr>
            <w:vAlign w:val="center"/>
          </w:tcPr>
          <w:p ns2:paraId="4CAD5624">
            <w:pPr>
              <w:pStyle w:val="24"/>
              <w:spacing w:before="0" w:after="0"/>
              <w:jc w:val="left"/>
            </w:pPr>
            <w:r>
              <w:rPr>
                <w:rFonts w:hint="eastAsia" w:ascii="Times New Roman" w:hAnsi="Times New Roman" w:eastAsia="宋体" w:cs="Times New Roman"/>
                <w:sz w:val="21"/>
                <w:szCs w:val="21"/>
              </w:rPr>
              <w:t>随机SDE</w:t>
            </w:r>
          </w:p>
        </w:tc>
        <w:tc>
          <w:tcPr>
            <w:vAlign w:val="center"/>
          </w:tcPr>
          <w:p ns2:paraId="264122AB">
            <w:pPr>
              <w:pStyle w:val="24"/>
              <w:spacing w:before="0" w:after="0"/>
              <w:jc w:val="left"/>
            </w:pPr>
            <w:r>
              <w:rPr>
                <w:rFonts w:hint="eastAsia" w:ascii="Times New Roman" w:hAnsi="Times New Roman" w:eastAsia="宋体" w:cs="Times New Roman"/>
                <w:sz w:val="21"/>
                <w:szCs w:val="21"/>
              </w:rPr>
              <w:t>确定性ODE</w:t>
            </w:r>
          </w:p>
        </w:tc>
      </w:tr>
      <w:tr ns2:paraId="563E3CBB">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31441A3">
            <w:pPr>
              <w:pStyle w:val="24"/>
              <w:spacing w:before="0" w:after="0"/>
              <w:jc w:val="left"/>
            </w:pPr>
            <w:r>
              <w:rPr>
                <w:rFonts w:hint="eastAsia" w:ascii="Times New Roman" w:hAnsi="Times New Roman" w:eastAsia="宋体" w:cs="Times New Roman"/>
                <w:sz w:val="21"/>
                <w:szCs w:val="21"/>
              </w:rPr>
              <w:t>训练目标</w:t>
            </w:r>
          </w:p>
        </w:tc>
        <w:tc>
          <w:tcPr>
            <w:vAlign w:val="center"/>
          </w:tcPr>
          <w:p ns2:paraId="26485A92">
            <w:pPr>
              <w:pStyle w:val="24"/>
              <w:spacing w:before="0" w:after="0"/>
              <w:jc w:val="left"/>
            </w:pPr>
            <w:r>
              <w:rPr>
                <w:rFonts w:hint="eastAsia" w:ascii="Times New Roman" w:hAnsi="Times New Roman" w:eastAsia="宋体" w:cs="Times New Roman"/>
                <w:sz w:val="21"/>
                <w:szCs w:val="21"/>
              </w:rPr>
              <w:t>噪声/Score预测MSE，或ELBO相关目标</w:t>
            </w:r>
          </w:p>
        </w:tc>
        <w:tc>
          <w:tcPr>
            <w:vAlign w:val="center"/>
          </w:tcPr>
          <w:p ns2:paraId="6872BC18">
            <w:pPr>
              <w:pStyle w:val="24"/>
              <w:spacing w:before="0" w:after="0"/>
              <w:jc w:val="left"/>
            </w:pPr>
            <w:r>
              <w:rPr>
                <w:rFonts w:hint="eastAsia" w:ascii="Times New Roman" w:hAnsi="Times New Roman" w:eastAsia="宋体" w:cs="Times New Roman"/>
                <w:sz w:val="21"/>
                <w:szCs w:val="21"/>
              </w:rPr>
              <w:t>速度/终点预测MSE</w:t>
            </w:r>
          </w:p>
        </w:tc>
      </w:tr>
      <w:tr ns2:paraId="648A94A7">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92DE370">
            <w:pPr>
              <w:pStyle w:val="24"/>
              <w:spacing w:before="0" w:after="0"/>
              <w:jc w:val="left"/>
            </w:pPr>
            <w:r>
              <w:rPr>
                <w:rFonts w:hint="eastAsia" w:ascii="Times New Roman" w:hAnsi="Times New Roman" w:eastAsia="宋体" w:cs="Times New Roman"/>
                <w:sz w:val="21"/>
                <w:szCs w:val="21"/>
              </w:rPr>
              <w:t>监督信号</w:t>
            </w:r>
          </w:p>
        </w:tc>
        <w:tc>
          <w:tcPr>
            <w:vAlign w:val="center"/>
          </w:tcPr>
          <w:p ns2:paraId="0922ADA3">
            <w:pPr>
              <w:pStyle w:val="24"/>
              <w:spacing w:before="0" w:after="0"/>
              <w:jc w:val="left"/>
            </w:pPr>
            <w:r>
              <w:rPr>
                <w:rFonts w:hint="eastAsia" w:ascii="Times New Roman" w:hAnsi="Times New Roman" w:eastAsia="宋体" w:cs="Times New Roman"/>
                <w:sz w:val="21"/>
                <w:szCs w:val="21"/>
              </w:rPr>
              <w:t>当前噪声水平的去噪方向</w:t>
            </w:r>
          </w:p>
        </w:tc>
        <w:tc>
          <w:tcPr>
            <w:vAlign w:val="center"/>
          </w:tcPr>
          <w:p ns2:paraId="7F7306B2">
            <w:pPr>
              <w:pStyle w:val="24"/>
              <w:spacing w:before="0" w:after="0"/>
              <w:jc w:val="left"/>
            </w:pPr>
            <w:r>
              <w:rPr>
                <w:rFonts w:hint="eastAsia" w:ascii="Times New Roman" w:hAnsi="Times New Roman" w:eastAsia="宋体" w:cs="Times New Roman"/>
                <w:sz w:val="21"/>
                <w:szCs w:val="21"/>
              </w:rPr>
              <w:t>路径上的速度或终点</w:t>
            </w:r>
          </w:p>
        </w:tc>
      </w:tr>
      <w:tr ns2:paraId="3D1614C7">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61D2DAB">
            <w:pPr>
              <w:pStyle w:val="24"/>
              <w:spacing w:before="0" w:after="0"/>
              <w:jc w:val="left"/>
            </w:pPr>
            <w:r>
              <w:rPr>
                <w:rFonts w:hint="eastAsia" w:ascii="Times New Roman" w:hAnsi="Times New Roman" w:eastAsia="宋体" w:cs="Times New Roman"/>
                <w:sz w:val="21"/>
                <w:szCs w:val="21"/>
              </w:rPr>
              <w:t>预测目标</w:t>
            </w:r>
          </w:p>
        </w:tc>
        <w:tc>
          <w:tcPr>
            <w:vAlign w:val="center"/>
          </w:tcPr>
          <w:p ns2:paraId="4F5DCC77">
            <w:pPr>
              <w:pStyle w:val="24"/>
              <w:spacing w:before="0" w:after="0"/>
              <w:jc w:val="left"/>
            </w:pPr>
            <w:r>
              <w:rPr>
                <w:rFonts w:hint="eastAsia" w:ascii="Times New Roman" w:hAnsi="Times New Roman" w:eastAsia="宋体" w:cs="Times New Roman"/>
                <w:sz w:val="21"/>
                <w:szCs w:val="21"/>
              </w:rPr>
              <w:t>局部梯度(Score)</w:t>
            </w:r>
          </w:p>
        </w:tc>
        <w:tc>
          <w:tcPr>
            <w:vAlign w:val="center"/>
          </w:tcPr>
          <w:p ns2:paraId="521C3382">
            <w:pPr>
              <w:pStyle w:val="24"/>
              <w:spacing w:before="0" w:after="0"/>
              <w:jc w:val="left"/>
            </w:pPr>
            <w:r>
              <w:rPr>
                <w:rFonts w:hint="eastAsia" w:ascii="Times New Roman" w:hAnsi="Times New Roman" w:eastAsia="宋体" w:cs="Times New Roman"/>
                <w:sz w:val="21"/>
                <w:szCs w:val="21"/>
              </w:rPr>
              <w:t>全局终点(或速度)</w:t>
            </w:r>
          </w:p>
        </w:tc>
      </w:tr>
      <w:tr ns2:paraId="1FDB72D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082BF8E">
            <w:pPr>
              <w:pStyle w:val="24"/>
              <w:spacing w:before="0" w:after="0"/>
              <w:jc w:val="left"/>
            </w:pPr>
            <w:r>
              <w:rPr>
                <w:rFonts w:hint="eastAsia" w:ascii="Times New Roman" w:hAnsi="Times New Roman" w:eastAsia="宋体" w:cs="Times New Roman"/>
                <w:sz w:val="21"/>
                <w:szCs w:val="21"/>
              </w:rPr>
              <w:t>少步采样难点</w:t>
            </w:r>
          </w:p>
        </w:tc>
        <w:tc>
          <w:tcPr>
            <w:vAlign w:val="center"/>
          </w:tcPr>
          <w:p ns2:paraId="561EE8E2">
            <w:pPr>
              <w:pStyle w:val="24"/>
              <w:spacing w:before="0" w:after="0"/>
              <w:jc w:val="left"/>
            </w:pPr>
            <w:r>
              <w:rPr>
                <w:rFonts w:hint="eastAsia" w:ascii="Times New Roman" w:hAnsi="Times New Roman" w:eastAsia="宋体" w:cs="Times New Roman"/>
                <w:sz w:val="21"/>
                <w:szCs w:val="21"/>
              </w:rPr>
              <w:t>依赖求解器和噪声调度</w:t>
            </w:r>
          </w:p>
        </w:tc>
        <w:tc>
          <w:tcPr>
            <w:vAlign w:val="center"/>
          </w:tcPr>
          <w:p ns2:paraId="76FF5D63">
            <w:pPr>
              <w:pStyle w:val="24"/>
              <w:spacing w:before="0" w:after="0"/>
              <w:jc w:val="left"/>
            </w:pPr>
            <w:r>
              <w:rPr>
                <w:rFonts w:hint="eastAsia" w:ascii="Times New Roman" w:hAnsi="Times New Roman" w:eastAsia="宋体" w:cs="Times New Roman"/>
                <w:sz w:val="21"/>
                <w:szCs w:val="21"/>
              </w:rPr>
              <w:t>依赖路径直线性和速度场精度</w:t>
            </w:r>
          </w:p>
        </w:tc>
      </w:tr>
      <w:tr ns2:paraId="30C43892">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2ECCBD7">
            <w:pPr>
              <w:pStyle w:val="24"/>
              <w:spacing w:before="0" w:after="0"/>
              <w:jc w:val="left"/>
            </w:pPr>
            <w:r>
              <w:rPr>
                <w:rFonts w:hint="eastAsia" w:ascii="Times New Roman" w:hAnsi="Times New Roman" w:eastAsia="宋体" w:cs="Times New Roman"/>
                <w:sz w:val="21"/>
                <w:szCs w:val="21"/>
              </w:rPr>
              <w:t>常见采样步数</w:t>
            </w:r>
          </w:p>
        </w:tc>
        <w:tc>
          <w:tcPr>
            <w:vAlign w:val="center"/>
          </w:tcPr>
          <w:p ns2:paraId="24008C0B">
            <w:pPr>
              <w:pStyle w:val="24"/>
              <w:spacing w:before="0" w:after="0"/>
              <w:jc w:val="left"/>
            </w:pPr>
            <w:r>
              <w:rPr>
                <w:rFonts w:hint="eastAsia" w:ascii="Times New Roman" w:hAnsi="Times New Roman" w:eastAsia="宋体" w:cs="Times New Roman"/>
                <w:sz w:val="21"/>
                <w:szCs w:val="21"/>
              </w:rPr>
              <w:t>十几到几十步，也可通过求解器/蒸馏加速</w:t>
            </w:r>
          </w:p>
        </w:tc>
        <w:tc>
          <w:tcPr>
            <w:vAlign w:val="center"/>
          </w:tcPr>
          <w:p ns2:paraId="36B64867">
            <w:pPr>
              <w:pStyle w:val="24"/>
              <w:spacing w:before="0" w:after="0"/>
              <w:jc w:val="left"/>
            </w:pPr>
            <w:r>
              <w:rPr>
                <w:rFonts w:hint="eastAsia" w:ascii="Times New Roman" w:hAnsi="Times New Roman" w:eastAsia="宋体" w:cs="Times New Roman"/>
                <w:sz w:val="21"/>
                <w:szCs w:val="21"/>
              </w:rPr>
              <w:t>通常更适合少步ODE采样</w:t>
            </w:r>
          </w:p>
        </w:tc>
      </w:tr>
      <w:tr ns2:paraId="7E9C988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25CA1AD">
            <w:pPr>
              <w:pStyle w:val="24"/>
              <w:spacing w:before="0" w:after="0"/>
              <w:jc w:val="left"/>
            </w:pPr>
            <w:r>
              <w:rPr>
                <w:rFonts w:hint="eastAsia" w:ascii="Times New Roman" w:hAnsi="Times New Roman" w:eastAsia="宋体" w:cs="Times New Roman"/>
                <w:sz w:val="21"/>
                <w:szCs w:val="21"/>
              </w:rPr>
              <w:t>理论视角</w:t>
            </w:r>
          </w:p>
        </w:tc>
        <w:tc>
          <w:tcPr>
            <w:vAlign w:val="center"/>
          </w:tcPr>
          <w:p ns2:paraId="56BC9C45">
            <w:pPr>
              <w:pStyle w:val="24"/>
              <w:spacing w:before="0" w:after="0"/>
              <w:jc w:val="left"/>
            </w:pPr>
            <w:r>
              <w:rPr>
                <w:rFonts w:hint="eastAsia" w:ascii="Times New Roman" w:hAnsi="Times New Roman" w:eastAsia="宋体" w:cs="Times New Roman"/>
                <w:sz w:val="21"/>
                <w:szCs w:val="21"/>
              </w:rPr>
              <w:t>Score/SDE/概率流ODE</w:t>
            </w:r>
          </w:p>
        </w:tc>
        <w:tc>
          <w:tcPr>
            <w:vAlign w:val="center"/>
          </w:tcPr>
          <w:p ns2:paraId="6BEEE046">
            <w:pPr>
              <w:pStyle w:val="24"/>
              <w:spacing w:before="0" w:after="0"/>
              <w:jc w:val="left"/>
            </w:pPr>
            <w:r>
              <w:rPr>
                <w:rFonts w:hint="eastAsia" w:ascii="Times New Roman" w:hAnsi="Times New Roman" w:eastAsia="宋体" w:cs="Times New Roman"/>
                <w:sz w:val="21"/>
                <w:szCs w:val="21"/>
              </w:rPr>
              <w:t>ODE速度场/传输路径</w:t>
            </w:r>
          </w:p>
        </w:tc>
      </w:tr>
    </w:tbl>
    <w:p ns2:paraId="4DD1C61C">
      <w:pPr>
        <w:pStyle w:val="3"/>
        <w:spacing w:before="0" w:after="0"/>
        <w:ind w:firstLine="425"/>
        <w:jc w:val="both"/>
      </w:pPr>
      <w:r>
        <w:rPr>
          <w:rFonts w:hint="eastAsia" w:ascii="Times New Roman" w:hAnsi="Times New Roman" w:eastAsia="宋体" w:cs="Times New Roman"/>
          <w:b/>
          <w:bCs/>
          <w:sz w:val="21"/>
          <w:szCs w:val="21"/>
        </w:rPr>
        <w:t>面试回答时可以这样概括</w:t>
      </w:r>
      <w:r>
        <w:rPr>
          <w:rFonts w:hint="eastAsia" w:ascii="Times New Roman" w:hAnsi="Times New Roman" w:eastAsia="宋体" w:cs="Times New Roman"/>
          <w:sz w:val="21"/>
          <w:szCs w:val="21"/>
        </w:rPr>
        <w:t>：扩散模型更像“每个噪声水平学一个局部去噪方向”，Rectified</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Flow更像“学习一条从噪声到数据的连续传输路径”。这就是为什么RF类模型天然更适合少步ODE采样，但最终质量仍取决于训练路径、模型容量、数据质量和采样器。</w:t>
      </w:r>
    </w:p>
    <w:bookmarkEnd w:id="173"/>
    <w:bookmarkEnd w:id="175"/>
    <w:p ns2:paraId="7A0AC45C">
      <w:pPr>
        <w:pStyle w:val="6"/>
        <w:spacing w:before="120" w:after="120"/>
        <w:ind w:firstLine="413"/>
        <w:jc w:val="both"/>
      </w:pPr>
      <w:bookmarkStart w:id="176" w:name="面试问题为什么-rectified-flow-常被认为在少步采样下更有优势"/>
      <w:r>
        <w:rPr>
          <w:rFonts w:ascii="Arial" w:hAnsi="Arial" w:eastAsia="黑体" w:cs="Arial"/>
          <w:color w:val="000000"/>
          <w:sz w:val="21"/>
          <w:szCs w:val="21"/>
        </w:rPr>
        <w:t>3.1.5.5 面试问题：为什么 Rectified Flow 常被认为在少步采样下更有优势？</w:t>
      </w:r>
    </w:p>
    <w:p ns2:paraId="1A20898A">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78ED22A0">
      <w:pPr>
        <w:pStyle w:val="3"/>
        <w:spacing w:before="0" w:after="0"/>
        <w:ind w:firstLine="425"/>
        <w:jc w:val="both"/>
      </w:pPr>
      <w:r>
        <w:rPr>
          <w:rFonts w:ascii="Times New Roman" w:hAnsi="Times New Roman" w:eastAsia="宋体" w:cs="Times New Roman"/>
          <w:b/>
          <w:bCs/>
          <w:sz w:val="21"/>
          <w:szCs w:val="21"/>
        </w:rPr>
        <w:t xml:space="preserve">Rectified </w:t>
      </w:r>
      <w:r>
        <w:rPr>
          <w:rFonts w:hint="eastAsia" w:ascii="Times New Roman" w:hAnsi="Times New Roman" w:eastAsia="宋体" w:cs="Times New Roman"/>
          <w:b/>
          <w:bCs/>
          <w:sz w:val="21"/>
          <w:szCs w:val="21"/>
        </w:rPr>
        <w:t>Flow常被认为更适合少步采样，主要是因为它的训练路径通常更接近直线，预测目标也更具全局性。</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这会降低少步ODE积分的难度，但并不意味着RF在任何模型、任何数据、任何步数下都必然优于扩散采样器；实际效果仍取决于路径设计、时间步采样、模型能力和求解器。</w:t>
      </w:r>
    </w:p>
    <w:p ns2:paraId="147A481D">
      <w:pPr>
        <w:pStyle w:val="3"/>
        <w:spacing w:before="120" w:after="120"/>
        <w:ind w:firstLine="425"/>
        <w:jc w:val="both"/>
      </w:pPr>
      <w:bookmarkStart w:id="177" w:name="线性路径让少步积分更容易"/>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线性路径让少步积分更容易</w:t>
      </w:r>
    </w:p>
    <w:p ns2:paraId="44E98723">
      <w:pPr>
        <w:pStyle w:val="24"/>
        <w:numPr>
          <w:ilvl w:val="0"/>
          <w:numId w:val="2"/>
        </w:numPr>
        <w:spacing w:before="0" w:after="0"/>
        <w:ind w:firstLine="425"/>
        <w:jc w:val="both"/>
      </w:pPr>
      <w:r>
        <w:rPr>
          <w:rFonts w:hint="eastAsia" w:ascii="Times New Roman" w:hAnsi="Times New Roman" w:eastAsia="宋体" w:cs="Times New Roman"/>
          <w:b/>
          <w:bCs/>
          <w:sz w:val="21"/>
          <w:szCs w:val="21"/>
        </w:rPr>
        <w:t>传统扩散模型</w:t>
      </w:r>
      <w:r>
        <w:rPr>
          <w:rFonts w:hint="eastAsia" w:ascii="Times New Roman" w:hAnsi="Times New Roman" w:eastAsia="宋体" w:cs="Times New Roman"/>
          <w:sz w:val="21"/>
          <w:szCs w:val="21"/>
        </w:rPr>
        <w:t>：概率流ODE轨迹是</w:t>
      </w:r>
      <w:r>
        <w:rPr>
          <w:rFonts w:hint="eastAsia" w:ascii="Times New Roman" w:hAnsi="Times New Roman" w:eastAsia="宋体" w:cs="Times New Roman"/>
          <w:b/>
          <w:bCs/>
          <w:sz w:val="21"/>
          <w:szCs w:val="21"/>
        </w:rPr>
        <w:t>高度弯曲的曲线</w:t>
      </w:r>
    </w:p>
    <w:p ns2:paraId="48D25CAE">
      <w:pPr>
        <w:pStyle w:val="24"/>
        <w:numPr>
          <w:ilvl w:val="1"/>
          <w:numId w:val="2"/>
        </w:numPr>
        <w:spacing w:before="0" w:after="0"/>
        <w:ind w:firstLine="425"/>
        <w:jc w:val="both"/>
      </w:pPr>
      <w:r>
        <w:rPr>
          <w:rFonts w:hint="eastAsia" w:ascii="Times New Roman" w:hAnsi="Times New Roman" w:eastAsia="宋体" w:cs="Times New Roman"/>
          <w:sz w:val="21"/>
          <w:szCs w:val="21"/>
        </w:rPr>
        <w:t>欧拉法每一步只能沿着当前点的切线方向前进</w:t>
      </w:r>
    </w:p>
    <w:p ns2:paraId="2DBFB2AF">
      <w:pPr>
        <w:pStyle w:val="24"/>
        <w:numPr>
          <w:ilvl w:val="1"/>
          <w:numId w:val="2"/>
        </w:numPr>
        <w:spacing w:before="0" w:after="0"/>
        <w:ind w:firstLine="425"/>
        <w:jc w:val="both"/>
      </w:pPr>
      <w:r>
        <w:rPr>
          <w:rFonts w:hint="eastAsia" w:ascii="Times New Roman" w:hAnsi="Times New Roman" w:eastAsia="宋体" w:cs="Times New Roman"/>
          <w:sz w:val="21"/>
          <w:szCs w:val="21"/>
        </w:rPr>
        <w:t>少步时步长</w:t>
      </w:r>
      <w:r>
        <w:rPr>
          <w:rFonts w:ascii="Times New Roman" w:hAnsi="Times New Roman" w:eastAsia="宋体" w:cs="Times New Roman"/>
          <w:sz w:val="21"/>
          <w:szCs w:val="21"/>
        </w:rPr>
        <w:t xml:space="preserve"> </w:t>
      </w:r>
      <ns7:oMath>
        <ns7:r>
          <ns7:rPr>
            <ns7:sty ns7:val="p"/>
          </ns7:rPr>
          <ns7:t>Δ</ns7:t>
        </ns7:r>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很大，切线与真实曲线的偏差会急剧放大</w:t>
      </w:r>
    </w:p>
    <w:p ns2:paraId="7C7A8F7B">
      <w:pPr>
        <w:pStyle w:val="24"/>
        <w:numPr>
          <w:ilvl w:val="1"/>
          <w:numId w:val="2"/>
        </w:numPr>
        <w:spacing w:before="0" w:after="0"/>
        <w:ind w:firstLine="425"/>
        <w:jc w:val="both"/>
      </w:pPr>
      <w:r>
        <w:rPr>
          <w:rFonts w:hint="eastAsia" w:ascii="Times New Roman" w:hAnsi="Times New Roman" w:eastAsia="宋体" w:cs="Times New Roman"/>
          <w:sz w:val="21"/>
          <w:szCs w:val="21"/>
        </w:rPr>
        <w:t>因此需要更依赖多步求解器、噪声调度和高阶数值方法</w:t>
      </w:r>
    </w:p>
    <w:p ns2:paraId="43DC121C">
      <w:pPr>
        <w:pStyle w:val="24"/>
        <w:numPr>
          <w:ilvl w:val="0"/>
          <w:numId w:val="2"/>
        </w:numPr>
        <w:spacing w:before="0" w:after="0"/>
        <w:ind w:firstLine="425"/>
        <w:jc w:val="both"/>
      </w:pPr>
      <w:r>
        <w:rPr>
          <w:rFonts w:ascii="Times New Roman" w:hAnsi="Times New Roman" w:eastAsia="宋体" w:cs="Times New Roman"/>
          <w:b/>
          <w:bCs/>
          <w:sz w:val="21"/>
          <w:szCs w:val="21"/>
        </w:rPr>
        <w:t>Rectified Flow</w:t>
      </w:r>
      <w:r>
        <w:rPr>
          <w:rFonts w:hint="eastAsia" w:ascii="Times New Roman" w:hAnsi="Times New Roman" w:eastAsia="宋体" w:cs="Times New Roman"/>
          <w:sz w:val="21"/>
          <w:szCs w:val="21"/>
        </w:rPr>
        <w:t>：训练时常用噪声点到数据点的线性路径</w:t>
      </w:r>
    </w:p>
    <w:p ns2:paraId="1C04AB12">
      <w:pPr>
        <w:pStyle w:val="24"/>
        <w:numPr>
          <w:ilvl w:val="1"/>
          <w:numId w:val="2"/>
        </w:numPr>
        <w:spacing w:before="0" w:after="0"/>
        <w:ind w:firstLine="425"/>
        <w:jc w:val="both"/>
      </w:pPr>
      <w:r>
        <w:rPr>
          <w:rFonts w:hint="eastAsia" w:ascii="Times New Roman" w:hAnsi="Times New Roman" w:eastAsia="宋体" w:cs="Times New Roman"/>
          <w:sz w:val="21"/>
          <w:szCs w:val="21"/>
        </w:rPr>
        <w:t>线性路径的曲率更低，少步积分时更不容易偏离目标轨迹</w:t>
      </w:r>
    </w:p>
    <w:p ns2:paraId="11D2BC62">
      <w:pPr>
        <w:pStyle w:val="24"/>
        <w:numPr>
          <w:ilvl w:val="1"/>
          <w:numId w:val="2"/>
        </w:numPr>
        <w:spacing w:before="0" w:after="0"/>
        <w:ind w:firstLine="425"/>
        <w:jc w:val="both"/>
      </w:pPr>
      <w:r>
        <w:rPr>
          <w:rFonts w:hint="eastAsia" w:ascii="Times New Roman" w:hAnsi="Times New Roman" w:eastAsia="宋体" w:cs="Times New Roman"/>
          <w:sz w:val="21"/>
          <w:szCs w:val="21"/>
        </w:rPr>
        <w:t>如果模型学到的速度场足够接近理想线性路径，欧拉法也能取得不错效果</w:t>
      </w:r>
    </w:p>
    <w:p ns2:paraId="51A32581">
      <w:pPr>
        <w:pStyle w:val="24"/>
        <w:numPr>
          <w:ilvl w:val="1"/>
          <w:numId w:val="2"/>
        </w:numPr>
        <w:spacing w:before="0" w:after="0"/>
        <w:ind w:firstLine="425"/>
        <w:jc w:val="both"/>
      </w:pPr>
      <w:r>
        <w:rPr>
          <w:rFonts w:hint="eastAsia" w:ascii="Times New Roman" w:hAnsi="Times New Roman" w:eastAsia="宋体" w:cs="Times New Roman"/>
          <w:sz w:val="21"/>
          <w:szCs w:val="21"/>
        </w:rPr>
        <w:t>但真实模型存在预测误差和条件控制误差，因此实践中仍常使用多步采样</w:t>
      </w:r>
    </w:p>
    <w:bookmarkEnd w:id="177"/>
    <w:p ns2:paraId="6DFD4400">
      <w:pPr>
        <w:pStyle w:val="3"/>
        <w:spacing w:before="120" w:after="120"/>
        <w:ind w:firstLine="425"/>
        <w:jc w:val="both"/>
      </w:pPr>
      <w:bookmarkStart w:id="178" w:name="全局终点预测从根源上消除误差累积"/>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全局终点预测：从根源上消除误差累积</w:t>
      </w:r>
    </w:p>
    <w:p ns2:paraId="0D0DB82E">
      <w:pPr>
        <w:pStyle w:val="24"/>
        <w:numPr>
          <w:ilvl w:val="0"/>
          <w:numId w:val="2"/>
        </w:numPr>
        <w:spacing w:before="0" w:after="0"/>
        <w:ind w:firstLine="425"/>
        <w:jc w:val="both"/>
      </w:pPr>
      <w:r>
        <w:rPr>
          <w:rFonts w:hint="eastAsia" w:ascii="Times New Roman" w:hAnsi="Times New Roman" w:eastAsia="宋体" w:cs="Times New Roman"/>
          <w:b/>
          <w:bCs/>
          <w:sz w:val="21"/>
          <w:szCs w:val="21"/>
        </w:rPr>
        <w:t>传统扩散模型</w:t>
      </w:r>
      <w:r>
        <w:rPr>
          <w:rFonts w:hint="eastAsia" w:ascii="Times New Roman" w:hAnsi="Times New Roman" w:eastAsia="宋体" w:cs="Times New Roman"/>
          <w:sz w:val="21"/>
          <w:szCs w:val="21"/>
        </w:rPr>
        <w:t>：训练目标是</w:t>
      </w:r>
      <w:r>
        <w:rPr>
          <w:rFonts w:hint="eastAsia" w:ascii="Times New Roman" w:hAnsi="Times New Roman" w:eastAsia="宋体" w:cs="Times New Roman"/>
          <w:b/>
          <w:bCs/>
          <w:sz w:val="21"/>
          <w:szCs w:val="21"/>
        </w:rPr>
        <w:t>预测单步添加的噪声</w:t>
      </w:r>
    </w:p>
    <w:p ns2:paraId="230F0F87">
      <w:pPr>
        <w:pStyle w:val="24"/>
        <w:numPr>
          <w:ilvl w:val="1"/>
          <w:numId w:val="2"/>
        </w:numPr>
        <w:spacing w:before="0" w:after="0"/>
        <w:ind w:firstLine="425"/>
        <w:jc w:val="both"/>
      </w:pPr>
      <w:r>
        <w:rPr>
          <w:rFonts w:hint="eastAsia" w:ascii="Times New Roman" w:hAnsi="Times New Roman" w:eastAsia="宋体" w:cs="Times New Roman"/>
          <w:sz w:val="21"/>
          <w:szCs w:val="21"/>
        </w:rPr>
        <w:t>每一步的预测只依赖当前时刻的状态，与最终终点无关</w:t>
      </w:r>
    </w:p>
    <w:p ns2:paraId="0D4725DE">
      <w:pPr>
        <w:pStyle w:val="24"/>
        <w:numPr>
          <w:ilvl w:val="1"/>
          <w:numId w:val="2"/>
        </w:numPr>
        <w:spacing w:before="0" w:after="0"/>
        <w:ind w:firstLine="425"/>
        <w:jc w:val="both"/>
      </w:pPr>
      <w:r>
        <w:rPr>
          <w:rFonts w:hint="eastAsia" w:ascii="Times New Roman" w:hAnsi="Times New Roman" w:eastAsia="宋体" w:cs="Times New Roman"/>
          <w:sz w:val="21"/>
          <w:szCs w:val="21"/>
        </w:rPr>
        <w:t>前一步的误差会影响后续状态，形成链式影响</w:t>
      </w:r>
    </w:p>
    <w:p ns2:paraId="4F8C7E50">
      <w:pPr>
        <w:pStyle w:val="24"/>
        <w:numPr>
          <w:ilvl w:val="1"/>
          <w:numId w:val="2"/>
        </w:numPr>
        <w:spacing w:before="0" w:after="0"/>
        <w:ind w:firstLine="425"/>
        <w:jc w:val="both"/>
      </w:pPr>
      <w:r>
        <w:rPr>
          <w:rFonts w:hint="eastAsia" w:ascii="Times New Roman" w:hAnsi="Times New Roman" w:eastAsia="宋体" w:cs="Times New Roman"/>
          <w:sz w:val="21"/>
          <w:szCs w:val="21"/>
        </w:rPr>
        <w:t>步数越少，每一步误差越难被后续小步修正</w:t>
      </w:r>
    </w:p>
    <w:p ns2:paraId="29C0928E">
      <w:pPr>
        <w:pStyle w:val="24"/>
        <w:numPr>
          <w:ilvl w:val="0"/>
          <w:numId w:val="2"/>
        </w:numPr>
        <w:spacing w:before="0" w:after="0"/>
        <w:ind w:firstLine="425"/>
        <w:jc w:val="both"/>
      </w:pPr>
      <w:r>
        <w:rPr>
          <w:rFonts w:ascii="Times New Roman" w:hAnsi="Times New Roman" w:eastAsia="宋体" w:cs="Times New Roman"/>
          <w:b/>
          <w:bCs/>
          <w:sz w:val="21"/>
          <w:szCs w:val="21"/>
        </w:rPr>
        <w:t>Rectified Flow</w:t>
      </w:r>
      <w:r>
        <w:rPr>
          <w:rFonts w:hint="eastAsia" w:ascii="Times New Roman" w:hAnsi="Times New Roman" w:eastAsia="宋体" w:cs="Times New Roman"/>
          <w:sz w:val="21"/>
          <w:szCs w:val="21"/>
        </w:rPr>
        <w:t>：训练目标是</w:t>
      </w:r>
      <w:r>
        <w:rPr>
          <w:rFonts w:hint="eastAsia" w:ascii="Times New Roman" w:hAnsi="Times New Roman" w:eastAsia="宋体" w:cs="Times New Roman"/>
          <w:b/>
          <w:bCs/>
          <w:sz w:val="21"/>
          <w:szCs w:val="21"/>
        </w:rPr>
        <w:t>预测最终的干净数据点</w:t>
      </w:r>
    </w:p>
    <w:p ns2:paraId="7BF58EA1">
      <w:pPr>
        <w:pStyle w:val="24"/>
        <w:numPr>
          <w:ilvl w:val="1"/>
          <w:numId w:val="2"/>
        </w:numPr>
        <w:spacing w:before="0" w:after="0"/>
        <w:ind w:firstLine="425"/>
        <w:jc w:val="both"/>
      </w:pPr>
      <w:r>
        <w:rPr>
          <w:rFonts w:hint="eastAsia" w:ascii="Times New Roman" w:hAnsi="Times New Roman" w:eastAsia="宋体" w:cs="Times New Roman"/>
          <w:sz w:val="21"/>
          <w:szCs w:val="21"/>
        </w:rPr>
        <w:t>任意时刻</w:t>
      </w:r>
      <w:r>
        <w:rPr>
          <w:rFonts w:ascii="Times New Roman" w:hAnsi="Times New Roman" w:eastAsia="宋体" w:cs="Times New Roman"/>
          <w:sz w:val="21"/>
          <w:szCs w:val="21"/>
        </w:rPr>
        <w:t xml:space="preserve"> </w:t>
      </w:r>
      <ns7:oMath>
        <ns7:r>
          <ns7:rPr/>
          <ns7:t>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的预测都直接指向全局终点</w:t>
      </w:r>
      <w:r>
        <w:rPr>
          <w:rFonts w:ascii="Times New Roman" w:hAnsi="Times New Roman" w:eastAsia="宋体" w:cs="Times New Roman"/>
          <w:sz w:val="21"/>
          <w:szCs w:val="21"/>
        </w:rPr>
        <w:t xml:space="preserve"> </w:t>
      </w:r>
      <ns7:oMath>
        <ns7:sSub>
          <ns7:sSubPr/>
          <ns7:e>
            <ns7:r>
              <ns7:rPr/>
              <ns7:t>x</ns7:t>
            </ns7:r>
          </ns7:e>
          <ns7:sub>
            <ns7:r>
              <ns7:rPr/>
              <ns7:t>1</ns7:t>
            </ns7:r>
          </ns7:sub>
        </ns7:sSub>
      </ns7:oMath>
    </w:p>
    <w:p ns2:paraId="52248987">
      <w:pPr>
        <w:pStyle w:val="24"/>
        <w:numPr>
          <w:ilvl w:val="1"/>
          <w:numId w:val="2"/>
        </w:numPr>
        <w:spacing w:before="0" w:after="0"/>
        <w:ind w:firstLine="425"/>
        <w:jc w:val="both"/>
      </w:pPr>
      <w:r>
        <w:rPr>
          <w:rFonts w:hint="eastAsia" w:ascii="Times New Roman" w:hAnsi="Times New Roman" w:eastAsia="宋体" w:cs="Times New Roman"/>
          <w:sz w:val="21"/>
          <w:szCs w:val="21"/>
        </w:rPr>
        <w:t>每一步都带有更强的全局目标信息，有助于保持语义和结构</w:t>
      </w:r>
    </w:p>
    <w:p ns2:paraId="65264ED3">
      <w:pPr>
        <w:pStyle w:val="24"/>
        <w:numPr>
          <w:ilvl w:val="1"/>
          <w:numId w:val="2"/>
        </w:numPr>
        <w:spacing w:before="0" w:after="0"/>
        <w:ind w:firstLine="425"/>
        <w:jc w:val="both"/>
      </w:pPr>
      <w:r>
        <w:rPr>
          <w:rFonts w:hint="eastAsia" w:ascii="Times New Roman" w:hAnsi="Times New Roman" w:eastAsia="宋体" w:cs="Times New Roman"/>
          <w:sz w:val="21"/>
          <w:szCs w:val="21"/>
        </w:rPr>
        <w:t>但预测终点也可能出错，因此仍需要合适的时间步和求解器来降低误差</w:t>
      </w:r>
    </w:p>
    <w:bookmarkEnd w:id="178"/>
    <w:p ns2:paraId="40177F05">
      <w:pPr>
        <w:pStyle w:val="3"/>
        <w:spacing w:before="120" w:after="120"/>
        <w:ind w:firstLine="425"/>
        <w:jc w:val="both"/>
      </w:pPr>
      <w:bookmarkStart w:id="179" w:name="训练目标更贴近生成路径"/>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训练目标更贴近生成路径</w:t>
      </w:r>
    </w:p>
    <w:p ns2:paraId="55B9BE35">
      <w:pPr>
        <w:pStyle w:val="24"/>
        <w:numPr>
          <w:ilvl w:val="0"/>
          <w:numId w:val="2"/>
        </w:numPr>
        <w:spacing w:before="0" w:after="0"/>
        <w:ind w:firstLine="425"/>
        <w:jc w:val="both"/>
      </w:pPr>
      <w:r>
        <w:rPr>
          <w:rFonts w:hint="eastAsia" w:ascii="Times New Roman" w:hAnsi="Times New Roman" w:eastAsia="宋体" w:cs="Times New Roman"/>
          <w:b/>
          <w:bCs/>
          <w:sz w:val="21"/>
          <w:szCs w:val="21"/>
        </w:rPr>
        <w:t>传统扩散模型</w:t>
      </w:r>
      <w:r>
        <w:rPr>
          <w:rFonts w:hint="eastAsia" w:ascii="Times New Roman" w:hAnsi="Times New Roman" w:eastAsia="宋体" w:cs="Times New Roman"/>
          <w:sz w:val="21"/>
          <w:szCs w:val="21"/>
        </w:rPr>
        <w:t>：训练目标是</w:t>
      </w:r>
      <w:r>
        <w:rPr>
          <w:rFonts w:hint="eastAsia" w:ascii="Times New Roman" w:hAnsi="Times New Roman" w:eastAsia="宋体" w:cs="Times New Roman"/>
          <w:b/>
          <w:bCs/>
          <w:sz w:val="21"/>
          <w:szCs w:val="21"/>
        </w:rPr>
        <w:t>对数似然的变分下界(ELBO)</w:t>
      </w:r>
    </w:p>
    <w:p ns2:paraId="2F97649C">
      <w:pPr>
        <w:pStyle w:val="24"/>
        <w:numPr>
          <w:ilvl w:val="1"/>
          <w:numId w:val="2"/>
        </w:numPr>
        <w:spacing w:before="0" w:after="0"/>
        <w:ind w:firstLine="425"/>
        <w:jc w:val="both"/>
      </w:pPr>
      <w:r>
        <w:rPr>
          <w:rFonts w:hint="eastAsia" w:ascii="Times New Roman" w:hAnsi="Times New Roman" w:eastAsia="宋体" w:cs="Times New Roman"/>
          <w:sz w:val="21"/>
          <w:szCs w:val="21"/>
        </w:rPr>
        <w:t>实际常用简化噪声预测损失，优化目标和最终感知质量之间存在代理关系</w:t>
      </w:r>
    </w:p>
    <w:p ns2:paraId="50D529DA">
      <w:pPr>
        <w:pStyle w:val="24"/>
        <w:numPr>
          <w:ilvl w:val="1"/>
          <w:numId w:val="2"/>
        </w:numPr>
        <w:spacing w:before="0" w:after="0"/>
        <w:ind w:firstLine="425"/>
        <w:jc w:val="both"/>
      </w:pPr>
      <w:r>
        <w:rPr>
          <w:rFonts w:hint="eastAsia" w:ascii="Times New Roman" w:hAnsi="Times New Roman" w:eastAsia="宋体" w:cs="Times New Roman"/>
          <w:sz w:val="21"/>
          <w:szCs w:val="21"/>
        </w:rPr>
        <w:t>少步采样时，训练时间步和采样时间步不完全一致，容易出现分布或调度错配</w:t>
      </w:r>
    </w:p>
    <w:p ns2:paraId="5B37CC61">
      <w:pPr>
        <w:pStyle w:val="24"/>
        <w:numPr>
          <w:ilvl w:val="1"/>
          <w:numId w:val="2"/>
        </w:numPr>
        <w:spacing w:before="0" w:after="0"/>
        <w:ind w:firstLine="425"/>
        <w:jc w:val="both"/>
      </w:pPr>
      <w:r>
        <w:rPr>
          <w:rFonts w:hint="eastAsia" w:ascii="Times New Roman" w:hAnsi="Times New Roman" w:eastAsia="宋体" w:cs="Times New Roman"/>
          <w:sz w:val="21"/>
          <w:szCs w:val="21"/>
        </w:rPr>
        <w:t>生成结果可能出现模糊、伪影和语义错误</w:t>
      </w:r>
    </w:p>
    <w:p ns2:paraId="657C468C">
      <w:pPr>
        <w:pStyle w:val="24"/>
        <w:numPr>
          <w:ilvl w:val="0"/>
          <w:numId w:val="2"/>
        </w:numPr>
        <w:spacing w:before="0" w:after="0"/>
        <w:ind w:firstLine="425"/>
        <w:jc w:val="both"/>
      </w:pPr>
      <w:r>
        <w:rPr>
          <w:rFonts w:ascii="Times New Roman" w:hAnsi="Times New Roman" w:eastAsia="宋体" w:cs="Times New Roman"/>
          <w:b/>
          <w:bCs/>
          <w:sz w:val="21"/>
          <w:szCs w:val="21"/>
        </w:rPr>
        <w:t>Rectified Flow</w:t>
      </w:r>
      <w:r>
        <w:rPr>
          <w:rFonts w:hint="eastAsia" w:ascii="Times New Roman" w:hAnsi="Times New Roman" w:eastAsia="宋体" w:cs="Times New Roman"/>
          <w:sz w:val="21"/>
          <w:szCs w:val="21"/>
        </w:rPr>
        <w:t>：训练目标直接回归路径速度或终点</w:t>
      </w:r>
    </w:p>
    <w:p ns2:paraId="56417BD1">
      <w:pPr>
        <w:pStyle w:val="24"/>
        <w:numPr>
          <w:ilvl w:val="1"/>
          <w:numId w:val="2"/>
        </w:numPr>
        <w:spacing w:before="0" w:after="0"/>
        <w:ind w:firstLine="425"/>
        <w:jc w:val="both"/>
      </w:pPr>
      <w:r>
        <w:rPr>
          <w:rFonts w:hint="eastAsia" w:ascii="Times New Roman" w:hAnsi="Times New Roman" w:eastAsia="宋体" w:cs="Times New Roman"/>
          <w:sz w:val="21"/>
          <w:szCs w:val="21"/>
        </w:rPr>
        <w:t>训练监督和ODE采样路径的关系更直接</w:t>
      </w:r>
    </w:p>
    <w:p ns2:paraId="367869D0">
      <w:pPr>
        <w:pStyle w:val="24"/>
        <w:numPr>
          <w:ilvl w:val="1"/>
          <w:numId w:val="2"/>
        </w:numPr>
        <w:spacing w:before="0" w:after="0"/>
        <w:ind w:firstLine="425"/>
        <w:jc w:val="both"/>
      </w:pPr>
      <w:r>
        <w:rPr>
          <w:rFonts w:hint="eastAsia" w:ascii="Times New Roman" w:hAnsi="Times New Roman" w:eastAsia="宋体" w:cs="Times New Roman"/>
          <w:sz w:val="21"/>
          <w:szCs w:val="21"/>
        </w:rPr>
        <w:t>少步采样时主要挑战来自速度场预测误差和数值积分误差</w:t>
      </w:r>
    </w:p>
    <w:p ns2:paraId="189241EE">
      <w:pPr>
        <w:pStyle w:val="24"/>
        <w:numPr>
          <w:ilvl w:val="1"/>
          <w:numId w:val="2"/>
        </w:numPr>
        <w:spacing w:before="0" w:after="0"/>
        <w:ind w:firstLine="425"/>
        <w:jc w:val="both"/>
      </w:pPr>
      <w:r>
        <w:rPr>
          <w:rFonts w:hint="eastAsia" w:ascii="Times New Roman" w:hAnsi="Times New Roman" w:eastAsia="宋体" w:cs="Times New Roman"/>
          <w:sz w:val="21"/>
          <w:szCs w:val="21"/>
        </w:rPr>
        <w:t>如果训练时间分布和采样时间分布设计得好，质量随步数减少通常更平缓</w:t>
      </w:r>
    </w:p>
    <w:bookmarkEnd w:id="153"/>
    <w:bookmarkEnd w:id="176"/>
    <w:bookmarkEnd w:id="179"/>
    <w:p ns2:paraId="4E917AC4">
      <w:pPr>
        <w:pStyle w:val="5"/>
        <w:spacing w:before="240" w:after="240"/>
        <w:jc w:val="both"/>
      </w:pPr>
      <w:bookmarkStart w:id="180" w:name="扩散模型有哪些常见的采样方法介绍它们的原理"/>
      <w:r>
        <w:rPr>
          <w:rFonts w:ascii="Arial" w:hAnsi="Arial" w:eastAsia="黑体" w:cs="Arial"/>
          <w:color w:val="000000"/>
          <w:sz w:val="28"/>
          <w:szCs w:val="28"/>
        </w:rPr>
        <w:t>3.1.6 扩散模型有哪些常见的采样方法？介绍它们的原理</w:t>
      </w:r>
    </w:p>
    <w:p ns2:paraId="6EFC7F07">
      <w:pPr>
        <w:pStyle w:val="6"/>
        <w:spacing w:before="120" w:after="120"/>
        <w:ind w:firstLine="413"/>
        <w:jc w:val="both"/>
      </w:pPr>
      <w:bookmarkStart w:id="181" w:name="Xfeeddc58c8a3aaf0908d314faaa5db3bd38183d"/>
      <w:r>
        <w:rPr>
          <w:rFonts w:ascii="Arial" w:hAnsi="Arial" w:eastAsia="黑体" w:cs="Arial"/>
          <w:color w:val="000000"/>
          <w:sz w:val="21"/>
          <w:szCs w:val="21"/>
        </w:rPr>
        <w:t>3.1.6.1 面试问题：扩散模型主流的采样方法有哪些？不同采样方法的优缺点是什么？各自适合什么步数区间？</w:t>
      </w:r>
    </w:p>
    <w:p ns2:paraId="4267497E">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598A3BD5">
      <w:pPr>
        <w:pStyle w:val="47"/>
        <w:spacing w:before="120" w:after="120"/>
        <w:jc w:val="center"/>
      </w:pPr>
      <w:r>
        <w:drawing>
          <wp:inline distT="0" distB="0" distL="114300" distR="114300">
            <wp:extent cx="5334000" cy="3254644"/>
            <wp:effectExtent l="0" t="0" r="0" b="0"/>
            <wp:docPr id="269" name="Picture" descr="扩散采样器类型总览"/>
            <wp:cNvGraphicFramePr>
              <a:graphicFrameLocks noChangeAspect="1"/>
            </wp:cNvGraphicFramePr>
            <a:graphic>
              <a:graphicData uri="http://schemas.openxmlformats.org/drawingml/2006/picture">
                <pic:pic>
                  <pic:nvPicPr>
                    <pic:cNvPr id="269" name="Picture" descr="扩散采样器类型总览"/>
                    <pic:cNvPicPr>
                      <a:picLocks noChangeAspect="1" noChangeArrowheads="1"/>
                    </pic:cNvPicPr>
                  </pic:nvPicPr>
                  <pic:blipFill>
                    <a:blip r:embed="rId29"/>
                    <a:stretch>
                      <a:fillRect/>
                    </a:stretch>
                  </pic:blipFill>
                  <pic:spPr>
                    <a:xfrm>
                      <a:off x="0" y="0"/>
                      <a:ext cx="5334000" cy="3254644"/>
                    </a:xfrm>
                    <a:prstGeom prst="rect">
                      <a:avLst/>
                    </a:prstGeom>
                    <a:noFill/>
                    <a:ln w="9525">
                      <a:noFill/>
                    </a:ln>
                  </pic:spPr>
                </pic:pic>
              </a:graphicData>
            </a:graphic>
          </wp:inline>
        </w:drawing>
      </w:r>
    </w:p>
    <w:p ns2:paraId="37A9571A">
      <w:pPr>
        <w:spacing w:before="120" w:after="120"/>
        <w:jc w:val="center"/>
      </w:pPr>
      <w:r>
        <w:rPr>
          <w:rFonts w:ascii="Times New Roman" w:hAnsi="Times New Roman" w:eastAsia="宋体" w:cs="Times New Roman"/>
          <w:sz w:val="18"/>
          <w:szCs w:val="18"/>
        </w:rPr>
        <w:t>图1-25  扩散采样器类型总览</w:t>
      </w:r>
    </w:p>
    <w:p ns2:paraId="3741D9A2">
      <w:pPr>
        <w:pStyle w:val="3"/>
        <w:spacing w:before="0" w:after="0"/>
        <w:ind w:firstLine="425"/>
        <w:jc w:val="both"/>
      </w:pPr>
      <w:r>
        <w:rPr>
          <w:rFonts w:hint="eastAsia" w:ascii="Times New Roman" w:hAnsi="Times New Roman" w:eastAsia="宋体" w:cs="Times New Roman"/>
          <w:b/>
          <w:bCs/>
          <w:sz w:val="21"/>
          <w:szCs w:val="21"/>
        </w:rPr>
        <w:t>扩散模型的采样本质是求解反向SDE或概率流ODE的数值过程。采样器决定“怎么走一步”，噪声调度器决定“在哪些噪声水平上走”；不同组合本质上是在速度、质量、稳定性和多样性之间取舍。常见方法可以按传统ODE求解器、祖先随机采样器、扩散专属求解器和噪声调度增强来理解。</w:t>
      </w:r>
    </w:p>
    <w:p ns2:paraId="1DBE3188">
      <w:pPr>
        <w:pStyle w:val="3"/>
        <w:spacing w:before="0" w:after="0"/>
        <w:ind w:firstLine="425"/>
        <w:jc w:val="both"/>
      </w:pPr>
      <w:r>
        <w:rPr>
          <w:rFonts w:hint="eastAsia" w:ascii="Times New Roman" w:hAnsi="Times New Roman" w:eastAsia="宋体" w:cs="Times New Roman"/>
          <w:sz w:val="21"/>
          <w:szCs w:val="21"/>
        </w:rPr>
        <w:t>常见采样器包括：Euler、Euler</w:t>
      </w:r>
      <w:r>
        <w:rPr>
          <w:rFonts w:ascii="Times New Roman" w:hAnsi="Times New Roman" w:eastAsia="宋体" w:cs="Times New Roman"/>
          <w:sz w:val="21"/>
          <w:szCs w:val="21"/>
        </w:rPr>
        <w:t xml:space="preserve"> a、DDIM、LMS、LMS Karras、Heun、DPM、DPM++、DPM++ </w:t>
      </w:r>
      <w:r>
        <w:rPr>
          <w:rFonts w:hint="eastAsia" w:ascii="Times New Roman" w:hAnsi="Times New Roman" w:eastAsia="宋体" w:cs="Times New Roman"/>
          <w:sz w:val="21"/>
          <w:szCs w:val="21"/>
        </w:rPr>
        <w:t>SDE、UniPC、PLMS等。需要注意：Karras通常指噪声/时间步调度，不是一个独立采样算法，因此更准确的写法是“DPM++</w:t>
      </w:r>
      <w:r>
        <w:rPr>
          <w:rFonts w:ascii="Times New Roman" w:hAnsi="Times New Roman" w:eastAsia="宋体" w:cs="Times New Roman"/>
          <w:sz w:val="21"/>
          <w:szCs w:val="21"/>
        </w:rPr>
        <w:t xml:space="preserve"> 2M + </w:t>
      </w:r>
      <w:r>
        <w:rPr>
          <w:rFonts w:hint="eastAsia" w:ascii="Times New Roman" w:hAnsi="Times New Roman" w:eastAsia="宋体" w:cs="Times New Roman"/>
          <w:sz w:val="21"/>
          <w:szCs w:val="21"/>
        </w:rPr>
        <w:t>Karras调度”。</w:t>
      </w:r>
    </w:p>
    <w:p ns2:paraId="2B098841">
      <w:pPr>
        <w:pStyle w:val="3"/>
        <w:spacing w:before="120" w:after="120"/>
        <w:ind w:firstLine="425"/>
        <w:jc w:val="both"/>
      </w:pPr>
      <w:bookmarkStart w:id="182" w:name="传统ode求解器确定性实现简单"/>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传统ODE求解器（确定性、实现简单）</w:t>
      </w:r>
    </w:p>
    <w:p ns2:paraId="51089B02">
      <w:pPr>
        <w:pStyle w:val="3"/>
        <w:spacing w:before="0" w:after="0"/>
        <w:ind w:firstLine="425"/>
        <w:jc w:val="both"/>
      </w:pPr>
      <w:bookmarkStart w:id="183" w:name="euler欧拉法"/>
      <w:r>
        <w:rPr>
          <w:rFonts w:hint="eastAsia" w:ascii="Times New Roman" w:hAnsi="Times New Roman" w:eastAsia="宋体" w:cs="Times New Roman"/>
          <w:b/>
          <w:bCs/>
          <w:sz w:val="21"/>
          <w:szCs w:val="21"/>
        </w:rPr>
        <w:t>Euler（欧拉法）</w:t>
      </w:r>
    </w:p>
    <w:p ns2:paraId="4481DFC6">
      <w:pPr>
        <w:pStyle w:val="24"/>
        <w:numPr>
          <w:ilvl w:val="0"/>
          <w:numId w:val="2"/>
        </w:numPr>
        <w:spacing w:before="0" w:after="0"/>
        <w:ind w:firstLine="425"/>
        <w:jc w:val="both"/>
      </w:pPr>
      <w:r>
        <w:rPr>
          <w:rFonts w:hint="eastAsia" w:ascii="Times New Roman" w:hAnsi="Times New Roman" w:eastAsia="宋体" w:cs="Times New Roman"/>
          <w:b/>
          <w:bCs/>
          <w:sz w:val="21"/>
          <w:szCs w:val="21"/>
        </w:rPr>
        <w:t>本质</w:t>
      </w:r>
      <w:r>
        <w:rPr>
          <w:rFonts w:hint="eastAsia" w:ascii="Times New Roman" w:hAnsi="Times New Roman" w:eastAsia="宋体" w:cs="Times New Roman"/>
          <w:sz w:val="21"/>
          <w:szCs w:val="21"/>
        </w:rPr>
        <w:t>：一阶显式欧拉法，最简单的数值求解器，每步仅1次模型前向传播</w:t>
      </w:r>
    </w:p>
    <w:p ns2:paraId="1F711F49">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：速度快、确定性强，固定初始噪声和配置时结果可复现</w:t>
      </w:r>
    </w:p>
    <w:p ns2:paraId="3AC0E062">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：一阶方法精度有限，少步（</w:t>
      </w:r>
      <w:r>
        <w:rPr>
          <w:rFonts w:ascii="Times New Roman" w:hAnsi="Times New Roman" w:eastAsia="宋体" w:cs="Times New Roman"/>
          <w:sz w:val="21"/>
          <w:szCs w:val="21"/>
        </w:rPr>
        <w:t xml:space="preserve"> </w:t>
      </w:r>
      <ns7:oMath>
        <ns7:r>
          <ns7:rPr>
            <ns7:sty ns7:val="p"/>
          </ns7:rPr>
          <ns7:t>&lt;</ns7:t>
        </ns7:r>
        <ns7:r>
          <ns7:rPr/>
          <ns7:t>15</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步）误差较大，细节容易偏糊</w:t>
      </w:r>
    </w:p>
    <w:p ns2:paraId="14CEAAA1">
      <w:pPr>
        <w:pStyle w:val="24"/>
        <w:numPr>
          <w:ilvl w:val="0"/>
          <w:numId w:val="2"/>
        </w:numPr>
        <w:spacing w:before="0" w:after="0"/>
        <w:ind w:firstLine="425"/>
        <w:jc w:val="both"/>
      </w:pPr>
      <w:r>
        <w:rPr>
          <w:rFonts w:hint="eastAsia" w:ascii="Times New Roman" w:hAnsi="Times New Roman" w:eastAsia="宋体" w:cs="Times New Roman"/>
          <w:b/>
          <w:bCs/>
          <w:sz w:val="21"/>
          <w:szCs w:val="21"/>
        </w:rPr>
        <w:t>适用步数</w:t>
      </w:r>
      <w:r>
        <w:rPr>
          <w:rFonts w:hint="eastAsia" w:ascii="Times New Roman" w:hAnsi="Times New Roman" w:eastAsia="宋体" w:cs="Times New Roman"/>
          <w:sz w:val="21"/>
          <w:szCs w:val="21"/>
        </w:rPr>
        <w:t>：20-50步，常作为简单可靠的基准</w:t>
      </w:r>
    </w:p>
    <w:bookmarkEnd w:id="183"/>
    <w:p ns2:paraId="60176C8C">
      <w:pPr>
        <w:pStyle w:val="3"/>
        <w:spacing w:before="0" w:after="0"/>
        <w:ind w:firstLine="425"/>
        <w:jc w:val="both"/>
      </w:pPr>
      <w:bookmarkStart w:id="184" w:name="heun休恩法"/>
      <w:r>
        <w:rPr>
          <w:rFonts w:hint="eastAsia" w:ascii="Times New Roman" w:hAnsi="Times New Roman" w:eastAsia="宋体" w:cs="Times New Roman"/>
          <w:b/>
          <w:bCs/>
          <w:sz w:val="21"/>
          <w:szCs w:val="21"/>
        </w:rPr>
        <w:t>Heun（休恩法）</w:t>
      </w:r>
    </w:p>
    <w:p ns2:paraId="4E0BE021">
      <w:pPr>
        <w:pStyle w:val="24"/>
        <w:numPr>
          <w:ilvl w:val="0"/>
          <w:numId w:val="2"/>
        </w:numPr>
        <w:spacing w:before="0" w:after="0"/>
        <w:ind w:firstLine="425"/>
        <w:jc w:val="both"/>
      </w:pPr>
      <w:r>
        <w:rPr>
          <w:rFonts w:hint="eastAsia" w:ascii="Times New Roman" w:hAnsi="Times New Roman" w:eastAsia="宋体" w:cs="Times New Roman"/>
          <w:b/>
          <w:bCs/>
          <w:sz w:val="21"/>
          <w:szCs w:val="21"/>
        </w:rPr>
        <w:t>本质</w:t>
      </w:r>
      <w:r>
        <w:rPr>
          <w:rFonts w:hint="eastAsia" w:ascii="Times New Roman" w:hAnsi="Times New Roman" w:eastAsia="宋体" w:cs="Times New Roman"/>
          <w:sz w:val="21"/>
          <w:szCs w:val="21"/>
        </w:rPr>
        <w:t>：二阶预测-校正法，每步2次前向传播（先预测再校正）</w:t>
      </w:r>
    </w:p>
    <w:p ns2:paraId="2D8E58B7">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：精度通常高于Euler，收敛性好</w:t>
      </w:r>
    </w:p>
    <w:p ns2:paraId="4559C26D">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：速度是Euler的1/2</w:t>
      </w:r>
    </w:p>
    <w:p ns2:paraId="1C13E7CB">
      <w:pPr>
        <w:pStyle w:val="24"/>
        <w:numPr>
          <w:ilvl w:val="0"/>
          <w:numId w:val="2"/>
        </w:numPr>
        <w:spacing w:before="0" w:after="0"/>
        <w:ind w:firstLine="425"/>
        <w:jc w:val="both"/>
      </w:pPr>
      <w:r>
        <w:rPr>
          <w:rFonts w:hint="eastAsia" w:ascii="Times New Roman" w:hAnsi="Times New Roman" w:eastAsia="宋体" w:cs="Times New Roman"/>
          <w:b/>
          <w:bCs/>
          <w:sz w:val="21"/>
          <w:szCs w:val="21"/>
        </w:rPr>
        <w:t>适用步数</w:t>
      </w:r>
      <w:r>
        <w:rPr>
          <w:rFonts w:hint="eastAsia" w:ascii="Times New Roman" w:hAnsi="Times New Roman" w:eastAsia="宋体" w:cs="Times New Roman"/>
          <w:sz w:val="21"/>
          <w:szCs w:val="21"/>
        </w:rPr>
        <w:t>：15-30步；在相同步数下通常比Euler保留更多细节</w:t>
      </w:r>
    </w:p>
    <w:bookmarkEnd w:id="184"/>
    <w:p ns2:paraId="3725E54D">
      <w:pPr>
        <w:pStyle w:val="3"/>
        <w:spacing w:before="0" w:after="0"/>
        <w:ind w:firstLine="425"/>
        <w:jc w:val="both"/>
      </w:pPr>
      <w:bookmarkStart w:id="185" w:name="lms线性多步法"/>
      <w:r>
        <w:rPr>
          <w:rFonts w:hint="eastAsia" w:ascii="Times New Roman" w:hAnsi="Times New Roman" w:eastAsia="宋体" w:cs="Times New Roman"/>
          <w:b/>
          <w:bCs/>
          <w:sz w:val="21"/>
          <w:szCs w:val="21"/>
        </w:rPr>
        <w:t>LMS（线性多步法）</w:t>
      </w:r>
    </w:p>
    <w:p ns2:paraId="788201A0">
      <w:pPr>
        <w:pStyle w:val="24"/>
        <w:numPr>
          <w:ilvl w:val="0"/>
          <w:numId w:val="2"/>
        </w:numPr>
        <w:spacing w:before="0" w:after="0"/>
        <w:ind w:firstLine="425"/>
        <w:jc w:val="both"/>
      </w:pPr>
      <w:r>
        <w:rPr>
          <w:rFonts w:hint="eastAsia" w:ascii="Times New Roman" w:hAnsi="Times New Roman" w:eastAsia="宋体" w:cs="Times New Roman"/>
          <w:b/>
          <w:bCs/>
          <w:sz w:val="21"/>
          <w:szCs w:val="21"/>
        </w:rPr>
        <w:t>本质</w:t>
      </w:r>
      <w:r>
        <w:rPr>
          <w:rFonts w:hint="eastAsia" w:ascii="Times New Roman" w:hAnsi="Times New Roman" w:eastAsia="宋体" w:cs="Times New Roman"/>
          <w:sz w:val="21"/>
          <w:szCs w:val="21"/>
        </w:rPr>
        <w:t>：利用前4步历史信息的一阶多步求解器</w:t>
      </w:r>
    </w:p>
    <w:p ns2:paraId="16F2CA55">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：速度与Euler相同，精度略高于Euler</w:t>
      </w:r>
    </w:p>
    <w:p ns2:paraId="1FB8829B">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：对步长和历史状态较敏感，高步数下可能出现伪影</w:t>
      </w:r>
    </w:p>
    <w:p ns2:paraId="22E4275B">
      <w:pPr>
        <w:pStyle w:val="24"/>
        <w:numPr>
          <w:ilvl w:val="0"/>
          <w:numId w:val="2"/>
        </w:numPr>
        <w:spacing w:before="0" w:after="0"/>
        <w:ind w:firstLine="425"/>
        <w:jc w:val="both"/>
      </w:pPr>
      <w:r>
        <w:rPr>
          <w:rFonts w:hint="eastAsia" w:ascii="Times New Roman" w:hAnsi="Times New Roman" w:eastAsia="宋体" w:cs="Times New Roman"/>
          <w:b/>
          <w:bCs/>
          <w:sz w:val="21"/>
          <w:szCs w:val="21"/>
        </w:rPr>
        <w:t>适用步数</w:t>
      </w:r>
      <w:r>
        <w:rPr>
          <w:rFonts w:hint="eastAsia" w:ascii="Times New Roman" w:hAnsi="Times New Roman" w:eastAsia="宋体" w:cs="Times New Roman"/>
          <w:sz w:val="21"/>
          <w:szCs w:val="21"/>
        </w:rPr>
        <w:t>：20-40步；在新系统中较常被DPM++等方法替代</w:t>
      </w:r>
    </w:p>
    <w:bookmarkEnd w:id="185"/>
    <w:p ns2:paraId="59E34ABE">
      <w:pPr>
        <w:pStyle w:val="3"/>
        <w:spacing w:before="0" w:after="0"/>
        <w:ind w:firstLine="425"/>
        <w:jc w:val="both"/>
      </w:pPr>
      <w:bookmarkStart w:id="186" w:name="plms伪线性多步法"/>
      <w:r>
        <w:rPr>
          <w:rFonts w:hint="eastAsia" w:ascii="Times New Roman" w:hAnsi="Times New Roman" w:eastAsia="宋体" w:cs="Times New Roman"/>
          <w:b/>
          <w:bCs/>
          <w:sz w:val="21"/>
          <w:szCs w:val="21"/>
        </w:rPr>
        <w:t>PLMS（伪线性多步法）</w:t>
      </w:r>
    </w:p>
    <w:p ns2:paraId="0ED23D08">
      <w:pPr>
        <w:pStyle w:val="24"/>
        <w:numPr>
          <w:ilvl w:val="0"/>
          <w:numId w:val="2"/>
        </w:numPr>
        <w:spacing w:before="0" w:after="0"/>
        <w:ind w:firstLine="425"/>
        <w:jc w:val="both"/>
      </w:pPr>
      <w:r>
        <w:rPr>
          <w:rFonts w:hint="eastAsia" w:ascii="Times New Roman" w:hAnsi="Times New Roman" w:eastAsia="宋体" w:cs="Times New Roman"/>
          <w:b/>
          <w:bCs/>
          <w:sz w:val="21"/>
          <w:szCs w:val="21"/>
        </w:rPr>
        <w:t>本质</w:t>
      </w:r>
      <w:r>
        <w:rPr>
          <w:rFonts w:hint="eastAsia" w:ascii="Times New Roman" w:hAnsi="Times New Roman" w:eastAsia="宋体" w:cs="Times New Roman"/>
          <w:sz w:val="21"/>
          <w:szCs w:val="21"/>
        </w:rPr>
        <w:t>：SD</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v1时代的默认采样器，基于线性多步的改进</w:t>
      </w:r>
    </w:p>
    <w:p ns2:paraId="0C7EE9B5">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：速度与Euler相同</w:t>
      </w:r>
    </w:p>
    <w:p ns2:paraId="48F3E553">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：精度一般，细节表现力有限</w:t>
      </w:r>
    </w:p>
    <w:p ns2:paraId="3922A0E2">
      <w:pPr>
        <w:pStyle w:val="24"/>
        <w:numPr>
          <w:ilvl w:val="0"/>
          <w:numId w:val="2"/>
        </w:numPr>
        <w:spacing w:before="0" w:after="0"/>
        <w:ind w:firstLine="425"/>
        <w:jc w:val="both"/>
      </w:pPr>
      <w:r>
        <w:rPr>
          <w:rFonts w:hint="eastAsia" w:ascii="Times New Roman" w:hAnsi="Times New Roman" w:eastAsia="宋体" w:cs="Times New Roman"/>
          <w:b/>
          <w:bCs/>
          <w:sz w:val="21"/>
          <w:szCs w:val="21"/>
        </w:rPr>
        <w:t>适用步数</w:t>
      </w:r>
      <w:r>
        <w:rPr>
          <w:rFonts w:hint="eastAsia" w:ascii="Times New Roman" w:hAnsi="Times New Roman" w:eastAsia="宋体" w:cs="Times New Roman"/>
          <w:sz w:val="21"/>
          <w:szCs w:val="21"/>
        </w:rPr>
        <w:t>：20-30步；更多见于早期Stable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Diffusion流程</w:t>
      </w:r>
    </w:p>
    <w:bookmarkEnd w:id="182"/>
    <w:bookmarkEnd w:id="186"/>
    <w:p ns2:paraId="38BB1FB2">
      <w:pPr>
        <w:pStyle w:val="3"/>
        <w:spacing w:before="120" w:after="120"/>
        <w:ind w:firstLine="425"/>
        <w:jc w:val="both"/>
      </w:pPr>
      <w:bookmarkStart w:id="187" w:name="祖先采样器随机多样性好"/>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祖先采样器（随机、多样性好）</w:t>
      </w:r>
    </w:p>
    <w:p ns2:paraId="74CC7E23">
      <w:pPr>
        <w:pStyle w:val="23"/>
        <w:spacing w:before="0" w:after="0"/>
        <w:ind w:firstLine="425"/>
        <w:jc w:val="both"/>
      </w:pPr>
      <w:r>
        <w:rPr>
          <w:rFonts w:hint="eastAsia" w:ascii="Times New Roman" w:hAnsi="Times New Roman" w:eastAsia="宋体" w:cs="Times New Roman"/>
          <w:sz w:val="21"/>
          <w:szCs w:val="21"/>
        </w:rPr>
        <w:t>这类方法的核心是：在每步去噪之后，根据当前噪声水平再注入一定随机噪声。它更接近反向SDE采样，优点是多样性强，缺点是结果不再随步数单调收敛到同一个确定解。</w:t>
      </w:r>
    </w:p>
    <w:p ns2:paraId="646B81C7">
      <w:pPr>
        <w:pStyle w:val="3"/>
        <w:spacing w:before="0" w:after="0"/>
        <w:ind w:firstLine="425"/>
        <w:jc w:val="both"/>
      </w:pPr>
      <w:bookmarkStart w:id="188" w:name="euler-a欧拉祖先法"/>
      <w:r>
        <w:rPr>
          <w:rFonts w:ascii="Times New Roman" w:hAnsi="Times New Roman" w:eastAsia="宋体" w:cs="Times New Roman"/>
          <w:b/>
          <w:bCs/>
          <w:sz w:val="21"/>
          <w:szCs w:val="21"/>
        </w:rPr>
        <w:t xml:space="preserve">Euler </w:t>
      </w:r>
      <w:r>
        <w:rPr>
          <w:rFonts w:hint="eastAsia" w:ascii="Times New Roman" w:hAnsi="Times New Roman" w:eastAsia="宋体" w:cs="Times New Roman"/>
          <w:b/>
          <w:bCs/>
          <w:sz w:val="21"/>
          <w:szCs w:val="21"/>
        </w:rPr>
        <w:t>a（欧拉祖先法）</w:t>
      </w:r>
    </w:p>
    <w:p ns2:paraId="35350880">
      <w:pPr>
        <w:pStyle w:val="24"/>
        <w:numPr>
          <w:ilvl w:val="0"/>
          <w:numId w:val="2"/>
        </w:numPr>
        <w:spacing w:before="0" w:after="0"/>
        <w:ind w:firstLine="425"/>
        <w:jc w:val="both"/>
      </w:pPr>
      <w:r>
        <w:rPr>
          <w:rFonts w:hint="eastAsia" w:ascii="Times New Roman" w:hAnsi="Times New Roman" w:eastAsia="宋体" w:cs="Times New Roman"/>
          <w:b/>
          <w:bCs/>
          <w:sz w:val="21"/>
          <w:szCs w:val="21"/>
        </w:rPr>
        <w:t>本质</w:t>
      </w:r>
      <w:r>
        <w:rPr>
          <w:rFonts w:hint="eastAsia" w:ascii="Times New Roman" w:hAnsi="Times New Roman" w:eastAsia="宋体" w:cs="Times New Roman"/>
          <w:sz w:val="21"/>
          <w:szCs w:val="21"/>
        </w:rPr>
        <w:t>：Euler法+每步噪声注入</w:t>
      </w:r>
    </w:p>
    <w:p ns2:paraId="4F20C234">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：少步（10-15步）时风格更丰富、色彩更鲜明</w:t>
      </w:r>
    </w:p>
    <w:p ns2:paraId="4A6FD5D0">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：步数增加后图像仍可能持续变化；固定随机种子可复现，但不会像确定性ODE采样器那样收敛到唯一轨迹</w:t>
      </w:r>
    </w:p>
    <w:p ns2:paraId="05D7E75D">
      <w:pPr>
        <w:pStyle w:val="24"/>
        <w:numPr>
          <w:ilvl w:val="0"/>
          <w:numId w:val="2"/>
        </w:numPr>
        <w:spacing w:before="0" w:after="0"/>
        <w:ind w:firstLine="425"/>
        <w:jc w:val="both"/>
      </w:pPr>
      <w:r>
        <w:rPr>
          <w:rFonts w:hint="eastAsia" w:ascii="Times New Roman" w:hAnsi="Times New Roman" w:eastAsia="宋体" w:cs="Times New Roman"/>
          <w:b/>
          <w:bCs/>
          <w:sz w:val="21"/>
          <w:szCs w:val="21"/>
        </w:rPr>
        <w:t>适用步数</w:t>
      </w:r>
      <w:r>
        <w:rPr>
          <w:rFonts w:hint="eastAsia" w:ascii="Times New Roman" w:hAnsi="Times New Roman" w:eastAsia="宋体" w:cs="Times New Roman"/>
          <w:sz w:val="21"/>
          <w:szCs w:val="21"/>
        </w:rPr>
        <w:t>：10-20步；过多步数可能带来风格漂移或伪影</w:t>
      </w:r>
    </w:p>
    <w:bookmarkEnd w:id="188"/>
    <w:p ns2:paraId="5CB853D8">
      <w:pPr>
        <w:pStyle w:val="3"/>
        <w:spacing w:before="0" w:after="0"/>
        <w:ind w:firstLine="425"/>
        <w:jc w:val="both"/>
      </w:pPr>
      <w:bookmarkStart w:id="189" w:name="dpm2-a-dpm-2s-a"/>
      <w:r>
        <w:rPr>
          <w:rFonts w:ascii="Times New Roman" w:hAnsi="Times New Roman" w:eastAsia="宋体" w:cs="Times New Roman"/>
          <w:b/>
          <w:bCs/>
          <w:sz w:val="21"/>
          <w:szCs w:val="21"/>
        </w:rPr>
        <w:t>DPM2 a / DPM++ 2S a</w:t>
      </w:r>
    </w:p>
    <w:p ns2:paraId="5B0D3C2D">
      <w:pPr>
        <w:pStyle w:val="24"/>
        <w:numPr>
          <w:ilvl w:val="0"/>
          <w:numId w:val="2"/>
        </w:numPr>
        <w:spacing w:before="0" w:after="0"/>
        <w:ind w:firstLine="425"/>
        <w:jc w:val="both"/>
      </w:pPr>
      <w:r>
        <w:rPr>
          <w:rFonts w:hint="eastAsia" w:ascii="Times New Roman" w:hAnsi="Times New Roman" w:eastAsia="宋体" w:cs="Times New Roman"/>
          <w:b/>
          <w:bCs/>
          <w:sz w:val="21"/>
          <w:szCs w:val="21"/>
        </w:rPr>
        <w:t>本质</w:t>
      </w:r>
      <w:r>
        <w:rPr>
          <w:rFonts w:hint="eastAsia" w:ascii="Times New Roman" w:hAnsi="Times New Roman" w:eastAsia="宋体" w:cs="Times New Roman"/>
          <w:sz w:val="21"/>
          <w:szCs w:val="21"/>
        </w:rPr>
        <w:t>：二阶DPM法+每步噪声注入</w:t>
      </w:r>
    </w:p>
    <w:p ns2:paraId="500EC7F5">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：少步质量通常较好，多样性更强</w:t>
      </w:r>
    </w:p>
    <w:p ns2:paraId="09B4BA7E">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：速度约为Euler的1/2，结果不按确定性轨迹收敛</w:t>
      </w:r>
    </w:p>
    <w:p ns2:paraId="500DA014">
      <w:pPr>
        <w:pStyle w:val="24"/>
        <w:numPr>
          <w:ilvl w:val="0"/>
          <w:numId w:val="2"/>
        </w:numPr>
        <w:spacing w:before="0" w:after="0"/>
        <w:ind w:firstLine="425"/>
        <w:jc w:val="both"/>
      </w:pPr>
      <w:r>
        <w:rPr>
          <w:rFonts w:hint="eastAsia" w:ascii="Times New Roman" w:hAnsi="Times New Roman" w:eastAsia="宋体" w:cs="Times New Roman"/>
          <w:b/>
          <w:bCs/>
          <w:sz w:val="21"/>
          <w:szCs w:val="21"/>
        </w:rPr>
        <w:t>适用步数</w:t>
      </w:r>
      <w:r>
        <w:rPr>
          <w:rFonts w:hint="eastAsia" w:ascii="Times New Roman" w:hAnsi="Times New Roman" w:eastAsia="宋体" w:cs="Times New Roman"/>
          <w:sz w:val="21"/>
          <w:szCs w:val="21"/>
        </w:rPr>
        <w:t>：8-15步</w:t>
      </w:r>
    </w:p>
    <w:bookmarkEnd w:id="187"/>
    <w:bookmarkEnd w:id="189"/>
    <w:p ns2:paraId="39869AD8">
      <w:pPr>
        <w:pStyle w:val="3"/>
        <w:spacing w:before="120" w:after="120"/>
        <w:ind w:firstLine="425"/>
        <w:jc w:val="both"/>
      </w:pPr>
      <w:bookmarkStart w:id="190" w:name="扩散专属求解器专为扩散模型设计少步精度较好"/>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扩散专属求解器（专为扩散模型设计，少步精度较好）</w:t>
      </w:r>
    </w:p>
    <w:p ns2:paraId="1DF2F829">
      <w:pPr>
        <w:pStyle w:val="3"/>
        <w:spacing w:before="0" w:after="0"/>
        <w:ind w:firstLine="425"/>
        <w:jc w:val="both"/>
      </w:pPr>
      <w:bookmarkStart w:id="191" w:name="ddim去噪扩散隐式模型"/>
      <w:r>
        <w:rPr>
          <w:rFonts w:hint="eastAsia" w:ascii="Times New Roman" w:hAnsi="Times New Roman" w:eastAsia="宋体" w:cs="Times New Roman"/>
          <w:b/>
          <w:bCs/>
          <w:sz w:val="21"/>
          <w:szCs w:val="21"/>
        </w:rPr>
        <w:t>DDIM（去噪扩散隐式模型）</w:t>
      </w:r>
    </w:p>
    <w:p ns2:paraId="20F5D83B">
      <w:pPr>
        <w:pStyle w:val="24"/>
        <w:numPr>
          <w:ilvl w:val="0"/>
          <w:numId w:val="2"/>
        </w:numPr>
        <w:spacing w:before="0" w:after="0"/>
        <w:ind w:firstLine="425"/>
        <w:jc w:val="both"/>
      </w:pPr>
      <w:r>
        <w:rPr>
          <w:rFonts w:hint="eastAsia" w:ascii="Times New Roman" w:hAnsi="Times New Roman" w:eastAsia="宋体" w:cs="Times New Roman"/>
          <w:b/>
          <w:bCs/>
          <w:sz w:val="21"/>
          <w:szCs w:val="21"/>
        </w:rPr>
        <w:t>本质</w:t>
      </w:r>
      <w:r>
        <w:rPr>
          <w:rFonts w:hint="eastAsia" w:ascii="Times New Roman" w:hAnsi="Times New Roman" w:eastAsia="宋体" w:cs="Times New Roman"/>
          <w:sz w:val="21"/>
          <w:szCs w:val="21"/>
        </w:rPr>
        <w:t>：早期常用的确定性采样器，可看作在DDPM训练目标下构造非马尔可夫的反向生成路径</w:t>
      </w:r>
    </w:p>
    <w:p ns2:paraId="28BB1D15">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：10-15步即可生成可用图像，支持确定性插值</w:t>
      </w:r>
    </w:p>
    <w:p ns2:paraId="39BC0875">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：细节模糊，容易产生过平滑效果</w:t>
      </w:r>
    </w:p>
    <w:p ns2:paraId="3F6DCD33">
      <w:pPr>
        <w:pStyle w:val="24"/>
        <w:numPr>
          <w:ilvl w:val="0"/>
          <w:numId w:val="2"/>
        </w:numPr>
        <w:spacing w:before="0" w:after="0"/>
        <w:ind w:firstLine="425"/>
        <w:jc w:val="both"/>
      </w:pPr>
      <w:r>
        <w:rPr>
          <w:rFonts w:hint="eastAsia" w:ascii="Times New Roman" w:hAnsi="Times New Roman" w:eastAsia="宋体" w:cs="Times New Roman"/>
          <w:b/>
          <w:bCs/>
          <w:sz w:val="21"/>
          <w:szCs w:val="21"/>
        </w:rPr>
        <w:t>适用步数</w:t>
      </w:r>
      <w:r>
        <w:rPr>
          <w:rFonts w:hint="eastAsia" w:ascii="Times New Roman" w:hAnsi="Times New Roman" w:eastAsia="宋体" w:cs="Times New Roman"/>
          <w:sz w:val="21"/>
          <w:szCs w:val="21"/>
        </w:rPr>
        <w:t>：10-20步（多用于快速预览）</w:t>
      </w:r>
    </w:p>
    <w:bookmarkEnd w:id="191"/>
    <w:p ns2:paraId="5FB8CBD7">
      <w:pPr>
        <w:pStyle w:val="3"/>
        <w:spacing w:before="0" w:after="0"/>
        <w:ind w:firstLine="425"/>
        <w:jc w:val="both"/>
      </w:pPr>
      <w:bookmarkStart w:id="192" w:name="dpm-solver系列"/>
      <w:r>
        <w:rPr>
          <w:rFonts w:hint="eastAsia" w:ascii="Times New Roman" w:hAnsi="Times New Roman" w:eastAsia="宋体" w:cs="Times New Roman"/>
          <w:b/>
          <w:bCs/>
          <w:sz w:val="21"/>
          <w:szCs w:val="21"/>
        </w:rPr>
        <w:t>DPM-Solver系列</w:t>
      </w:r>
    </w:p>
    <w:p ns2:paraId="33123B0C">
      <w:pPr>
        <w:pStyle w:val="24"/>
        <w:numPr>
          <w:ilvl w:val="0"/>
          <w:numId w:val="2"/>
        </w:numPr>
        <w:spacing w:before="0" w:after="0"/>
        <w:ind w:firstLine="425"/>
        <w:jc w:val="both"/>
      </w:pPr>
      <w:r>
        <w:rPr>
          <w:rFonts w:ascii="Times New Roman" w:hAnsi="Times New Roman" w:eastAsia="宋体" w:cs="Times New Roman"/>
          <w:b/>
          <w:bCs/>
          <w:sz w:val="21"/>
          <w:szCs w:val="21"/>
        </w:rPr>
        <w:t>DPM2</w:t>
      </w:r>
      <w:r>
        <w:rPr>
          <w:rFonts w:hint="eastAsia" w:ascii="Times New Roman" w:hAnsi="Times New Roman" w:eastAsia="宋体" w:cs="Times New Roman"/>
          <w:sz w:val="21"/>
          <w:szCs w:val="21"/>
        </w:rPr>
        <w:t>：二阶扩散专属求解器，每步2次前向，精度高、收敛快</w:t>
      </w:r>
    </w:p>
    <w:p ns2:paraId="4E1970CD">
      <w:pPr>
        <w:pStyle w:val="24"/>
        <w:numPr>
          <w:ilvl w:val="0"/>
          <w:numId w:val="2"/>
        </w:numPr>
        <w:spacing w:before="0" w:after="0"/>
        <w:ind w:firstLine="425"/>
        <w:jc w:val="both"/>
      </w:pPr>
      <w:r>
        <w:rPr>
          <w:rFonts w:ascii="Times New Roman" w:hAnsi="Times New Roman" w:eastAsia="宋体" w:cs="Times New Roman"/>
          <w:b/>
          <w:bCs/>
          <w:sz w:val="21"/>
          <w:szCs w:val="21"/>
        </w:rPr>
        <w:t>DPM++</w:t>
      </w:r>
      <w:r>
        <w:rPr>
          <w:rFonts w:hint="eastAsia" w:ascii="Times New Roman" w:hAnsi="Times New Roman" w:eastAsia="宋体" w:cs="Times New Roman"/>
          <w:sz w:val="21"/>
          <w:szCs w:val="21"/>
        </w:rPr>
        <w:t>：DPM-Solver的改进系列，针对扩散模型的噪声参数化和高噪声区误差做了优化</w:t>
      </w:r>
    </w:p>
    <w:p ns2:paraId="17F8D24E">
      <w:pPr>
        <w:pStyle w:val="24"/>
        <w:numPr>
          <w:ilvl w:val="1"/>
          <w:numId w:val="2"/>
        </w:numPr>
        <w:spacing w:before="0" w:after="0"/>
        <w:ind w:firstLine="425"/>
        <w:jc w:val="both"/>
      </w:pPr>
      <w:r>
        <w:rPr>
          <w:rFonts w:ascii="Times New Roman" w:hAnsi="Times New Roman" w:eastAsia="宋体" w:cs="Times New Roman"/>
          <w:b/>
          <w:bCs/>
          <w:sz w:val="21"/>
          <w:szCs w:val="21"/>
        </w:rPr>
        <w:t>DPM++ 2M</w:t>
      </w:r>
      <w:r>
        <w:rPr>
          <w:rFonts w:hint="eastAsia" w:ascii="Times New Roman" w:hAnsi="Times New Roman" w:eastAsia="宋体" w:cs="Times New Roman"/>
          <w:sz w:val="21"/>
          <w:szCs w:val="21"/>
        </w:rPr>
        <w:t>：多步二阶求解器，速度与Euler相同，精度接近Heun</w:t>
      </w:r>
    </w:p>
    <w:p ns2:paraId="783370F0">
      <w:pPr>
        <w:pStyle w:val="24"/>
        <w:numPr>
          <w:ilvl w:val="1"/>
          <w:numId w:val="2"/>
        </w:numPr>
        <w:spacing w:before="0" w:after="0"/>
        <w:ind w:firstLine="425"/>
        <w:jc w:val="both"/>
      </w:pPr>
      <w:r>
        <w:rPr>
          <w:rFonts w:ascii="Times New Roman" w:hAnsi="Times New Roman" w:eastAsia="宋体" w:cs="Times New Roman"/>
          <w:b/>
          <w:bCs/>
          <w:sz w:val="21"/>
          <w:szCs w:val="21"/>
        </w:rPr>
        <w:t>DPM++ SDE</w:t>
      </w:r>
      <w:r>
        <w:rPr>
          <w:rFonts w:hint="eastAsia" w:ascii="Times New Roman" w:hAnsi="Times New Roman" w:eastAsia="宋体" w:cs="Times New Roman"/>
          <w:sz w:val="21"/>
          <w:szCs w:val="21"/>
        </w:rPr>
        <w:t>：随机微分方程版本，加入少量噪声，可能提升多样性和细节，但属于随机轨迹</w:t>
      </w:r>
    </w:p>
    <w:p ns2:paraId="345DABB6">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：专为扩散模型优化，少步质量和收敛效率通常优于通用一阶方法</w:t>
      </w:r>
    </w:p>
    <w:p ns2:paraId="5F751D98">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：DPM++</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SDE带随机性；adaptive类方法质量高但计算开销较大</w:t>
      </w:r>
    </w:p>
    <w:p ns2:paraId="13A8A1F4">
      <w:pPr>
        <w:pStyle w:val="24"/>
        <w:numPr>
          <w:ilvl w:val="0"/>
          <w:numId w:val="2"/>
        </w:numPr>
        <w:spacing w:before="0" w:after="0"/>
        <w:ind w:firstLine="425"/>
        <w:jc w:val="both"/>
      </w:pPr>
      <w:r>
        <w:rPr>
          <w:rFonts w:hint="eastAsia" w:ascii="Times New Roman" w:hAnsi="Times New Roman" w:eastAsia="宋体" w:cs="Times New Roman"/>
          <w:b/>
          <w:bCs/>
          <w:sz w:val="21"/>
          <w:szCs w:val="21"/>
        </w:rPr>
        <w:t>适用步数</w:t>
      </w:r>
      <w:r>
        <w:rPr>
          <w:rFonts w:hint="eastAsia" w:ascii="Times New Roman" w:hAnsi="Times New Roman" w:eastAsia="宋体" w:cs="Times New Roman"/>
          <w:sz w:val="21"/>
          <w:szCs w:val="21"/>
        </w:rPr>
        <w:t>：</w:t>
      </w:r>
    </w:p>
    <w:p ns2:paraId="5B6CBD19">
      <w:pPr>
        <w:pStyle w:val="24"/>
        <w:numPr>
          <w:ilvl w:val="1"/>
          <w:numId w:val="2"/>
        </w:numPr>
        <w:spacing w:before="0" w:after="0"/>
        <w:ind w:firstLine="425"/>
        <w:jc w:val="both"/>
      </w:pPr>
      <w:r>
        <w:rPr>
          <w:rFonts w:ascii="Times New Roman" w:hAnsi="Times New Roman" w:eastAsia="宋体" w:cs="Times New Roman"/>
          <w:sz w:val="21"/>
          <w:szCs w:val="21"/>
        </w:rPr>
        <w:t xml:space="preserve">DPM++ </w:t>
      </w:r>
      <w:r>
        <w:rPr>
          <w:rFonts w:hint="eastAsia" w:ascii="Times New Roman" w:hAnsi="Times New Roman" w:eastAsia="宋体" w:cs="Times New Roman"/>
          <w:sz w:val="21"/>
          <w:szCs w:val="21"/>
        </w:rPr>
        <w:t>2M：15-30步，常用于稳定高质量生成</w:t>
      </w:r>
    </w:p>
    <w:p ns2:paraId="0C8B6817">
      <w:pPr>
        <w:pStyle w:val="24"/>
        <w:numPr>
          <w:ilvl w:val="1"/>
          <w:numId w:val="2"/>
        </w:numPr>
        <w:spacing w:before="0" w:after="0"/>
        <w:ind w:firstLine="425"/>
        <w:jc w:val="both"/>
      </w:pPr>
      <w:r>
        <w:rPr>
          <w:rFonts w:ascii="Times New Roman" w:hAnsi="Times New Roman" w:eastAsia="宋体" w:cs="Times New Roman"/>
          <w:sz w:val="21"/>
          <w:szCs w:val="21"/>
        </w:rPr>
        <w:t xml:space="preserve">DPM++ </w:t>
      </w:r>
      <w:r>
        <w:rPr>
          <w:rFonts w:hint="eastAsia" w:ascii="Times New Roman" w:hAnsi="Times New Roman" w:eastAsia="宋体" w:cs="Times New Roman"/>
          <w:sz w:val="21"/>
          <w:szCs w:val="21"/>
        </w:rPr>
        <w:t>SDE：10-20步，常用于希望保留一定随机多样性的生成</w:t>
      </w:r>
    </w:p>
    <w:bookmarkEnd w:id="192"/>
    <w:p ns2:paraId="35E09A89">
      <w:pPr>
        <w:pStyle w:val="3"/>
        <w:spacing w:before="0" w:after="0"/>
        <w:ind w:firstLine="425"/>
        <w:jc w:val="both"/>
      </w:pPr>
      <w:bookmarkStart w:id="193" w:name="unipc统一预测校正法"/>
      <w:r>
        <w:rPr>
          <w:rFonts w:hint="eastAsia" w:ascii="Times New Roman" w:hAnsi="Times New Roman" w:eastAsia="宋体" w:cs="Times New Roman"/>
          <w:b/>
          <w:bCs/>
          <w:sz w:val="21"/>
          <w:szCs w:val="21"/>
        </w:rPr>
        <w:t>UniPC（统一预测校正法）</w:t>
      </w:r>
    </w:p>
    <w:p ns2:paraId="74D6E89E">
      <w:pPr>
        <w:pStyle w:val="24"/>
        <w:numPr>
          <w:ilvl w:val="0"/>
          <w:numId w:val="2"/>
        </w:numPr>
        <w:spacing w:before="0" w:after="0"/>
        <w:ind w:firstLine="425"/>
        <w:jc w:val="both"/>
      </w:pPr>
      <w:r>
        <w:rPr>
          <w:rFonts w:hint="eastAsia" w:ascii="Times New Roman" w:hAnsi="Times New Roman" w:eastAsia="宋体" w:cs="Times New Roman"/>
          <w:b/>
          <w:bCs/>
          <w:sz w:val="21"/>
          <w:szCs w:val="21"/>
        </w:rPr>
        <w:t>本质</w:t>
      </w:r>
      <w:r>
        <w:rPr>
          <w:rFonts w:hint="eastAsia" w:ascii="Times New Roman" w:hAnsi="Times New Roman" w:eastAsia="宋体" w:cs="Times New Roman"/>
          <w:sz w:val="21"/>
          <w:szCs w:val="21"/>
        </w:rPr>
        <w:t>：统一预测-校正框架，通过预测器和校正器减少少步采样误差</w:t>
      </w:r>
    </w:p>
    <w:p ns2:paraId="2D296B8B">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：少步效果较好，确定性强，单步开销通常接近Euler类方法</w:t>
      </w:r>
    </w:p>
    <w:p ns2:paraId="08854C58">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：极低步（</w:t>
      </w:r>
      <w:r>
        <w:rPr>
          <w:rFonts w:ascii="Times New Roman" w:hAnsi="Times New Roman" w:eastAsia="宋体" w:cs="Times New Roman"/>
          <w:sz w:val="21"/>
          <w:szCs w:val="21"/>
        </w:rPr>
        <w:t xml:space="preserve"> </w:t>
      </w:r>
      <ns7:oMath>
        <ns7:r>
          <ns7:rPr>
            <ns7:sty ns7:val="p"/>
          </ns7:rPr>
          <ns7:t>&lt;</ns7:t>
        </ns7:r>
        <ns7:r>
          <ns7:rPr/>
          <ns7:t>5</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步）时仍依赖模型本身是否经过少步训练或蒸馏</w:t>
      </w:r>
    </w:p>
    <w:p ns2:paraId="36F18FC1">
      <w:pPr>
        <w:pStyle w:val="24"/>
        <w:numPr>
          <w:ilvl w:val="0"/>
          <w:numId w:val="2"/>
        </w:numPr>
        <w:spacing w:before="0" w:after="0"/>
        <w:ind w:firstLine="425"/>
        <w:jc w:val="both"/>
      </w:pPr>
      <w:r>
        <w:rPr>
          <w:rFonts w:hint="eastAsia" w:ascii="Times New Roman" w:hAnsi="Times New Roman" w:eastAsia="宋体" w:cs="Times New Roman"/>
          <w:b/>
          <w:bCs/>
          <w:sz w:val="21"/>
          <w:szCs w:val="21"/>
        </w:rPr>
        <w:t>适用步数</w:t>
      </w:r>
      <w:r>
        <w:rPr>
          <w:rFonts w:hint="eastAsia" w:ascii="Times New Roman" w:hAnsi="Times New Roman" w:eastAsia="宋体" w:cs="Times New Roman"/>
          <w:sz w:val="21"/>
          <w:szCs w:val="21"/>
        </w:rPr>
        <w:t>：5-25步，常用于少步快速生成</w:t>
      </w:r>
    </w:p>
    <w:bookmarkEnd w:id="190"/>
    <w:bookmarkEnd w:id="193"/>
    <w:p ns2:paraId="0203C4CF">
      <w:pPr>
        <w:pStyle w:val="3"/>
        <w:spacing w:before="120" w:after="120"/>
        <w:ind w:firstLine="425"/>
        <w:jc w:val="both"/>
      </w:pPr>
      <w:bookmarkStart w:id="194" w:name="karras增强变体噪声调度优化非独立采样器"/>
      <w:r>
        <w:rPr>
          <w:rFonts w:ascii="Times New Roman" w:hAnsi="Times New Roman" w:eastAsia="宋体" w:cs="Times New Roman"/>
          <w:b/>
          <w:bCs/>
          <w:sz w:val="21"/>
          <w:szCs w:val="21"/>
        </w:rPr>
        <w:t xml:space="preserve">4. </w:t>
      </w:r>
      <w:r>
        <w:rPr>
          <w:rFonts w:hint="eastAsia" w:ascii="Times New Roman" w:hAnsi="Times New Roman" w:eastAsia="宋体" w:cs="Times New Roman"/>
          <w:b/>
          <w:bCs/>
          <w:sz w:val="21"/>
          <w:szCs w:val="21"/>
        </w:rPr>
        <w:t>Karras增强变体（噪声调度优化，非独立采样器）</w:t>
      </w:r>
    </w:p>
    <w:p ns2:paraId="690932B1">
      <w:pPr>
        <w:pStyle w:val="23"/>
        <w:spacing w:before="0" w:after="0"/>
        <w:ind w:firstLine="425"/>
        <w:jc w:val="both"/>
      </w:pPr>
      <w:r>
        <w:rPr>
          <w:rFonts w:hint="eastAsia" w:ascii="Times New Roman" w:hAnsi="Times New Roman" w:eastAsia="宋体" w:cs="Times New Roman"/>
          <w:sz w:val="21"/>
          <w:szCs w:val="21"/>
        </w:rPr>
        <w:t>带”Karras”后缀的采样器，本质是</w:t>
      </w:r>
      <w:r>
        <w:rPr>
          <w:rFonts w:hint="eastAsia" w:ascii="Times New Roman" w:hAnsi="Times New Roman" w:eastAsia="宋体" w:cs="Times New Roman"/>
          <w:b/>
          <w:bCs/>
          <w:sz w:val="21"/>
          <w:szCs w:val="21"/>
        </w:rPr>
        <w:t>采样器使用了Karras等人提出的噪声调度</w:t>
      </w:r>
      <w:r>
        <w:rPr>
          <w:rFonts w:hint="eastAsia" w:ascii="Times New Roman" w:hAnsi="Times New Roman" w:eastAsia="宋体" w:cs="Times New Roman"/>
          <w:sz w:val="21"/>
          <w:szCs w:val="21"/>
        </w:rPr>
        <w:t>，而非独立算法。</w:t>
      </w:r>
    </w:p>
    <w:p ns2:paraId="5AE76BB8">
      <w:pPr>
        <w:pStyle w:val="24"/>
        <w:numPr>
          <w:ilvl w:val="0"/>
          <w:numId w:val="2"/>
        </w:numPr>
        <w:spacing w:before="0" w:after="0"/>
        <w:ind w:firstLine="425"/>
        <w:jc w:val="both"/>
      </w:pPr>
      <w:r>
        <w:rPr>
          <w:rFonts w:hint="eastAsia" w:ascii="Times New Roman" w:hAnsi="Times New Roman" w:eastAsia="宋体" w:cs="Times New Roman"/>
          <w:b/>
          <w:bCs/>
          <w:sz w:val="21"/>
          <w:szCs w:val="21"/>
        </w:rPr>
        <w:t>核心改进</w:t>
      </w:r>
      <w:r>
        <w:rPr>
          <w:rFonts w:hint="eastAsia" w:ascii="Times New Roman" w:hAnsi="Times New Roman" w:eastAsia="宋体" w:cs="Times New Roman"/>
          <w:sz w:val="21"/>
          <w:szCs w:val="21"/>
        </w:rPr>
        <w:t>：将更多采样步数分配给对最终细节影响更大的低噪声区域</w:t>
      </w:r>
    </w:p>
    <w:p ns2:paraId="65854D0D">
      <w:pPr>
        <w:pStyle w:val="24"/>
        <w:numPr>
          <w:ilvl w:val="0"/>
          <w:numId w:val="2"/>
        </w:numPr>
        <w:spacing w:before="0" w:after="0"/>
        <w:ind w:firstLine="425"/>
        <w:jc w:val="both"/>
      </w:pPr>
      <w:r>
        <w:rPr>
          <w:rFonts w:hint="eastAsia" w:ascii="Times New Roman" w:hAnsi="Times New Roman" w:eastAsia="宋体" w:cs="Times New Roman"/>
          <w:b/>
          <w:bCs/>
          <w:sz w:val="21"/>
          <w:szCs w:val="21"/>
        </w:rPr>
        <w:t>优点</w:t>
      </w:r>
      <w:r>
        <w:rPr>
          <w:rFonts w:hint="eastAsia" w:ascii="Times New Roman" w:hAnsi="Times New Roman" w:eastAsia="宋体" w:cs="Times New Roman"/>
          <w:sz w:val="21"/>
          <w:szCs w:val="21"/>
        </w:rPr>
        <w:t>：中高步数下常能提升细节质量和稳定性</w:t>
      </w:r>
    </w:p>
    <w:p ns2:paraId="4449226B">
      <w:pPr>
        <w:pStyle w:val="24"/>
        <w:numPr>
          <w:ilvl w:val="0"/>
          <w:numId w:val="2"/>
        </w:numPr>
        <w:spacing w:before="0" w:after="0"/>
        <w:ind w:firstLine="425"/>
        <w:jc w:val="both"/>
      </w:pPr>
      <w:r>
        <w:rPr>
          <w:rFonts w:hint="eastAsia" w:ascii="Times New Roman" w:hAnsi="Times New Roman" w:eastAsia="宋体" w:cs="Times New Roman"/>
          <w:b/>
          <w:bCs/>
          <w:sz w:val="21"/>
          <w:szCs w:val="21"/>
        </w:rPr>
        <w:t>缺点</w:t>
      </w:r>
      <w:r>
        <w:rPr>
          <w:rFonts w:hint="eastAsia" w:ascii="Times New Roman" w:hAnsi="Times New Roman" w:eastAsia="宋体" w:cs="Times New Roman"/>
          <w:sz w:val="21"/>
          <w:szCs w:val="21"/>
        </w:rPr>
        <w:t>：少步（&lt;10步）优势不明显</w:t>
      </w:r>
    </w:p>
    <w:p ns2:paraId="0A5CF256">
      <w:pPr>
        <w:pStyle w:val="24"/>
        <w:numPr>
          <w:ilvl w:val="0"/>
          <w:numId w:val="2"/>
        </w:numPr>
        <w:spacing w:before="0" w:after="0"/>
        <w:ind w:firstLine="425"/>
        <w:jc w:val="both"/>
      </w:pPr>
      <w:r>
        <w:rPr>
          <w:rFonts w:hint="eastAsia" w:ascii="Times New Roman" w:hAnsi="Times New Roman" w:eastAsia="宋体" w:cs="Times New Roman"/>
          <w:b/>
          <w:bCs/>
          <w:sz w:val="21"/>
          <w:szCs w:val="21"/>
        </w:rPr>
        <w:t>适用场景</w:t>
      </w:r>
      <w:r>
        <w:rPr>
          <w:rFonts w:hint="eastAsia" w:ascii="Times New Roman" w:hAnsi="Times New Roman" w:eastAsia="宋体" w:cs="Times New Roman"/>
          <w:sz w:val="21"/>
          <w:szCs w:val="21"/>
        </w:rPr>
        <w:t>：常与DPM++、Euler、LMS等采样器组合，用于追求质量和稳定性的生成</w:t>
      </w:r>
    </w:p>
    <w:bookmarkEnd w:id="194"/>
    <w:p ns2:paraId="497366DA">
      <w:pPr>
        <w:pStyle w:val="3"/>
        <w:spacing w:before="0" w:after="0"/>
        <w:ind w:firstLine="425"/>
        <w:jc w:val="both"/>
      </w:pPr>
      <w:bookmarkStart w:id="195" w:name="主流采样器核心对比表"/>
      <w:r>
        <w:rPr>
          <w:rFonts w:hint="eastAsia" w:ascii="Times New Roman" w:hAnsi="Times New Roman" w:eastAsia="宋体" w:cs="Times New Roman"/>
          <w:b/>
          <w:bCs/>
          <w:sz w:val="21"/>
          <w:szCs w:val="21"/>
        </w:rPr>
        <w:t>主流采样器核心对比表</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982"/>
        <w:gridCol w:w="737"/>
        <w:gridCol w:w="737"/>
        <w:gridCol w:w="1228"/>
        <w:gridCol w:w="982"/>
        <w:gridCol w:w="1228"/>
        <w:gridCol w:w="1228"/>
        <w:gridCol w:w="1719"/>
      </w:tblGrid>
      <w:tr ns2:paraId="1BDE8862">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07B6C696">
            <w:pPr>
              <w:pStyle w:val="24"/>
              <w:spacing w:before="0" w:after="0"/>
              <w:jc w:val="center"/>
            </w:pPr>
            <w:r>
              <w:rPr>
                <w:rFonts w:hint="eastAsia" w:ascii="Times New Roman" w:hAnsi="Times New Roman" w:eastAsia="宋体" w:cs="Times New Roman"/>
                <w:b/>
                <w:bCs/>
                <w:sz w:val="21"/>
                <w:szCs w:val="21"/>
              </w:rPr>
              <w:t>采样器</w:t>
            </w:r>
          </w:p>
        </w:tc>
        <w:tc>
          <w:tcPr>
            <w:shd w:val="clear" w:color="auto" w:fill="EAF2F8"/>
            <w:vAlign w:val="center"/>
          </w:tcPr>
          <w:p ns2:paraId="6A4BEF4D">
            <w:pPr>
              <w:pStyle w:val="24"/>
              <w:spacing w:before="0" w:after="0"/>
              <w:jc w:val="center"/>
            </w:pPr>
            <w:r>
              <w:rPr>
                <w:rFonts w:hint="eastAsia" w:ascii="Times New Roman" w:hAnsi="Times New Roman" w:eastAsia="宋体" w:cs="Times New Roman"/>
                <w:b/>
                <w:bCs/>
                <w:sz w:val="21"/>
                <w:szCs w:val="21"/>
              </w:rPr>
              <w:t>类型</w:t>
            </w:r>
          </w:p>
        </w:tc>
        <w:tc>
          <w:tcPr>
            <w:shd w:val="clear" w:color="auto" w:fill="EAF2F8"/>
            <w:vAlign w:val="center"/>
          </w:tcPr>
          <w:p ns2:paraId="0D6A1FA8">
            <w:pPr>
              <w:pStyle w:val="24"/>
              <w:spacing w:before="0" w:after="0"/>
              <w:jc w:val="center"/>
            </w:pPr>
            <w:r>
              <w:rPr>
                <w:rFonts w:hint="eastAsia" w:ascii="Times New Roman" w:hAnsi="Times New Roman" w:eastAsia="宋体" w:cs="Times New Roman"/>
                <w:b/>
                <w:bCs/>
                <w:sz w:val="21"/>
                <w:szCs w:val="21"/>
              </w:rPr>
              <w:t>阶数</w:t>
            </w:r>
          </w:p>
        </w:tc>
        <w:tc>
          <w:tcPr>
            <w:shd w:val="clear" w:color="auto" w:fill="EAF2F8"/>
            <w:vAlign w:val="center"/>
          </w:tcPr>
          <w:p ns2:paraId="37F8C83C">
            <w:pPr>
              <w:pStyle w:val="24"/>
              <w:spacing w:before="0" w:after="0"/>
              <w:jc w:val="center"/>
            </w:pPr>
            <w:r>
              <w:rPr>
                <w:rFonts w:hint="eastAsia" w:ascii="Times New Roman" w:hAnsi="Times New Roman" w:eastAsia="宋体" w:cs="Times New Roman"/>
                <w:b/>
                <w:bCs/>
                <w:sz w:val="21"/>
                <w:szCs w:val="21"/>
              </w:rPr>
              <w:t>相对速度</w:t>
            </w:r>
          </w:p>
        </w:tc>
        <w:tc>
          <w:tcPr>
            <w:shd w:val="clear" w:color="auto" w:fill="EAF2F8"/>
            <w:vAlign w:val="center"/>
          </w:tcPr>
          <w:p ns2:paraId="22F590FC">
            <w:pPr>
              <w:pStyle w:val="24"/>
              <w:spacing w:before="0" w:after="0"/>
              <w:jc w:val="center"/>
            </w:pPr>
            <w:r>
              <w:rPr>
                <w:rFonts w:hint="eastAsia" w:ascii="Times New Roman" w:hAnsi="Times New Roman" w:eastAsia="宋体" w:cs="Times New Roman"/>
                <w:b/>
                <w:bCs/>
                <w:sz w:val="21"/>
                <w:szCs w:val="21"/>
              </w:rPr>
              <w:t>收敛性</w:t>
            </w:r>
          </w:p>
        </w:tc>
        <w:tc>
          <w:tcPr>
            <w:shd w:val="clear" w:color="auto" w:fill="EAF2F8"/>
            <w:vAlign w:val="center"/>
          </w:tcPr>
          <w:p ns2:paraId="30740396">
            <w:pPr>
              <w:pStyle w:val="24"/>
              <w:spacing w:before="0" w:after="0"/>
              <w:jc w:val="center"/>
            </w:pPr>
            <w:r>
              <w:rPr>
                <w:rFonts w:hint="eastAsia" w:ascii="Times New Roman" w:hAnsi="Times New Roman" w:eastAsia="宋体" w:cs="Times New Roman"/>
                <w:b/>
                <w:bCs/>
                <w:sz w:val="21"/>
                <w:szCs w:val="21"/>
              </w:rPr>
              <w:t>少步质量</w:t>
            </w:r>
          </w:p>
        </w:tc>
        <w:tc>
          <w:tcPr>
            <w:shd w:val="clear" w:color="auto" w:fill="EAF2F8"/>
            <w:vAlign w:val="center"/>
          </w:tcPr>
          <w:p ns2:paraId="76C570D4">
            <w:pPr>
              <w:pStyle w:val="24"/>
              <w:spacing w:before="0" w:after="0"/>
              <w:jc w:val="center"/>
            </w:pPr>
            <w:r>
              <w:rPr>
                <w:rFonts w:hint="eastAsia" w:ascii="Times New Roman" w:hAnsi="Times New Roman" w:eastAsia="宋体" w:cs="Times New Roman"/>
                <w:b/>
                <w:bCs/>
                <w:sz w:val="21"/>
                <w:szCs w:val="21"/>
              </w:rPr>
              <w:t>多步质量</w:t>
            </w:r>
          </w:p>
        </w:tc>
        <w:tc>
          <w:tcPr>
            <w:shd w:val="clear" w:color="auto" w:fill="EAF2F8"/>
            <w:vAlign w:val="center"/>
          </w:tcPr>
          <w:p ns2:paraId="26FCB811">
            <w:pPr>
              <w:pStyle w:val="24"/>
              <w:spacing w:before="0" w:after="0"/>
              <w:jc w:val="center"/>
            </w:pPr>
            <w:r>
              <w:rPr>
                <w:rFonts w:hint="eastAsia" w:ascii="Times New Roman" w:hAnsi="Times New Roman" w:eastAsia="宋体" w:cs="Times New Roman"/>
                <w:b/>
                <w:bCs/>
                <w:sz w:val="21"/>
                <w:szCs w:val="21"/>
              </w:rPr>
              <w:t>常见步数区间</w:t>
            </w:r>
          </w:p>
        </w:tc>
      </w:tr>
      <w:tr ns2:paraId="6C9D687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5716436">
            <w:pPr>
              <w:pStyle w:val="24"/>
              <w:spacing w:before="0" w:after="0"/>
              <w:jc w:val="left"/>
            </w:pPr>
            <w:r>
              <w:rPr>
                <w:rFonts w:ascii="Times New Roman" w:hAnsi="Times New Roman" w:eastAsia="宋体" w:cs="Times New Roman"/>
                <w:sz w:val="21"/>
                <w:szCs w:val="21"/>
              </w:rPr>
              <w:t>Euler</w:t>
            </w:r>
          </w:p>
        </w:tc>
        <w:tc>
          <w:tcPr>
            <w:vAlign w:val="center"/>
          </w:tcPr>
          <w:p ns2:paraId="1B82139F">
            <w:pPr>
              <w:pStyle w:val="24"/>
              <w:spacing w:before="0" w:after="0"/>
              <w:jc w:val="left"/>
            </w:pPr>
            <w:r>
              <w:rPr>
                <w:rFonts w:hint="eastAsia" w:ascii="Times New Roman" w:hAnsi="Times New Roman" w:eastAsia="宋体" w:cs="Times New Roman"/>
                <w:sz w:val="21"/>
                <w:szCs w:val="21"/>
              </w:rPr>
              <w:t>传统ODE</w:t>
            </w:r>
          </w:p>
        </w:tc>
        <w:tc>
          <w:tcPr>
            <w:vAlign w:val="center"/>
          </w:tcPr>
          <w:p ns2:paraId="37FDD9D0">
            <w:pPr>
              <w:pStyle w:val="24"/>
              <w:spacing w:before="0" w:after="0"/>
              <w:jc w:val="left"/>
            </w:pPr>
            <w:r>
              <w:rPr>
                <w:rFonts w:ascii="Times New Roman" w:hAnsi="Times New Roman" w:eastAsia="宋体" w:cs="Times New Roman"/>
                <w:sz w:val="21"/>
                <w:szCs w:val="21"/>
              </w:rPr>
              <w:t>1</w:t>
            </w:r>
          </w:p>
        </w:tc>
        <w:tc>
          <w:tcPr>
            <w:vAlign w:val="center"/>
          </w:tcPr>
          <w:p ns2:paraId="04DC52F7">
            <w:pPr>
              <w:pStyle w:val="24"/>
              <w:spacing w:before="0" w:after="0"/>
              <w:jc w:val="left"/>
            </w:pPr>
            <w:r>
              <w:rPr>
                <w:rFonts w:ascii="Times New Roman" w:hAnsi="Times New Roman" w:eastAsia="宋体" w:cs="Times New Roman"/>
                <w:sz w:val="21"/>
                <w:szCs w:val="21"/>
              </w:rPr>
              <w:t>1x</w:t>
            </w:r>
          </w:p>
        </w:tc>
        <w:tc>
          <w:tcPr>
            <w:vAlign w:val="center"/>
          </w:tcPr>
          <w:p ns2:paraId="7E5BDECC">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76B5174B">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一般</w:t>
            </w:r>
          </w:p>
        </w:tc>
        <w:tc>
          <w:tcPr>
            <w:vAlign w:val="center"/>
          </w:tcPr>
          <w:p ns2:paraId="34D2977B">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082621DA">
            <w:pPr>
              <w:pStyle w:val="24"/>
              <w:spacing w:before="0" w:after="0"/>
              <w:jc w:val="left"/>
            </w:pPr>
            <w:r>
              <w:rPr>
                <w:rFonts w:ascii="Times New Roman" w:hAnsi="Times New Roman" w:eastAsia="宋体" w:cs="Times New Roman"/>
                <w:sz w:val="21"/>
                <w:szCs w:val="21"/>
              </w:rPr>
              <w:t>20-50</w:t>
            </w:r>
          </w:p>
        </w:tc>
      </w:tr>
      <w:tr ns2:paraId="0E8FD15F">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25D4A7B">
            <w:pPr>
              <w:pStyle w:val="24"/>
              <w:spacing w:before="0" w:after="0"/>
              <w:jc w:val="left"/>
            </w:pPr>
            <w:r>
              <w:rPr>
                <w:rFonts w:ascii="Times New Roman" w:hAnsi="Times New Roman" w:eastAsia="宋体" w:cs="Times New Roman"/>
                <w:sz w:val="21"/>
                <w:szCs w:val="21"/>
              </w:rPr>
              <w:t>Heun</w:t>
            </w:r>
          </w:p>
        </w:tc>
        <w:tc>
          <w:tcPr>
            <w:vAlign w:val="center"/>
          </w:tcPr>
          <w:p ns2:paraId="4A3BADAF">
            <w:pPr>
              <w:pStyle w:val="24"/>
              <w:spacing w:before="0" w:after="0"/>
              <w:jc w:val="left"/>
            </w:pPr>
            <w:r>
              <w:rPr>
                <w:rFonts w:hint="eastAsia" w:ascii="Times New Roman" w:hAnsi="Times New Roman" w:eastAsia="宋体" w:cs="Times New Roman"/>
                <w:sz w:val="21"/>
                <w:szCs w:val="21"/>
              </w:rPr>
              <w:t>传统ODE</w:t>
            </w:r>
          </w:p>
        </w:tc>
        <w:tc>
          <w:tcPr>
            <w:vAlign w:val="center"/>
          </w:tcPr>
          <w:p ns2:paraId="0C3ABD95">
            <w:pPr>
              <w:pStyle w:val="24"/>
              <w:spacing w:before="0" w:after="0"/>
              <w:jc w:val="left"/>
            </w:pPr>
            <w:r>
              <w:rPr>
                <w:rFonts w:ascii="Times New Roman" w:hAnsi="Times New Roman" w:eastAsia="宋体" w:cs="Times New Roman"/>
                <w:sz w:val="21"/>
                <w:szCs w:val="21"/>
              </w:rPr>
              <w:t>2</w:t>
            </w:r>
          </w:p>
        </w:tc>
        <w:tc>
          <w:tcPr>
            <w:vAlign w:val="center"/>
          </w:tcPr>
          <w:p ns2:paraId="29BFDA82">
            <w:pPr>
              <w:pStyle w:val="24"/>
              <w:spacing w:before="0" w:after="0"/>
              <w:jc w:val="left"/>
            </w:pPr>
            <w:r>
              <w:rPr>
                <w:rFonts w:ascii="Times New Roman" w:hAnsi="Times New Roman" w:eastAsia="宋体" w:cs="Times New Roman"/>
                <w:sz w:val="21"/>
                <w:szCs w:val="21"/>
              </w:rPr>
              <w:t>0.5x</w:t>
            </w:r>
          </w:p>
        </w:tc>
        <w:tc>
          <w:tcPr>
            <w:vAlign w:val="center"/>
          </w:tcPr>
          <w:p ns2:paraId="3E9BAF44">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05293321">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一般</w:t>
            </w:r>
          </w:p>
        </w:tc>
        <w:tc>
          <w:tcPr>
            <w:vAlign w:val="center"/>
          </w:tcPr>
          <w:p ns2:paraId="6AC2997D">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6A0B24C6">
            <w:pPr>
              <w:pStyle w:val="24"/>
              <w:spacing w:before="0" w:after="0"/>
              <w:jc w:val="left"/>
            </w:pPr>
            <w:r>
              <w:rPr>
                <w:rFonts w:ascii="Times New Roman" w:hAnsi="Times New Roman" w:eastAsia="宋体" w:cs="Times New Roman"/>
                <w:sz w:val="21"/>
                <w:szCs w:val="21"/>
              </w:rPr>
              <w:t>15-30</w:t>
            </w:r>
          </w:p>
        </w:tc>
      </w:tr>
      <w:tr ns2:paraId="22E0F10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6DC7F8F">
            <w:pPr>
              <w:pStyle w:val="24"/>
              <w:spacing w:before="0" w:after="0"/>
              <w:jc w:val="left"/>
            </w:pPr>
            <w:r>
              <w:rPr>
                <w:rFonts w:ascii="Times New Roman" w:hAnsi="Times New Roman" w:eastAsia="宋体" w:cs="Times New Roman"/>
                <w:sz w:val="21"/>
                <w:szCs w:val="21"/>
              </w:rPr>
              <w:t>LMS Karras</w:t>
            </w:r>
          </w:p>
        </w:tc>
        <w:tc>
          <w:tcPr>
            <w:vAlign w:val="center"/>
          </w:tcPr>
          <w:p ns2:paraId="170F8B43">
            <w:pPr>
              <w:pStyle w:val="24"/>
              <w:spacing w:before="0" w:after="0"/>
              <w:jc w:val="left"/>
            </w:pPr>
            <w:r>
              <w:rPr>
                <w:rFonts w:hint="eastAsia" w:ascii="Times New Roman" w:hAnsi="Times New Roman" w:eastAsia="宋体" w:cs="Times New Roman"/>
                <w:sz w:val="21"/>
                <w:szCs w:val="21"/>
              </w:rPr>
              <w:t>传统ODE</w:t>
            </w:r>
          </w:p>
        </w:tc>
        <w:tc>
          <w:tcPr>
            <w:vAlign w:val="center"/>
          </w:tcPr>
          <w:p ns2:paraId="02C4C68B">
            <w:pPr>
              <w:pStyle w:val="24"/>
              <w:spacing w:before="0" w:after="0"/>
              <w:jc w:val="left"/>
            </w:pPr>
            <w:r>
              <w:rPr>
                <w:rFonts w:ascii="Times New Roman" w:hAnsi="Times New Roman" w:eastAsia="宋体" w:cs="Times New Roman"/>
                <w:sz w:val="21"/>
                <w:szCs w:val="21"/>
              </w:rPr>
              <w:t>1</w:t>
            </w:r>
          </w:p>
        </w:tc>
        <w:tc>
          <w:tcPr>
            <w:vAlign w:val="center"/>
          </w:tcPr>
          <w:p ns2:paraId="000CB19E">
            <w:pPr>
              <w:pStyle w:val="24"/>
              <w:spacing w:before="0" w:after="0"/>
              <w:jc w:val="left"/>
            </w:pPr>
            <w:r>
              <w:rPr>
                <w:rFonts w:ascii="Times New Roman" w:hAnsi="Times New Roman" w:eastAsia="宋体" w:cs="Times New Roman"/>
                <w:sz w:val="21"/>
                <w:szCs w:val="21"/>
              </w:rPr>
              <w:t>1x</w:t>
            </w:r>
          </w:p>
        </w:tc>
        <w:tc>
          <w:tcPr>
            <w:vAlign w:val="center"/>
          </w:tcPr>
          <w:p ns2:paraId="55B4CC76">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一般</w:t>
            </w:r>
          </w:p>
        </w:tc>
        <w:tc>
          <w:tcPr>
            <w:vAlign w:val="center"/>
          </w:tcPr>
          <w:p ns2:paraId="32725DBF">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一般</w:t>
            </w:r>
          </w:p>
        </w:tc>
        <w:tc>
          <w:tcPr>
            <w:vAlign w:val="center"/>
          </w:tcPr>
          <w:p ns2:paraId="4B39B440">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一般</w:t>
            </w:r>
          </w:p>
        </w:tc>
        <w:tc>
          <w:tcPr>
            <w:vAlign w:val="center"/>
          </w:tcPr>
          <w:p ns2:paraId="6F030AF4">
            <w:pPr>
              <w:pStyle w:val="24"/>
              <w:spacing w:before="0" w:after="0"/>
              <w:jc w:val="left"/>
            </w:pPr>
            <w:r>
              <w:rPr>
                <w:rFonts w:ascii="Times New Roman" w:hAnsi="Times New Roman" w:eastAsia="宋体" w:cs="Times New Roman"/>
                <w:sz w:val="21"/>
                <w:szCs w:val="21"/>
              </w:rPr>
              <w:t>20-40</w:t>
            </w:r>
          </w:p>
        </w:tc>
      </w:tr>
      <w:tr ns2:paraId="355D09E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5407446">
            <w:pPr>
              <w:pStyle w:val="24"/>
              <w:spacing w:before="0" w:after="0"/>
              <w:jc w:val="left"/>
            </w:pPr>
            <w:r>
              <w:rPr>
                <w:rFonts w:ascii="Times New Roman" w:hAnsi="Times New Roman" w:eastAsia="宋体" w:cs="Times New Roman"/>
                <w:sz w:val="21"/>
                <w:szCs w:val="21"/>
              </w:rPr>
              <w:t>Euler a</w:t>
            </w:r>
          </w:p>
        </w:tc>
        <w:tc>
          <w:tcPr>
            <w:vAlign w:val="center"/>
          </w:tcPr>
          <w:p ns2:paraId="42DEAF38">
            <w:pPr>
              <w:pStyle w:val="24"/>
              <w:spacing w:before="0" w:after="0"/>
              <w:jc w:val="left"/>
            </w:pPr>
            <w:r>
              <w:rPr>
                <w:rFonts w:hint="eastAsia" w:ascii="Times New Roman" w:hAnsi="Times New Roman" w:eastAsia="宋体" w:cs="Times New Roman"/>
                <w:sz w:val="21"/>
                <w:szCs w:val="21"/>
              </w:rPr>
              <w:t>祖先采样</w:t>
            </w:r>
          </w:p>
        </w:tc>
        <w:tc>
          <w:tcPr>
            <w:vAlign w:val="center"/>
          </w:tcPr>
          <w:p ns2:paraId="4485B517">
            <w:pPr>
              <w:pStyle w:val="24"/>
              <w:spacing w:before="0" w:after="0"/>
              <w:jc w:val="left"/>
            </w:pPr>
            <w:r>
              <w:rPr>
                <w:rFonts w:ascii="Times New Roman" w:hAnsi="Times New Roman" w:eastAsia="宋体" w:cs="Times New Roman"/>
                <w:sz w:val="21"/>
                <w:szCs w:val="21"/>
              </w:rPr>
              <w:t>1</w:t>
            </w:r>
          </w:p>
        </w:tc>
        <w:tc>
          <w:tcPr>
            <w:vAlign w:val="center"/>
          </w:tcPr>
          <w:p ns2:paraId="0CA908DA">
            <w:pPr>
              <w:pStyle w:val="24"/>
              <w:spacing w:before="0" w:after="0"/>
              <w:jc w:val="left"/>
            </w:pPr>
            <w:r>
              <w:rPr>
                <w:rFonts w:ascii="Times New Roman" w:hAnsi="Times New Roman" w:eastAsia="宋体" w:cs="Times New Roman"/>
                <w:sz w:val="21"/>
                <w:szCs w:val="21"/>
              </w:rPr>
              <w:t>1x</w:t>
            </w:r>
          </w:p>
        </w:tc>
        <w:tc>
          <w:tcPr>
            <w:vAlign w:val="center"/>
          </w:tcPr>
          <w:p ns2:paraId="7E2868F1">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随机轨迹</w:t>
            </w:r>
          </w:p>
        </w:tc>
        <w:tc>
          <w:tcPr>
            <w:vAlign w:val="center"/>
          </w:tcPr>
          <w:p ns2:paraId="0CF2F908">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351E7F59">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一般</w:t>
            </w:r>
          </w:p>
        </w:tc>
        <w:tc>
          <w:tcPr>
            <w:vAlign w:val="center"/>
          </w:tcPr>
          <w:p ns2:paraId="4470BB46">
            <w:pPr>
              <w:pStyle w:val="24"/>
              <w:spacing w:before="0" w:after="0"/>
              <w:jc w:val="left"/>
            </w:pPr>
            <w:r>
              <w:rPr>
                <w:rFonts w:ascii="Times New Roman" w:hAnsi="Times New Roman" w:eastAsia="宋体" w:cs="Times New Roman"/>
                <w:sz w:val="21"/>
                <w:szCs w:val="21"/>
              </w:rPr>
              <w:t>10-20</w:t>
            </w:r>
          </w:p>
        </w:tc>
      </w:tr>
      <w:tr ns2:paraId="2F4AA92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043CBE3">
            <w:pPr>
              <w:pStyle w:val="24"/>
              <w:spacing w:before="0" w:after="0"/>
              <w:jc w:val="left"/>
            </w:pPr>
            <w:r>
              <w:rPr>
                <w:rFonts w:ascii="Times New Roman" w:hAnsi="Times New Roman" w:eastAsia="宋体" w:cs="Times New Roman"/>
                <w:sz w:val="21"/>
                <w:szCs w:val="21"/>
              </w:rPr>
              <w:t>DDIM</w:t>
            </w:r>
          </w:p>
        </w:tc>
        <w:tc>
          <w:tcPr>
            <w:vAlign w:val="center"/>
          </w:tcPr>
          <w:p ns2:paraId="509BF37B">
            <w:pPr>
              <w:pStyle w:val="24"/>
              <w:spacing w:before="0" w:after="0"/>
              <w:jc w:val="left"/>
            </w:pPr>
            <w:r>
              <w:rPr>
                <w:rFonts w:hint="eastAsia" w:ascii="Times New Roman" w:hAnsi="Times New Roman" w:eastAsia="宋体" w:cs="Times New Roman"/>
                <w:sz w:val="21"/>
                <w:szCs w:val="21"/>
              </w:rPr>
              <w:t>扩散专属</w:t>
            </w:r>
          </w:p>
        </w:tc>
        <w:tc>
          <w:tcPr>
            <w:vAlign w:val="center"/>
          </w:tcPr>
          <w:p ns2:paraId="2FB219E2">
            <w:pPr>
              <w:pStyle w:val="24"/>
              <w:spacing w:before="0" w:after="0"/>
              <w:jc w:val="left"/>
            </w:pPr>
            <w:r>
              <w:rPr>
                <w:rFonts w:ascii="Times New Roman" w:hAnsi="Times New Roman" w:eastAsia="宋体" w:cs="Times New Roman"/>
                <w:sz w:val="21"/>
                <w:szCs w:val="21"/>
              </w:rPr>
              <w:t>1</w:t>
            </w:r>
          </w:p>
        </w:tc>
        <w:tc>
          <w:tcPr>
            <w:vAlign w:val="center"/>
          </w:tcPr>
          <w:p ns2:paraId="3D82B6F6">
            <w:pPr>
              <w:pStyle w:val="24"/>
              <w:spacing w:before="0" w:after="0"/>
              <w:jc w:val="left"/>
            </w:pPr>
            <w:r>
              <w:rPr>
                <w:rFonts w:ascii="Times New Roman" w:hAnsi="Times New Roman" w:eastAsia="宋体" w:cs="Times New Roman"/>
                <w:sz w:val="21"/>
                <w:szCs w:val="21"/>
              </w:rPr>
              <w:t>1x</w:t>
            </w:r>
          </w:p>
        </w:tc>
        <w:tc>
          <w:tcPr>
            <w:vAlign w:val="center"/>
          </w:tcPr>
          <w:p ns2:paraId="28911159">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5E9D9FC5">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一般</w:t>
            </w:r>
          </w:p>
        </w:tc>
        <w:tc>
          <w:tcPr>
            <w:vAlign w:val="center"/>
          </w:tcPr>
          <w:p ns2:paraId="6677F4B8">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一般</w:t>
            </w:r>
          </w:p>
        </w:tc>
        <w:tc>
          <w:tcPr>
            <w:vAlign w:val="center"/>
          </w:tcPr>
          <w:p ns2:paraId="2D50311A">
            <w:pPr>
              <w:pStyle w:val="24"/>
              <w:spacing w:before="0" w:after="0"/>
              <w:jc w:val="left"/>
            </w:pPr>
            <w:r>
              <w:rPr>
                <w:rFonts w:ascii="Times New Roman" w:hAnsi="Times New Roman" w:eastAsia="宋体" w:cs="Times New Roman"/>
                <w:sz w:val="21"/>
                <w:szCs w:val="21"/>
              </w:rPr>
              <w:t>10-20</w:t>
            </w:r>
          </w:p>
        </w:tc>
      </w:tr>
      <w:tr ns2:paraId="215BDFF3">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7CEED71">
            <w:pPr>
              <w:pStyle w:val="24"/>
              <w:spacing w:before="0" w:after="0"/>
              <w:jc w:val="left"/>
            </w:pPr>
            <w:r>
              <w:rPr>
                <w:rFonts w:ascii="Times New Roman" w:hAnsi="Times New Roman" w:eastAsia="宋体" w:cs="Times New Roman"/>
                <w:sz w:val="21"/>
                <w:szCs w:val="21"/>
              </w:rPr>
              <w:t>DPM++ 2M Karras</w:t>
            </w:r>
          </w:p>
        </w:tc>
        <w:tc>
          <w:tcPr>
            <w:vAlign w:val="center"/>
          </w:tcPr>
          <w:p ns2:paraId="7ECE9CE4">
            <w:pPr>
              <w:pStyle w:val="24"/>
              <w:spacing w:before="0" w:after="0"/>
              <w:jc w:val="left"/>
            </w:pPr>
            <w:r>
              <w:rPr>
                <w:rFonts w:hint="eastAsia" w:ascii="Times New Roman" w:hAnsi="Times New Roman" w:eastAsia="宋体" w:cs="Times New Roman"/>
                <w:sz w:val="21"/>
                <w:szCs w:val="21"/>
              </w:rPr>
              <w:t>扩散专属</w:t>
            </w:r>
          </w:p>
        </w:tc>
        <w:tc>
          <w:tcPr>
            <w:vAlign w:val="center"/>
          </w:tcPr>
          <w:p ns2:paraId="7453D6DF">
            <w:pPr>
              <w:pStyle w:val="24"/>
              <w:spacing w:before="0" w:after="0"/>
              <w:jc w:val="left"/>
            </w:pPr>
            <w:r>
              <w:rPr>
                <w:rFonts w:ascii="Times New Roman" w:hAnsi="Times New Roman" w:eastAsia="宋体" w:cs="Times New Roman"/>
                <w:sz w:val="21"/>
                <w:szCs w:val="21"/>
              </w:rPr>
              <w:t>2</w:t>
            </w:r>
          </w:p>
        </w:tc>
        <w:tc>
          <w:tcPr>
            <w:vAlign w:val="center"/>
          </w:tcPr>
          <w:p ns2:paraId="776BCB90">
            <w:pPr>
              <w:pStyle w:val="24"/>
              <w:spacing w:before="0" w:after="0"/>
              <w:jc w:val="left"/>
            </w:pPr>
            <w:r>
              <w:rPr>
                <w:rFonts w:ascii="Times New Roman" w:hAnsi="Times New Roman" w:eastAsia="宋体" w:cs="Times New Roman"/>
                <w:sz w:val="21"/>
                <w:szCs w:val="21"/>
              </w:rPr>
              <w:t>1x</w:t>
            </w:r>
          </w:p>
        </w:tc>
        <w:tc>
          <w:tcPr>
            <w:vAlign w:val="center"/>
          </w:tcPr>
          <w:p ns2:paraId="75F06265">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58445D5E">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4599F23B">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6881024A">
            <w:pPr>
              <w:pStyle w:val="24"/>
              <w:spacing w:before="0" w:after="0"/>
              <w:jc w:val="left"/>
            </w:pPr>
            <w:r>
              <w:rPr>
                <w:rFonts w:ascii="Times New Roman" w:hAnsi="Times New Roman" w:eastAsia="宋体" w:cs="Times New Roman"/>
                <w:sz w:val="21"/>
                <w:szCs w:val="21"/>
              </w:rPr>
              <w:t>15-30</w:t>
            </w:r>
          </w:p>
        </w:tc>
      </w:tr>
      <w:tr ns2:paraId="1D141F5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8BAF1F3">
            <w:pPr>
              <w:pStyle w:val="24"/>
              <w:spacing w:before="0" w:after="0"/>
              <w:jc w:val="left"/>
            </w:pPr>
            <w:r>
              <w:rPr>
                <w:rFonts w:ascii="Times New Roman" w:hAnsi="Times New Roman" w:eastAsia="宋体" w:cs="Times New Roman"/>
                <w:sz w:val="21"/>
                <w:szCs w:val="21"/>
              </w:rPr>
              <w:t>DPM++ SDE Karras</w:t>
            </w:r>
          </w:p>
        </w:tc>
        <w:tc>
          <w:tcPr>
            <w:vAlign w:val="center"/>
          </w:tcPr>
          <w:p ns2:paraId="217FE118">
            <w:pPr>
              <w:pStyle w:val="24"/>
              <w:spacing w:before="0" w:after="0"/>
              <w:jc w:val="left"/>
            </w:pPr>
            <w:r>
              <w:rPr>
                <w:rFonts w:hint="eastAsia" w:ascii="Times New Roman" w:hAnsi="Times New Roman" w:eastAsia="宋体" w:cs="Times New Roman"/>
                <w:sz w:val="21"/>
                <w:szCs w:val="21"/>
              </w:rPr>
              <w:t>扩散专属</w:t>
            </w:r>
          </w:p>
        </w:tc>
        <w:tc>
          <w:tcPr>
            <w:vAlign w:val="center"/>
          </w:tcPr>
          <w:p ns2:paraId="20B8A999">
            <w:pPr>
              <w:pStyle w:val="24"/>
              <w:spacing w:before="0" w:after="0"/>
              <w:jc w:val="left"/>
            </w:pPr>
            <w:r>
              <w:rPr>
                <w:rFonts w:ascii="Times New Roman" w:hAnsi="Times New Roman" w:eastAsia="宋体" w:cs="Times New Roman"/>
                <w:sz w:val="21"/>
                <w:szCs w:val="21"/>
              </w:rPr>
              <w:t>2</w:t>
            </w:r>
          </w:p>
        </w:tc>
        <w:tc>
          <w:tcPr>
            <w:vAlign w:val="center"/>
          </w:tcPr>
          <w:p ns2:paraId="41154CB3">
            <w:pPr>
              <w:pStyle w:val="24"/>
              <w:spacing w:before="0" w:after="0"/>
              <w:jc w:val="left"/>
            </w:pPr>
            <w:r>
              <w:rPr>
                <w:rFonts w:ascii="Times New Roman" w:hAnsi="Times New Roman" w:eastAsia="宋体" w:cs="Times New Roman"/>
                <w:sz w:val="21"/>
                <w:szCs w:val="21"/>
              </w:rPr>
              <w:t>0.5x</w:t>
            </w:r>
          </w:p>
        </w:tc>
        <w:tc>
          <w:tcPr>
            <w:vAlign w:val="center"/>
          </w:tcPr>
          <w:p ns2:paraId="32DF0698">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随机轨迹</w:t>
            </w:r>
          </w:p>
        </w:tc>
        <w:tc>
          <w:tcPr>
            <w:vAlign w:val="center"/>
          </w:tcPr>
          <w:p ns2:paraId="721A1B5F">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5BAEEB31">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18D1A9C5">
            <w:pPr>
              <w:pStyle w:val="24"/>
              <w:spacing w:before="0" w:after="0"/>
              <w:jc w:val="left"/>
            </w:pPr>
            <w:r>
              <w:rPr>
                <w:rFonts w:ascii="Times New Roman" w:hAnsi="Times New Roman" w:eastAsia="宋体" w:cs="Times New Roman"/>
                <w:sz w:val="21"/>
                <w:szCs w:val="21"/>
              </w:rPr>
              <w:t>10-20</w:t>
            </w:r>
          </w:p>
        </w:tc>
      </w:tr>
      <w:tr ns2:paraId="7D33C83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E937C6E">
            <w:pPr>
              <w:pStyle w:val="24"/>
              <w:spacing w:before="0" w:after="0"/>
              <w:jc w:val="left"/>
            </w:pPr>
            <w:r>
              <w:rPr>
                <w:rFonts w:ascii="Times New Roman" w:hAnsi="Times New Roman" w:eastAsia="宋体" w:cs="Times New Roman"/>
                <w:sz w:val="21"/>
                <w:szCs w:val="21"/>
              </w:rPr>
              <w:t>UniPC</w:t>
            </w:r>
          </w:p>
        </w:tc>
        <w:tc>
          <w:tcPr>
            <w:vAlign w:val="center"/>
          </w:tcPr>
          <w:p ns2:paraId="15D1BE75">
            <w:pPr>
              <w:pStyle w:val="24"/>
              <w:spacing w:before="0" w:after="0"/>
              <w:jc w:val="left"/>
            </w:pPr>
            <w:r>
              <w:rPr>
                <w:rFonts w:hint="eastAsia" w:ascii="Times New Roman" w:hAnsi="Times New Roman" w:eastAsia="宋体" w:cs="Times New Roman"/>
                <w:sz w:val="21"/>
                <w:szCs w:val="21"/>
              </w:rPr>
              <w:t>扩散专属</w:t>
            </w:r>
          </w:p>
        </w:tc>
        <w:tc>
          <w:tcPr>
            <w:vAlign w:val="center"/>
          </w:tcPr>
          <w:p ns2:paraId="61394B67">
            <w:pPr>
              <w:pStyle w:val="24"/>
              <w:spacing w:before="0" w:after="0"/>
              <w:jc w:val="left"/>
            </w:pPr>
            <w:r>
              <w:rPr>
                <w:rFonts w:hint="eastAsia" w:ascii="Times New Roman" w:hAnsi="Times New Roman" w:eastAsia="宋体" w:cs="Times New Roman"/>
                <w:sz w:val="21"/>
                <w:szCs w:val="21"/>
              </w:rPr>
              <w:t>可变</w:t>
            </w:r>
          </w:p>
        </w:tc>
        <w:tc>
          <w:tcPr>
            <w:vAlign w:val="center"/>
          </w:tcPr>
          <w:p ns2:paraId="79F92FDC">
            <w:pPr>
              <w:pStyle w:val="24"/>
              <w:spacing w:before="0" w:after="0"/>
              <w:jc w:val="left"/>
            </w:pPr>
            <w:r>
              <w:rPr>
                <w:rFonts w:ascii="Times New Roman" w:hAnsi="Times New Roman" w:eastAsia="宋体" w:cs="Times New Roman"/>
                <w:sz w:val="21"/>
                <w:szCs w:val="21"/>
              </w:rPr>
              <w:t>1x</w:t>
            </w:r>
          </w:p>
        </w:tc>
        <w:tc>
          <w:tcPr>
            <w:vAlign w:val="center"/>
          </w:tcPr>
          <w:p ns2:paraId="50BAC494">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00DEBC3B">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1ADB30CA">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7707DFE4">
            <w:pPr>
              <w:pStyle w:val="24"/>
              <w:spacing w:before="0" w:after="0"/>
              <w:jc w:val="left"/>
            </w:pPr>
            <w:r>
              <w:rPr>
                <w:rFonts w:ascii="Times New Roman" w:hAnsi="Times New Roman" w:eastAsia="宋体" w:cs="Times New Roman"/>
                <w:sz w:val="21"/>
                <w:szCs w:val="21"/>
              </w:rPr>
              <w:t>5-25</w:t>
            </w:r>
          </w:p>
        </w:tc>
      </w:tr>
      <w:tr ns2:paraId="463E090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DF517B5">
            <w:pPr>
              <w:pStyle w:val="24"/>
              <w:spacing w:before="0" w:after="0"/>
              <w:jc w:val="left"/>
            </w:pPr>
            <w:r>
              <w:rPr>
                <w:rFonts w:ascii="Times New Roman" w:hAnsi="Times New Roman" w:eastAsia="宋体" w:cs="Times New Roman"/>
                <w:sz w:val="21"/>
                <w:szCs w:val="21"/>
              </w:rPr>
              <w:t>PLMS</w:t>
            </w:r>
          </w:p>
        </w:tc>
        <w:tc>
          <w:tcPr>
            <w:vAlign w:val="center"/>
          </w:tcPr>
          <w:p ns2:paraId="5C061B82">
            <w:pPr>
              <w:pStyle w:val="24"/>
              <w:spacing w:before="0" w:after="0"/>
              <w:jc w:val="left"/>
            </w:pPr>
            <w:r>
              <w:rPr>
                <w:rFonts w:hint="eastAsia" w:ascii="Times New Roman" w:hAnsi="Times New Roman" w:eastAsia="宋体" w:cs="Times New Roman"/>
                <w:sz w:val="21"/>
                <w:szCs w:val="21"/>
              </w:rPr>
              <w:t>传统ODE</w:t>
            </w:r>
          </w:p>
        </w:tc>
        <w:tc>
          <w:tcPr>
            <w:vAlign w:val="center"/>
          </w:tcPr>
          <w:p ns2:paraId="2ED5E883">
            <w:pPr>
              <w:pStyle w:val="24"/>
              <w:spacing w:before="0" w:after="0"/>
              <w:jc w:val="left"/>
            </w:pPr>
            <w:r>
              <w:rPr>
                <w:rFonts w:ascii="Times New Roman" w:hAnsi="Times New Roman" w:eastAsia="宋体" w:cs="Times New Roman"/>
                <w:sz w:val="21"/>
                <w:szCs w:val="21"/>
              </w:rPr>
              <w:t>1</w:t>
            </w:r>
          </w:p>
        </w:tc>
        <w:tc>
          <w:tcPr>
            <w:vAlign w:val="center"/>
          </w:tcPr>
          <w:p ns2:paraId="004DA4F5">
            <w:pPr>
              <w:pStyle w:val="24"/>
              <w:spacing w:before="0" w:after="0"/>
              <w:jc w:val="left"/>
            </w:pPr>
            <w:r>
              <w:rPr>
                <w:rFonts w:ascii="Times New Roman" w:hAnsi="Times New Roman" w:eastAsia="宋体" w:cs="Times New Roman"/>
                <w:sz w:val="21"/>
                <w:szCs w:val="21"/>
              </w:rPr>
              <w:t>1x</w:t>
            </w:r>
          </w:p>
        </w:tc>
        <w:tc>
          <w:tcPr>
            <w:vAlign w:val="center"/>
          </w:tcPr>
          <w:p ns2:paraId="0772D074">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好</w:t>
            </w:r>
          </w:p>
        </w:tc>
        <w:tc>
          <w:tcPr>
            <w:vAlign w:val="center"/>
          </w:tcPr>
          <w:p ns2:paraId="565E718A">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差</w:t>
            </w:r>
          </w:p>
        </w:tc>
        <w:tc>
          <w:tcPr>
            <w:vAlign w:val="center"/>
          </w:tcPr>
          <w:p ns2:paraId="2FA27B4F">
            <w:pPr>
              <w:pStyle w:val="24"/>
              <w:spacing w:before="0" w:after="0"/>
              <w:jc w:val="left"/>
            </w:pP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一般</w:t>
            </w:r>
          </w:p>
        </w:tc>
        <w:tc>
          <w:tcPr>
            <w:vAlign w:val="center"/>
          </w:tcPr>
          <w:p ns2:paraId="30723ED8">
            <w:pPr>
              <w:pStyle w:val="24"/>
              <w:spacing w:before="0" w:after="0"/>
              <w:jc w:val="left"/>
            </w:pPr>
            <w:r>
              <w:rPr>
                <w:rFonts w:ascii="Times New Roman" w:hAnsi="Times New Roman" w:eastAsia="宋体" w:cs="Times New Roman"/>
                <w:sz w:val="21"/>
                <w:szCs w:val="21"/>
              </w:rPr>
              <w:t>20-30</w:t>
            </w:r>
          </w:p>
        </w:tc>
      </w:tr>
      <w:bookmarkEnd w:id="181"/>
      <w:bookmarkEnd w:id="195"/>
    </w:tbl>
    <w:p ns2:paraId="3ED9F50C">
      <w:pPr>
        <w:pStyle w:val="6"/>
        <w:spacing w:before="120" w:after="120"/>
        <w:ind w:firstLine="413"/>
        <w:jc w:val="both"/>
      </w:pPr>
      <w:bookmarkStart w:id="196" w:name="Xfe0c06655e65f06a667386a1d170e4d9cc97b4c"/>
      <w:r>
        <w:rPr>
          <w:rFonts w:ascii="Arial" w:hAnsi="Arial" w:eastAsia="黑体" w:cs="Arial"/>
          <w:color w:val="000000"/>
          <w:sz w:val="21"/>
          <w:szCs w:val="21"/>
        </w:rPr>
        <w:t>3.1.6.2 面试问题：介绍一下扩散模型中噪声调度策略的设计原理，采样器（sampler）与噪声调度器（scheduler）如何配套选择，“错配”会导致什么问题？</w:t>
      </w:r>
    </w:p>
    <w:p ns2:paraId="60901979">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21AF4741">
      <w:pPr>
        <w:pStyle w:val="47"/>
        <w:spacing w:before="120" w:after="120"/>
        <w:jc w:val="center"/>
      </w:pPr>
      <w:r>
        <w:drawing>
          <wp:inline distT="0" distB="0" distL="114300" distR="114300">
            <wp:extent cx="5334000" cy="3254644"/>
            <wp:effectExtent l="0" t="0" r="0" b="0"/>
            <wp:docPr id="287" name="Picture" descr="采样器与噪声调度器配合关系"/>
            <wp:cNvGraphicFramePr>
              <a:graphicFrameLocks noChangeAspect="1"/>
            </wp:cNvGraphicFramePr>
            <a:graphic>
              <a:graphicData uri="http://schemas.openxmlformats.org/drawingml/2006/picture">
                <pic:pic>
                  <pic:nvPicPr>
                    <pic:cNvPr id="287" name="Picture" descr="采样器与噪声调度器配合关系"/>
                    <pic:cNvPicPr>
                      <a:picLocks noChangeAspect="1" noChangeArrowheads="1"/>
                    </pic:cNvPicPr>
                  </pic:nvPicPr>
                  <pic:blipFill>
                    <a:blip r:embed="rId30"/>
                    <a:stretch>
                      <a:fillRect/>
                    </a:stretch>
                  </pic:blipFill>
                  <pic:spPr>
                    <a:xfrm>
                      <a:off x="0" y="0"/>
                      <a:ext cx="5334000" cy="3254644"/>
                    </a:xfrm>
                    <a:prstGeom prst="rect">
                      <a:avLst/>
                    </a:prstGeom>
                    <a:noFill/>
                    <a:ln w="9525">
                      <a:noFill/>
                    </a:ln>
                  </pic:spPr>
                </pic:pic>
              </a:graphicData>
            </a:graphic>
          </wp:inline>
        </w:drawing>
      </w:r>
    </w:p>
    <w:p ns2:paraId="2A3A25FA">
      <w:pPr>
        <w:spacing w:before="120" w:after="120"/>
        <w:jc w:val="center"/>
      </w:pPr>
      <w:r>
        <w:rPr>
          <w:rFonts w:ascii="Times New Roman" w:hAnsi="Times New Roman" w:eastAsia="宋体" w:cs="Times New Roman"/>
          <w:sz w:val="18"/>
          <w:szCs w:val="18"/>
        </w:rPr>
        <w:t>图1-26  采样器与噪声调度器配合关系</w:t>
      </w:r>
    </w:p>
    <w:p ns2:paraId="6E8E4EF3">
      <w:pPr>
        <w:pStyle w:val="3"/>
        <w:spacing w:before="0" w:after="0"/>
        <w:ind w:firstLine="425"/>
        <w:jc w:val="both"/>
      </w:pPr>
      <w:r>
        <w:rPr>
          <w:rFonts w:hint="eastAsia" w:ascii="Times New Roman" w:hAnsi="Times New Roman" w:eastAsia="宋体" w:cs="Times New Roman"/>
          <w:b/>
          <w:bCs/>
          <w:sz w:val="21"/>
          <w:szCs w:val="21"/>
        </w:rPr>
        <w:t>噪声调度是扩散模型的”时间轴设计”，核心是控制训练和采样过程中每个时间步的信号/噪声比例；采样器是”数值积分器”，负责沿着调度定义的路径求解ODE/SDE。两者需要匹配模型训练时见过的噪声范围和参数化方式，否则容易出现分布偏移，表现为模糊、伪影、过饱和或语义结构不稳定。</w:t>
      </w:r>
    </w:p>
    <w:p ns2:paraId="4BA2BC12">
      <w:pPr>
        <w:pStyle w:val="3"/>
        <w:spacing w:before="120" w:after="120"/>
        <w:ind w:firstLine="425"/>
        <w:jc w:val="both"/>
      </w:pPr>
      <w:bookmarkStart w:id="197" w:name="噪声调度策略的核心设计原理"/>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噪声调度策略的核心设计原理</w:t>
      </w:r>
    </w:p>
    <w:p ns2:paraId="3B0658C1">
      <w:pPr>
        <w:pStyle w:val="3"/>
        <w:spacing w:before="120" w:after="120"/>
        <w:ind w:firstLine="425"/>
        <w:jc w:val="both"/>
      </w:pPr>
      <w:bookmarkStart w:id="198" w:name="本质定义"/>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本质定义</w:t>
      </w:r>
    </w:p>
    <w:p ns2:paraId="7FE84FFC">
      <w:pPr>
        <w:pStyle w:val="23"/>
        <w:spacing w:before="0" w:after="0"/>
        <w:ind w:firstLine="425"/>
        <w:jc w:val="both"/>
      </w:pPr>
      <w:r>
        <w:rPr>
          <w:rFonts w:hint="eastAsia" w:ascii="Times New Roman" w:hAnsi="Times New Roman" w:eastAsia="宋体" w:cs="Times New Roman"/>
          <w:sz w:val="21"/>
          <w:szCs w:val="21"/>
        </w:rPr>
        <w:t>噪声调度（Noise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Schedule）描述了从干净数据到纯噪声的过程中，信号系数和噪声系数如何变化。不同论文会使用不同记法，例如DDPM常写成</w:t>
      </w:r>
      <w:r>
        <w:rPr>
          <w:rFonts w:ascii="Times New Roman" w:hAnsi="Times New Roman" w:eastAsia="宋体" w:cs="Times New Roman"/>
          <w:sz w:val="21"/>
          <w:szCs w:val="21"/>
        </w:rPr>
        <w:t xml:space="preserve"> </w:t>
      </w:r>
      <ns7:oMath>
        <ns7:sSub>
          <ns7:sSubPr/>
          <ns7:e>
            <ns7:acc>
              <ns7:accPr>
                <ns7:chr ns7:val="‾"/>
              </ns7:accPr>
              <ns7:e>
                <ns7:r>
                  <ns7:rPr/>
                  <ns7:t>α</ns7:t>
                </ns7:r>
              </ns7:e>
            </ns7:acc>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，EDM常用</w:t>
      </w:r>
      <w:r>
        <w:rPr>
          <w:rFonts w:ascii="Times New Roman" w:hAnsi="Times New Roman" w:eastAsia="宋体" w:cs="Times New Roman"/>
          <w:sz w:val="21"/>
          <w:szCs w:val="21"/>
        </w:rPr>
        <w:t xml:space="preserve"> </w:t>
      </w:r>
      <ns7:oMath>
        <ns7:r>
          <ns7:rPr/>
          <ns7:t>σ</ns7:t>
        </ns7:r>
        <ns7:r>
          <ns7:rPr>
            <ns7:sty ns7:val="p"/>
          </ns7:rPr>
          <ns7:t>(</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表示噪声强度；它决定了：</w:t>
      </w:r>
    </w:p>
    <w:p ns2:paraId="76749739">
      <w:pPr>
        <w:pStyle w:val="24"/>
        <w:numPr>
          <w:ilvl w:val="0"/>
          <w:numId w:val="2"/>
        </w:numPr>
        <w:spacing w:before="0" w:after="0"/>
        <w:ind w:firstLine="425"/>
        <w:jc w:val="both"/>
      </w:pPr>
      <w:r>
        <w:rPr>
          <w:rFonts w:hint="eastAsia" w:ascii="Times New Roman" w:hAnsi="Times New Roman" w:eastAsia="宋体" w:cs="Times New Roman"/>
          <w:sz w:val="21"/>
          <w:szCs w:val="21"/>
        </w:rPr>
        <w:t>训练时每个时间步添加多少噪声</w:t>
      </w:r>
    </w:p>
    <w:p ns2:paraId="44414061">
      <w:pPr>
        <w:pStyle w:val="24"/>
        <w:numPr>
          <w:ilvl w:val="0"/>
          <w:numId w:val="2"/>
        </w:numPr>
        <w:spacing w:before="0" w:after="0"/>
        <w:ind w:firstLine="425"/>
        <w:jc w:val="both"/>
      </w:pPr>
      <w:r>
        <w:rPr>
          <w:rFonts w:hint="eastAsia" w:ascii="Times New Roman" w:hAnsi="Times New Roman" w:eastAsia="宋体" w:cs="Times New Roman"/>
          <w:sz w:val="21"/>
          <w:szCs w:val="21"/>
        </w:rPr>
        <w:t>采样时每个时间步需要去除多少噪声</w:t>
      </w:r>
    </w:p>
    <w:bookmarkEnd w:id="198"/>
    <w:p ns2:paraId="32C86BF7">
      <w:pPr>
        <w:pStyle w:val="3"/>
        <w:spacing w:before="120" w:after="120"/>
        <w:ind w:firstLine="425"/>
        <w:jc w:val="both"/>
      </w:pPr>
      <w:bookmarkStart w:id="199" w:name="两大核心设计原则"/>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两大核心设计原则</w:t>
      </w:r>
    </w:p>
    <w:p ns2:paraId="22CE9EFC">
      <w:pPr>
        <w:pStyle w:val="23"/>
        <w:spacing w:before="0" w:after="0"/>
        <w:ind w:firstLine="425"/>
        <w:jc w:val="both"/>
      </w:pPr>
      <w:r>
        <w:rPr>
          <w:rFonts w:hint="eastAsia" w:ascii="Times New Roman" w:hAnsi="Times New Roman" w:eastAsia="宋体" w:cs="Times New Roman"/>
          <w:sz w:val="21"/>
          <w:szCs w:val="21"/>
        </w:rPr>
        <w:t>原则1：信噪比（SNR）单调递减</w:t>
      </w:r>
    </w:p>
    <w:p ns2:paraId="1FBA2128">
      <w:pPr>
        <w:pStyle w:val="3"/>
        <w:spacing w:before="0" w:after="0"/>
        <w:ind w:firstLine="425"/>
        <w:jc w:val="both"/>
      </w:pPr>
      <w:r>
        <w:rPr>
          <w:rFonts w:hint="eastAsia" w:ascii="Times New Roman" w:hAnsi="Times New Roman" w:eastAsia="宋体" w:cs="Times New Roman"/>
          <w:sz w:val="21"/>
          <w:szCs w:val="21"/>
        </w:rPr>
        <w:t>信噪比定义为信号功率与噪声功率的比值。以常见的VP形式为例：</w:t>
      </w:r>
    </w:p>
    <w:p ns2:paraId="344DA685">
      <w:pPr>
        <w:pStyle w:val="3"/>
        <w:spacing w:before="120" w:after="120"/>
        <w:jc w:val="center"/>
      </w:pPr>
      <ns7:oMathPara>
        <ns7:oMathParaPr>
          <ns7:jc ns7:val="center"/>
        </ns7:oMathParaPr>
        <ns7:oMath>
          <ns7:sSub>
            <ns7:sSubPr/>
            <ns7:e>
              <ns7:r>
                <ns7:rPr/>
                <ns7:t>x</ns7:t>
              </ns7:r>
            </ns7:e>
            <ns7:sub>
              <ns7:r>
                <ns7:rPr/>
                <ns7:t>t</ns7:t>
              </ns7:r>
            </ns7:sub>
          </ns7:sSub>
          <ns7:r>
            <ns7:rPr>
              <ns7:sty ns7:val="p"/>
            </ns7:rPr>
            <ns7:t>=</ns7:t>
          </ns7:r>
          <ns7:r>
            <ns7:rPr/>
            <ns7:t>α</ns7:t>
          </ns7:r>
          <ns7:r>
            <ns7:rPr>
              <ns7:sty ns7:val="p"/>
            </ns7:rPr>
            <ns7:t>(</ns7:t>
          </ns7:r>
          <ns7:r>
            <ns7:rPr/>
            <ns7:t>t</ns7:t>
          </ns7:r>
          <ns7:r>
            <ns7:rPr>
              <ns7:sty ns7:val="p"/>
            </ns7:rPr>
            <ns7:t>)</ns7:t>
          </ns7:r>
          <ns7:sSub>
            <ns7:sSubPr/>
            <ns7:e>
              <ns7:r>
                <ns7:rPr/>
                <ns7:t>x</ns7:t>
              </ns7:r>
            </ns7:e>
            <ns7:sub>
              <ns7:r>
                <ns7:rPr/>
                <ns7:t>0</ns7:t>
              </ns7:r>
            </ns7:sub>
          </ns7:sSub>
          <ns7:r>
            <ns7:rPr>
              <ns7:sty ns7:val="p"/>
            </ns7:rPr>
            <ns7:t>+</ns7:t>
          </ns7:r>
          <ns7:r>
            <ns7:rPr/>
            <ns7:t>σ</ns7:t>
          </ns7:r>
          <ns7:r>
            <ns7:rPr>
              <ns7:sty ns7:val="p"/>
            </ns7:rPr>
            <ns7:t>(</ns7:t>
          </ns7:r>
          <ns7:r>
            <ns7:rPr/>
            <ns7:t>t</ns7:t>
          </ns7:r>
          <ns7:r>
            <ns7:rPr>
              <ns7:sty ns7:val="p"/>
            </ns7:rPr>
            <ns7:t>)</ns7:t>
          </ns7:r>
          <ns7:r>
            <ns7:rPr/>
            <ns7:t>ϵ</ns7:t>
          </ns7:r>
          <ns7:r>
            <ns7:rPr>
              <ns7:sty ns7:val="p"/>
            </ns7:rPr>
            <ns7:t>,</ns7:t>
          </ns7:r>
          <ns7:r>
            <ns7:rPr/>
            <ns7:t>  </ns7:t>
          </ns7:r>
          <ns7:r>
            <ns7:rPr>
              <ns7:nor/>
              <ns7:sty ns7:val="p"/>
            </ns7:rPr>
            <w:rPr>
              <w:b w:val="0"/>
              <w:i w:val="0"/>
            </w:rPr>
            <ns7:t>SNR</ns7:t>
          </ns7:r>
          <ns7:r>
            <ns7:rPr>
              <ns7:sty ns7:val="p"/>
            </ns7:rPr>
            <ns7:t>(</ns7:t>
          </ns7:r>
          <ns7:r>
            <ns7:rPr/>
            <ns7:t>t</ns7:t>
          </ns7:r>
          <ns7:r>
            <ns7:rPr>
              <ns7:sty ns7:val="p"/>
            </ns7:rPr>
            <ns7:t>)=</ns7:t>
          </ns7:r>
          <ns7:f>
            <ns7:fPr/>
            <ns7:num>
              <ns7:r>
                <ns7:rPr/>
                <ns7:t>α</ns7:t>
              </ns7:r>
              <ns7:r>
                <ns7:rPr>
                  <ns7:sty ns7:val="p"/>
                </ns7:rPr>
                <ns7:t>(</ns7:t>
              </ns7:r>
              <ns7:r>
                <ns7:rPr/>
                <ns7:t>t</ns7:t>
              </ns7:r>
              <ns7:sSup>
                <ns7:sSupPr/>
                <ns7:e>
                  <ns7:r>
                    <ns7:rPr>
                      <ns7:sty ns7:val="p"/>
                    </ns7:rPr>
                    <ns7:t>)</ns7:t>
                  </ns7:r>
                </ns7:e>
                <ns7:sup>
                  <ns7:r>
                    <ns7:rPr/>
                    <ns7:t>2</ns7:t>
                  </ns7:r>
                </ns7:sup>
              </ns7:sSup>
            </ns7:num>
            <ns7:den>
              <ns7:r>
                <ns7:rPr/>
                <ns7:t>σ</ns7:t>
              </ns7:r>
              <ns7:r>
                <ns7:rPr>
                  <ns7:sty ns7:val="p"/>
                </ns7:rPr>
                <ns7:t>(</ns7:t>
              </ns7:r>
              <ns7:r>
                <ns7:rPr/>
                <ns7:t>t</ns7:t>
              </ns7:r>
              <ns7:sSup>
                <ns7:sSupPr/>
                <ns7:e>
                  <ns7:r>
                    <ns7:rPr>
                      <ns7:sty ns7:val="p"/>
                    </ns7:rPr>
                    <ns7:t>)</ns7:t>
                  </ns7:r>
                </ns7:e>
                <ns7:sup>
                  <ns7:r>
                    <ns7:rPr/>
                    <ns7:t>2</ns7:t>
                  </ns7:r>
                </ns7:sup>
              </ns7:sSup>
            </ns7:den>
          </ns7:f>
        </ns7:oMath>
      </ns7:oMathPara>
    </w:p>
    <w:p ns2:paraId="45FE50A5">
      <w:pPr>
        <w:pStyle w:val="24"/>
        <w:numPr>
          <w:ilvl w:val="0"/>
          <w:numId w:val="2"/>
        </w:numPr>
        <w:spacing w:before="0" w:after="0"/>
        <w:ind w:firstLine="425"/>
        <w:jc w:val="both"/>
      </w:pPr>
      <w:r>
        <w:rPr>
          <w:rFonts w:hint="eastAsia" w:ascii="Times New Roman" w:hAnsi="Times New Roman" w:eastAsia="宋体" w:cs="Times New Roman"/>
          <w:sz w:val="21"/>
          <w:szCs w:val="21"/>
        </w:rPr>
        <w:t>接近干净数据时，</w:t>
      </w:r>
      <w:r>
        <w:rPr>
          <w:rFonts w:ascii="Times New Roman" w:hAnsi="Times New Roman" w:eastAsia="宋体" w:cs="Times New Roman"/>
          <w:sz w:val="21"/>
          <w:szCs w:val="21"/>
        </w:rPr>
        <w:t xml:space="preserve"> </w:t>
      </w:r>
      <ns7:oMath>
        <ns7:r>
          <ns7:rPr>
            <ns7:nor/>
            <ns7:sty ns7:val="p"/>
          </ns7:rPr>
          <w:rPr>
            <w:b w:val="0"/>
            <w:i w:val="0"/>
          </w:rPr>
          <ns7:t>SNR</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较高，模型主要处理细节修复</w:t>
      </w:r>
    </w:p>
    <w:p ns2:paraId="1BD4A5D6">
      <w:pPr>
        <w:pStyle w:val="24"/>
        <w:numPr>
          <w:ilvl w:val="0"/>
          <w:numId w:val="2"/>
        </w:numPr>
        <w:spacing w:before="0" w:after="0"/>
        <w:ind w:firstLine="425"/>
        <w:jc w:val="both"/>
      </w:pPr>
      <w:r>
        <w:rPr>
          <w:rFonts w:hint="eastAsia" w:ascii="Times New Roman" w:hAnsi="Times New Roman" w:eastAsia="宋体" w:cs="Times New Roman"/>
          <w:sz w:val="21"/>
          <w:szCs w:val="21"/>
        </w:rPr>
        <w:t>接近纯噪声时，</w:t>
      </w:r>
      <w:r>
        <w:rPr>
          <w:rFonts w:ascii="Times New Roman" w:hAnsi="Times New Roman" w:eastAsia="宋体" w:cs="Times New Roman"/>
          <w:sz w:val="21"/>
          <w:szCs w:val="21"/>
        </w:rPr>
        <w:t xml:space="preserve"> </w:t>
      </w:r>
      <ns7:oMath>
        <ns7:r>
          <ns7:rPr>
            <ns7:nor/>
            <ns7:sty ns7:val="p"/>
          </ns7:rPr>
          <w:rPr>
            <w:b w:val="0"/>
            <w:i w:val="0"/>
          </w:rPr>
          <ns7:t>SNR</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较低，模型主要恢复全局结构</w:t>
      </w:r>
    </w:p>
    <w:p ns2:paraId="55337EF0">
      <w:pPr>
        <w:pStyle w:val="24"/>
        <w:numPr>
          <w:ilvl w:val="0"/>
          <w:numId w:val="2"/>
        </w:numPr>
        <w:spacing w:before="0" w:after="0"/>
        <w:ind w:firstLine="425"/>
        <w:jc w:val="both"/>
      </w:pPr>
      <w:r>
        <w:rPr>
          <w:rFonts w:hint="eastAsia" w:ascii="Times New Roman" w:hAnsi="Times New Roman" w:eastAsia="宋体" w:cs="Times New Roman"/>
          <w:sz w:val="21"/>
          <w:szCs w:val="21"/>
        </w:rPr>
        <w:t>合理调度通常要求</w:t>
      </w:r>
      <w:r>
        <w:rPr>
          <w:rFonts w:ascii="Times New Roman" w:hAnsi="Times New Roman" w:eastAsia="宋体" w:cs="Times New Roman"/>
          <w:sz w:val="21"/>
          <w:szCs w:val="21"/>
        </w:rPr>
        <w:t xml:space="preserve"> </w:t>
      </w:r>
      <ns7:oMath>
        <ns7:r>
          <ns7:rPr>
            <ns7:nor/>
            <ns7:sty ns7:val="p"/>
          </ns7:rPr>
          <w:rPr>
            <w:b w:val="0"/>
            <w:i w:val="0"/>
          </w:rPr>
          <ns7:t>SNR</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随扩散加噪过程整体下降，避免模型在训练和采样时遇到混乱的噪声顺序</w:t>
      </w:r>
    </w:p>
    <w:p ns2:paraId="6F2571A9">
      <w:pPr>
        <w:pStyle w:val="23"/>
        <w:spacing w:before="0" w:after="0"/>
        <w:ind w:firstLine="425"/>
        <w:jc w:val="both"/>
      </w:pPr>
      <w:r>
        <w:rPr>
          <w:rFonts w:hint="eastAsia" w:ascii="Times New Roman" w:hAnsi="Times New Roman" w:eastAsia="宋体" w:cs="Times New Roman"/>
          <w:sz w:val="21"/>
          <w:szCs w:val="21"/>
        </w:rPr>
        <w:t>原则2：噪声分布匹配学习难度</w:t>
      </w:r>
    </w:p>
    <w:p ns2:paraId="678A0F5A">
      <w:pPr>
        <w:pStyle w:val="3"/>
        <w:spacing w:before="0" w:after="0"/>
        <w:ind w:firstLine="425"/>
        <w:jc w:val="both"/>
      </w:pPr>
      <w:r>
        <w:rPr>
          <w:rFonts w:hint="eastAsia" w:ascii="Times New Roman" w:hAnsi="Times New Roman" w:eastAsia="宋体" w:cs="Times New Roman"/>
          <w:sz w:val="21"/>
          <w:szCs w:val="21"/>
        </w:rPr>
        <w:t>不同时间步的学习难度差异巨大：</w:t>
      </w:r>
    </w:p>
    <w:p ns2:paraId="7CCD1CF9">
      <w:pPr>
        <w:pStyle w:val="24"/>
        <w:numPr>
          <w:ilvl w:val="0"/>
          <w:numId w:val="2"/>
        </w:numPr>
        <w:spacing w:before="0" w:after="0"/>
        <w:ind w:firstLine="425"/>
        <w:jc w:val="both"/>
      </w:pPr>
      <ns7:oMath>
        <ns7:r>
          <ns7:rPr/>
          <ns7:t>t</ns7:t>
        </ns7:r>
        <ns7:r>
          <ns7:rPr>
            <ns7:sty ns7:val="p"/>
          </ns7:rPr>
          <ns7:t>≈</ns7:t>
        </ns7:r>
        <ns7:r>
          <ns7:rPr/>
          <ns7:t>0</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（低噪声）：预测细节，难度相对低但对最终纹理影响大</w:t>
      </w:r>
    </w:p>
    <w:p ns2:paraId="5DC8062D">
      <w:pPr>
        <w:pStyle w:val="24"/>
        <w:numPr>
          <w:ilvl w:val="0"/>
          <w:numId w:val="2"/>
        </w:numPr>
        <w:spacing w:before="0" w:after="0"/>
        <w:ind w:firstLine="425"/>
        <w:jc w:val="both"/>
      </w:pPr>
      <ns7:oMath>
        <ns7:r>
          <ns7:rPr/>
          <ns7:t>t</ns7:t>
        </ns7:r>
        <ns7:r>
          <ns7:rPr>
            <ns7:sty ns7:val="p"/>
          </ns7:rPr>
          <ns7:t>≈</ns7:t>
        </ns7:r>
        <ns7:r>
          <ns7:rPr/>
          <ns7:t>0.5</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（中等噪声）：预测全局结构+细节，难度最高</w:t>
      </w:r>
    </w:p>
    <w:p ns2:paraId="427EF132">
      <w:pPr>
        <w:pStyle w:val="24"/>
        <w:numPr>
          <w:ilvl w:val="0"/>
          <w:numId w:val="2"/>
        </w:numPr>
        <w:spacing w:before="0" w:after="0"/>
        <w:ind w:firstLine="425"/>
        <w:jc w:val="both"/>
      </w:pPr>
      <ns7:oMath>
        <ns7:r>
          <ns7:rPr/>
          <ns7:t>t</ns7:t>
        </ns7:r>
        <ns7:r>
          <ns7:rPr>
            <ns7:sty ns7:val="p"/>
          </ns7:rPr>
          <ns7:t>≈</ns7:t>
        </ns7:r>
        <ns7:r>
          <ns7:rPr/>
          <ns7:t>1</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（高噪声）：预测整体轮廓，难度中等</w:t>
      </w:r>
    </w:p>
    <w:p ns2:paraId="667DEA3B">
      <w:pPr>
        <w:pStyle w:val="23"/>
        <w:spacing w:before="0" w:after="0"/>
        <w:ind w:firstLine="425"/>
        <w:jc w:val="both"/>
      </w:pPr>
      <w:r>
        <w:rPr>
          <w:rFonts w:hint="eastAsia" w:ascii="Times New Roman" w:hAnsi="Times New Roman" w:eastAsia="宋体" w:cs="Times New Roman"/>
          <w:b/>
          <w:bCs/>
          <w:sz w:val="21"/>
          <w:szCs w:val="21"/>
        </w:rPr>
        <w:t>优秀调度的核心目标</w:t>
      </w:r>
      <w:r>
        <w:rPr>
          <w:rFonts w:hint="eastAsia" w:ascii="Times New Roman" w:hAnsi="Times New Roman" w:eastAsia="宋体" w:cs="Times New Roman"/>
          <w:sz w:val="21"/>
          <w:szCs w:val="21"/>
        </w:rPr>
        <w:t>：让训练采样分布覆盖模型真正难学、且对最终质量影响大的噪声区间。不同模型会根据训练目标、数据分辨率和采样步数选择不同侧重。</w:t>
      </w:r>
    </w:p>
    <w:bookmarkEnd w:id="197"/>
    <w:bookmarkEnd w:id="199"/>
    <w:p ns2:paraId="3A0773C7">
      <w:pPr>
        <w:pStyle w:val="3"/>
        <w:spacing w:before="120" w:after="120"/>
        <w:ind w:firstLine="425"/>
        <w:jc w:val="both"/>
      </w:pPr>
      <w:bookmarkStart w:id="200" w:name="主流噪声调度策略对比"/>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主流噪声调度策略对比</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2040"/>
        <w:gridCol w:w="2040"/>
        <w:gridCol w:w="1360"/>
        <w:gridCol w:w="1360"/>
        <w:gridCol w:w="2040"/>
      </w:tblGrid>
      <w:tr ns2:paraId="697FD09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0070C6EC">
            <w:pPr>
              <w:pStyle w:val="24"/>
              <w:spacing w:before="0" w:after="0"/>
              <w:jc w:val="center"/>
            </w:pPr>
            <w:r>
              <w:rPr>
                <w:rFonts w:hint="eastAsia" w:ascii="Times New Roman" w:hAnsi="Times New Roman" w:eastAsia="宋体" w:cs="Times New Roman"/>
                <w:b/>
                <w:bCs/>
                <w:sz w:val="21"/>
                <w:szCs w:val="21"/>
              </w:rPr>
              <w:t>调度策略</w:t>
            </w:r>
          </w:p>
        </w:tc>
        <w:tc>
          <w:tcPr>
            <w:shd w:val="clear" w:color="auto" w:fill="EAF2F8"/>
            <w:vAlign w:val="center"/>
          </w:tcPr>
          <w:p ns2:paraId="2ABC5EA7">
            <w:pPr>
              <w:pStyle w:val="24"/>
              <w:spacing w:before="0" w:after="0"/>
              <w:jc w:val="center"/>
            </w:pPr>
            <w:r>
              <w:rPr>
                <w:rFonts w:hint="eastAsia" w:ascii="Times New Roman" w:hAnsi="Times New Roman" w:eastAsia="宋体" w:cs="Times New Roman"/>
                <w:b/>
                <w:bCs/>
                <w:sz w:val="21"/>
                <w:szCs w:val="21"/>
              </w:rPr>
              <w:t>核心特点</w:t>
            </w:r>
          </w:p>
        </w:tc>
        <w:tc>
          <w:tcPr>
            <w:shd w:val="clear" w:color="auto" w:fill="EAF2F8"/>
            <w:vAlign w:val="center"/>
          </w:tcPr>
          <w:p ns2:paraId="34960C58">
            <w:pPr>
              <w:pStyle w:val="24"/>
              <w:spacing w:before="0" w:after="0"/>
              <w:jc w:val="center"/>
            </w:pPr>
            <w:r>
              <w:rPr>
                <w:rFonts w:hint="eastAsia" w:ascii="Times New Roman" w:hAnsi="Times New Roman" w:eastAsia="宋体" w:cs="Times New Roman"/>
                <w:b/>
                <w:bCs/>
                <w:sz w:val="21"/>
                <w:szCs w:val="21"/>
              </w:rPr>
              <w:t>优点</w:t>
            </w:r>
          </w:p>
        </w:tc>
        <w:tc>
          <w:tcPr>
            <w:shd w:val="clear" w:color="auto" w:fill="EAF2F8"/>
            <w:vAlign w:val="center"/>
          </w:tcPr>
          <w:p ns2:paraId="089B10F7">
            <w:pPr>
              <w:pStyle w:val="24"/>
              <w:spacing w:before="0" w:after="0"/>
              <w:jc w:val="center"/>
            </w:pPr>
            <w:r>
              <w:rPr>
                <w:rFonts w:hint="eastAsia" w:ascii="Times New Roman" w:hAnsi="Times New Roman" w:eastAsia="宋体" w:cs="Times New Roman"/>
                <w:b/>
                <w:bCs/>
                <w:sz w:val="21"/>
                <w:szCs w:val="21"/>
              </w:rPr>
              <w:t>缺点</w:t>
            </w:r>
          </w:p>
        </w:tc>
        <w:tc>
          <w:tcPr>
            <w:shd w:val="clear" w:color="auto" w:fill="EAF2F8"/>
            <w:vAlign w:val="center"/>
          </w:tcPr>
          <w:p ns2:paraId="1C00CE92">
            <w:pPr>
              <w:pStyle w:val="24"/>
              <w:spacing w:before="0" w:after="0"/>
              <w:jc w:val="center"/>
            </w:pPr>
            <w:r>
              <w:rPr>
                <w:rFonts w:hint="eastAsia" w:ascii="Times New Roman" w:hAnsi="Times New Roman" w:eastAsia="宋体" w:cs="Times New Roman"/>
                <w:b/>
                <w:bCs/>
                <w:sz w:val="21"/>
                <w:szCs w:val="21"/>
              </w:rPr>
              <w:t>代表模型</w:t>
            </w:r>
          </w:p>
        </w:tc>
      </w:tr>
      <w:tr ns2:paraId="4FF9B6E5">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7538195">
            <w:pPr>
              <w:pStyle w:val="24"/>
              <w:spacing w:before="0" w:after="0"/>
              <w:jc w:val="left"/>
            </w:pPr>
            <w:r>
              <w:rPr>
                <w:rFonts w:hint="eastAsia" w:ascii="Times New Roman" w:hAnsi="Times New Roman" w:eastAsia="宋体" w:cs="Times New Roman"/>
                <w:sz w:val="21"/>
                <w:szCs w:val="21"/>
              </w:rPr>
              <w:t>线性调度</w:t>
            </w:r>
          </w:p>
        </w:tc>
        <w:tc>
          <w:tcPr>
            <w:vAlign w:val="center"/>
          </w:tcPr>
          <w:p ns2:paraId="17FE5633">
            <w:pPr>
              <w:pStyle w:val="24"/>
              <w:spacing w:before="0" w:after="0"/>
              <w:jc w:val="left"/>
            </w:pPr>
            <ns7:oMath>
              <ns7:sSub>
                <ns7:sSubPr/>
                <ns7:e>
                  <ns7:r>
                    <ns7:rPr/>
                    <ns7:t>β</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或噪声水平按简单规则变化</w:t>
            </w:r>
          </w:p>
        </w:tc>
        <w:tc>
          <w:tcPr>
            <w:vAlign w:val="center"/>
          </w:tcPr>
          <w:p ns2:paraId="1A019B5D">
            <w:pPr>
              <w:pStyle w:val="24"/>
              <w:spacing w:before="0" w:after="0"/>
              <w:jc w:val="left"/>
            </w:pPr>
            <w:r>
              <w:rPr>
                <w:rFonts w:hint="eastAsia" w:ascii="Times New Roman" w:hAnsi="Times New Roman" w:eastAsia="宋体" w:cs="Times New Roman"/>
                <w:sz w:val="21"/>
                <w:szCs w:val="21"/>
              </w:rPr>
              <w:t>简单直观，训练稳定</w:t>
            </w:r>
          </w:p>
        </w:tc>
        <w:tc>
          <w:tcPr>
            <w:vAlign w:val="center"/>
          </w:tcPr>
          <w:p ns2:paraId="57F06BC2">
            <w:pPr>
              <w:pStyle w:val="24"/>
              <w:spacing w:before="0" w:after="0"/>
              <w:jc w:val="left"/>
            </w:pPr>
            <w:r>
              <w:rPr>
                <w:rFonts w:hint="eastAsia" w:ascii="Times New Roman" w:hAnsi="Times New Roman" w:eastAsia="宋体" w:cs="Times New Roman"/>
                <w:sz w:val="21"/>
                <w:szCs w:val="21"/>
              </w:rPr>
              <w:t>低噪声区域分配可能不足，少步采样细节有限</w:t>
            </w:r>
          </w:p>
        </w:tc>
        <w:tc>
          <w:tcPr>
            <w:vAlign w:val="center"/>
          </w:tcPr>
          <w:p ns2:paraId="14365749">
            <w:pPr>
              <w:pStyle w:val="24"/>
              <w:spacing w:before="0" w:after="0"/>
              <w:jc w:val="left"/>
            </w:pPr>
            <w:r>
              <w:rPr>
                <w:rFonts w:hint="eastAsia" w:ascii="Times New Roman" w:hAnsi="Times New Roman" w:eastAsia="宋体" w:cs="Times New Roman"/>
                <w:sz w:val="21"/>
                <w:szCs w:val="21"/>
              </w:rPr>
              <w:t>早期DDPM/SD</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v1系列</w:t>
            </w:r>
          </w:p>
        </w:tc>
      </w:tr>
      <w:tr ns2:paraId="412E4D9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B3F92A5">
            <w:pPr>
              <w:pStyle w:val="24"/>
              <w:spacing w:before="0" w:after="0"/>
              <w:jc w:val="left"/>
            </w:pPr>
            <w:r>
              <w:rPr>
                <w:rFonts w:hint="eastAsia" w:ascii="Times New Roman" w:hAnsi="Times New Roman" w:eastAsia="宋体" w:cs="Times New Roman"/>
                <w:sz w:val="21"/>
                <w:szCs w:val="21"/>
              </w:rPr>
              <w:t>余弦调度</w:t>
            </w:r>
          </w:p>
        </w:tc>
        <w:tc>
          <w:tcPr>
            <w:vAlign w:val="center"/>
          </w:tcPr>
          <w:p ns2:paraId="5CBA4DA4">
            <w:pPr>
              <w:pStyle w:val="24"/>
              <w:spacing w:before="0" w:after="0"/>
              <w:jc w:val="left"/>
            </w:pPr>
            <w:r>
              <w:rPr>
                <w:rFonts w:hint="eastAsia" w:ascii="Times New Roman" w:hAnsi="Times New Roman" w:eastAsia="宋体" w:cs="Times New Roman"/>
                <w:sz w:val="21"/>
                <w:szCs w:val="21"/>
              </w:rPr>
              <w:t>通过余弦函数控制</w:t>
            </w:r>
            <w:r>
              <w:rPr>
                <w:rFonts w:ascii="Times New Roman" w:hAnsi="Times New Roman" w:eastAsia="宋体" w:cs="Times New Roman"/>
                <w:sz w:val="21"/>
                <w:szCs w:val="21"/>
              </w:rPr>
              <w:t xml:space="preserve"> </w:t>
            </w:r>
            <ns7:oMath>
              <ns7:sSub>
                <ns7:sSubPr/>
                <ns7:e>
                  <ns7:acc>
                    <ns7:accPr>
                      <ns7:chr ns7:val="‾"/>
                    </ns7:accPr>
                    <ns7:e>
                      <ns7:r>
                        <ns7:rPr/>
                        <ns7:t>α</ns7:t>
                      </ns7:r>
                    </ns7:e>
                  </ns7:acc>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衰减</w:t>
            </w:r>
          </w:p>
        </w:tc>
        <w:tc>
          <w:tcPr>
            <w:vAlign w:val="center"/>
          </w:tcPr>
          <w:p ns2:paraId="3382312C">
            <w:pPr>
              <w:pStyle w:val="24"/>
              <w:spacing w:before="0" w:after="0"/>
              <w:jc w:val="left"/>
            </w:pPr>
            <w:r>
              <w:rPr>
                <w:rFonts w:hint="eastAsia" w:ascii="Times New Roman" w:hAnsi="Times New Roman" w:eastAsia="宋体" w:cs="Times New Roman"/>
                <w:sz w:val="21"/>
                <w:szCs w:val="21"/>
              </w:rPr>
              <w:t>SNR变化更平滑，中间区域覆盖更合理</w:t>
            </w:r>
          </w:p>
        </w:tc>
        <w:tc>
          <w:tcPr>
            <w:vAlign w:val="center"/>
          </w:tcPr>
          <w:p ns2:paraId="5B5A89A8">
            <w:pPr>
              <w:pStyle w:val="24"/>
              <w:spacing w:before="0" w:after="0"/>
              <w:jc w:val="left"/>
            </w:pPr>
            <w:r>
              <w:rPr>
                <w:rFonts w:hint="eastAsia" w:ascii="Times New Roman" w:hAnsi="Times New Roman" w:eastAsia="宋体" w:cs="Times New Roman"/>
                <w:sz w:val="21"/>
                <w:szCs w:val="21"/>
              </w:rPr>
              <w:t>少步时仍可能有离散化误差</w:t>
            </w:r>
          </w:p>
        </w:tc>
        <w:tc>
          <w:tcPr>
            <w:vAlign w:val="center"/>
          </w:tcPr>
          <w:p ns2:paraId="109051CB">
            <w:pPr>
              <w:pStyle w:val="24"/>
              <w:spacing w:before="0" w:after="0"/>
              <w:jc w:val="left"/>
            </w:pPr>
            <w:r>
              <w:rPr>
                <w:rFonts w:ascii="Times New Roman" w:hAnsi="Times New Roman" w:eastAsia="宋体" w:cs="Times New Roman"/>
                <w:sz w:val="21"/>
                <w:szCs w:val="21"/>
              </w:rPr>
              <w:t xml:space="preserve">Improved </w:t>
            </w:r>
            <w:r>
              <w:rPr>
                <w:rFonts w:hint="eastAsia" w:ascii="Times New Roman" w:hAnsi="Times New Roman" w:eastAsia="宋体" w:cs="Times New Roman"/>
                <w:sz w:val="21"/>
                <w:szCs w:val="21"/>
              </w:rPr>
              <w:t>DDPM等</w:t>
            </w:r>
          </w:p>
        </w:tc>
      </w:tr>
      <w:tr ns2:paraId="38E4877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2F0D108">
            <w:pPr>
              <w:pStyle w:val="24"/>
              <w:spacing w:before="0" w:after="0"/>
              <w:jc w:val="left"/>
            </w:pPr>
            <w:r>
              <w:rPr>
                <w:rFonts w:hint="eastAsia" w:ascii="Times New Roman" w:hAnsi="Times New Roman" w:eastAsia="宋体" w:cs="Times New Roman"/>
                <w:sz w:val="21"/>
                <w:szCs w:val="21"/>
              </w:rPr>
              <w:t>Karras调度</w:t>
            </w:r>
          </w:p>
        </w:tc>
        <w:tc>
          <w:tcPr>
            <w:vAlign w:val="center"/>
          </w:tcPr>
          <w:p ns2:paraId="4AAD929F">
            <w:pPr>
              <w:pStyle w:val="24"/>
              <w:spacing w:before="0" w:after="0"/>
              <w:jc w:val="left"/>
            </w:pPr>
            <w:r>
              <w:rPr>
                <w:rFonts w:hint="eastAsia" w:ascii="Times New Roman" w:hAnsi="Times New Roman" w:eastAsia="宋体" w:cs="Times New Roman"/>
                <w:sz w:val="21"/>
                <w:szCs w:val="21"/>
              </w:rPr>
              <w:t>在采样时按</w:t>
            </w:r>
            <w:r>
              <w:rPr>
                <w:rFonts w:ascii="Times New Roman" w:hAnsi="Times New Roman" w:eastAsia="宋体" w:cs="Times New Roman"/>
                <w:sz w:val="21"/>
                <w:szCs w:val="21"/>
              </w:rPr>
              <w:t xml:space="preserve"> </w:t>
            </w:r>
            <ns7:oMath>
              <ns7:r>
                <ns7:rPr/>
                <ns7:t>σ</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重新分配离散步点</w:t>
            </w:r>
          </w:p>
        </w:tc>
        <w:tc>
          <w:tcPr>
            <w:vAlign w:val="center"/>
          </w:tcPr>
          <w:p ns2:paraId="5BF0F79D">
            <w:pPr>
              <w:pStyle w:val="24"/>
              <w:spacing w:before="0" w:after="0"/>
              <w:jc w:val="left"/>
            </w:pPr>
            <w:r>
              <w:rPr>
                <w:rFonts w:hint="eastAsia" w:ascii="Times New Roman" w:hAnsi="Times New Roman" w:eastAsia="宋体" w:cs="Times New Roman"/>
                <w:sz w:val="21"/>
                <w:szCs w:val="21"/>
              </w:rPr>
              <w:t>常能强化低噪声细节，提升中高步数质量</w:t>
            </w:r>
          </w:p>
        </w:tc>
        <w:tc>
          <w:tcPr>
            <w:vAlign w:val="center"/>
          </w:tcPr>
          <w:p ns2:paraId="61593867">
            <w:pPr>
              <w:pStyle w:val="24"/>
              <w:spacing w:before="0" w:after="0"/>
              <w:jc w:val="left"/>
            </w:pPr>
            <w:r>
              <w:rPr>
                <w:rFonts w:hint="eastAsia" w:ascii="Times New Roman" w:hAnsi="Times New Roman" w:eastAsia="宋体" w:cs="Times New Roman"/>
                <w:sz w:val="21"/>
                <w:szCs w:val="21"/>
              </w:rPr>
              <w:t>极少步时优势不一定明显</w:t>
            </w:r>
          </w:p>
        </w:tc>
        <w:tc>
          <w:tcPr>
            <w:vAlign w:val="center"/>
          </w:tcPr>
          <w:p ns2:paraId="45A6A936">
            <w:pPr>
              <w:pStyle w:val="24"/>
              <w:spacing w:before="0" w:after="0"/>
              <w:jc w:val="left"/>
            </w:pPr>
            <w:r>
              <w:rPr>
                <w:rFonts w:hint="eastAsia" w:ascii="Times New Roman" w:hAnsi="Times New Roman" w:eastAsia="宋体" w:cs="Times New Roman"/>
                <w:sz w:val="21"/>
                <w:szCs w:val="21"/>
              </w:rPr>
              <w:t>EDM采样、SDXL常用采样配置</w:t>
            </w:r>
          </w:p>
        </w:tc>
      </w:tr>
      <w:tr ns2:paraId="76A1303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C8C199E">
            <w:pPr>
              <w:pStyle w:val="24"/>
              <w:spacing w:before="0" w:after="0"/>
              <w:jc w:val="left"/>
            </w:pPr>
            <w:r>
              <w:rPr>
                <w:rFonts w:hint="eastAsia" w:ascii="Times New Roman" w:hAnsi="Times New Roman" w:eastAsia="宋体" w:cs="Times New Roman"/>
                <w:sz w:val="21"/>
                <w:szCs w:val="21"/>
              </w:rPr>
              <w:t>Logit-Normal时间采样</w:t>
            </w:r>
          </w:p>
        </w:tc>
        <w:tc>
          <w:tcPr>
            <w:vAlign w:val="center"/>
          </w:tcPr>
          <w:p ns2:paraId="4BF60D7C">
            <w:pPr>
              <w:pStyle w:val="24"/>
              <w:spacing w:before="0" w:after="0"/>
              <w:jc w:val="left"/>
            </w:pPr>
            <w:r>
              <w:rPr>
                <w:rFonts w:hint="eastAsia" w:ascii="Times New Roman" w:hAnsi="Times New Roman" w:eastAsia="宋体" w:cs="Times New Roman"/>
                <w:sz w:val="21"/>
                <w:szCs w:val="21"/>
              </w:rPr>
              <w:t>训练时更多采样中间时间步</w:t>
            </w:r>
          </w:p>
        </w:tc>
        <w:tc>
          <w:tcPr>
            <w:vAlign w:val="center"/>
          </w:tcPr>
          <w:p ns2:paraId="699E417E">
            <w:pPr>
              <w:pStyle w:val="24"/>
              <w:spacing w:before="0" w:after="0"/>
              <w:jc w:val="left"/>
            </w:pPr>
            <w:r>
              <w:rPr>
                <w:rFonts w:hint="eastAsia" w:ascii="Times New Roman" w:hAnsi="Times New Roman" w:eastAsia="宋体" w:cs="Times New Roman"/>
                <w:sz w:val="21"/>
                <w:szCs w:val="21"/>
              </w:rPr>
              <w:t>更关注中等噪声难点区域</w:t>
            </w:r>
          </w:p>
        </w:tc>
        <w:tc>
          <w:tcPr>
            <w:vAlign w:val="center"/>
          </w:tcPr>
          <w:p ns2:paraId="0A1E03F7">
            <w:pPr>
              <w:pStyle w:val="24"/>
              <w:spacing w:before="0" w:after="0"/>
              <w:jc w:val="left"/>
            </w:pPr>
            <w:r>
              <w:rPr>
                <w:rFonts w:hint="eastAsia" w:ascii="Times New Roman" w:hAnsi="Times New Roman" w:eastAsia="宋体" w:cs="Times New Roman"/>
                <w:sz w:val="21"/>
                <w:szCs w:val="21"/>
              </w:rPr>
              <w:t>需要和模型参数化、训练目标配套</w:t>
            </w:r>
          </w:p>
        </w:tc>
        <w:tc>
          <w:tcPr>
            <w:vAlign w:val="center"/>
          </w:tcPr>
          <w:p ns2:paraId="732186C4">
            <w:pPr>
              <w:pStyle w:val="24"/>
              <w:spacing w:before="0" w:after="0"/>
              <w:jc w:val="left"/>
            </w:pPr>
            <w:r>
              <w:rPr>
                <w:rFonts w:ascii="Times New Roman" w:hAnsi="Times New Roman" w:eastAsia="宋体" w:cs="Times New Roman"/>
                <w:sz w:val="21"/>
                <w:szCs w:val="21"/>
              </w:rPr>
              <w:t xml:space="preserve">SD3/Rectified </w:t>
            </w:r>
            <w:r>
              <w:rPr>
                <w:rFonts w:hint="eastAsia" w:ascii="Times New Roman" w:hAnsi="Times New Roman" w:eastAsia="宋体" w:cs="Times New Roman"/>
                <w:sz w:val="21"/>
                <w:szCs w:val="21"/>
              </w:rPr>
              <w:t>Flow相关模型</w:t>
            </w:r>
          </w:p>
        </w:tc>
      </w:tr>
    </w:tbl>
    <w:p ns2:paraId="7442AC44">
      <w:pPr>
        <w:pStyle w:val="3"/>
        <w:spacing w:before="0" w:after="0"/>
        <w:ind w:firstLine="425"/>
        <w:jc w:val="both"/>
      </w:pPr>
      <w:bookmarkStart w:id="201" w:name="关键突破karras调度的本质"/>
      <w:r>
        <w:rPr>
          <w:rFonts w:hint="eastAsia" w:ascii="Times New Roman" w:hAnsi="Times New Roman" w:eastAsia="宋体" w:cs="Times New Roman"/>
          <w:b/>
          <w:bCs/>
          <w:sz w:val="21"/>
          <w:szCs w:val="21"/>
        </w:rPr>
        <w:t>关键突破：Karras调度的本质</w:t>
      </w:r>
    </w:p>
    <w:p ns2:paraId="0D73B5F0">
      <w:pPr>
        <w:pStyle w:val="23"/>
        <w:spacing w:before="0" w:after="0"/>
        <w:ind w:firstLine="425"/>
        <w:jc w:val="both"/>
      </w:pPr>
      <w:r>
        <w:rPr>
          <w:rFonts w:hint="eastAsia" w:ascii="Times New Roman" w:hAnsi="Times New Roman" w:eastAsia="宋体" w:cs="Times New Roman"/>
          <w:sz w:val="21"/>
          <w:szCs w:val="21"/>
        </w:rPr>
        <w:t>Karras调度关注的是采样阶段的离散步点怎么分布。扩散采样前期负责从高噪声中建立大致结构，后期负责修正纹理、边缘、颜色等可见细节；如果后期低噪声区域步点太少，整体结构可能已经对了，但图像会显得糊、脏或边缘不稳。</w:t>
      </w:r>
    </w:p>
    <w:p ns2:paraId="72005C61">
      <w:pPr>
        <w:pStyle w:val="3"/>
        <w:spacing w:before="0" w:after="0"/>
        <w:ind w:firstLine="425"/>
        <w:jc w:val="both"/>
      </w:pPr>
      <w:r>
        <w:rPr>
          <w:rFonts w:hint="eastAsia" w:ascii="Times New Roman" w:hAnsi="Times New Roman" w:eastAsia="宋体" w:cs="Times New Roman"/>
          <w:sz w:val="21"/>
          <w:szCs w:val="21"/>
        </w:rPr>
        <w:t>Karras调度通过指数分布重新分配步数：</w:t>
      </w:r>
    </w:p>
    <w:p ns2:paraId="0132E752">
      <w:pPr>
        <w:pStyle w:val="3"/>
        <w:spacing w:before="120" w:after="120"/>
        <w:jc w:val="center"/>
      </w:pPr>
      <ns7:oMathPara>
        <ns7:oMathParaPr>
          <ns7:jc ns7:val="center"/>
        </ns7:oMathParaPr>
        <ns7:oMath>
          <ns7:sSub>
            <ns7:sSubPr/>
            <ns7:e>
              <ns7:r>
                <ns7:rPr/>
                <ns7:t>σ</ns7:t>
              </ns7:r>
            </ns7:e>
            <ns7:sub>
              <ns7:r>
                <ns7:rPr/>
                <ns7:t>i</ns7:t>
              </ns7:r>
            </ns7:sub>
          </ns7:sSub>
          <ns7:r>
            <ns7:rPr>
              <ns7:sty ns7:val="p"/>
            </ns7:rPr>
            <ns7:t>=</ns7:t>
          </ns7:r>
          <ns7:sSup>
            <ns7:sSupPr/>
            <ns7:e>
              <ns7:d>
                <ns7:dPr>
                  <ns7:sepChr ns7:val=""/>
                </ns7:dPr>
                <ns7:e>
                  <ns7:sSubSup>
                    <ns7:sSubSupPr/>
                    <ns7:e>
                      <ns7:r>
                        <ns7:rPr/>
                        <ns7:t>σ</ns7:t>
                      </ns7:r>
                    </ns7:e>
                    <ns7:sub>
                      <ns7:r>
                        <ns7:rPr>
                          <ns7:nor/>
                          <ns7:sty ns7:val="p"/>
                        </ns7:rPr>
                        <w:rPr>
                          <w:b w:val="0"/>
                          <w:i w:val="0"/>
                        </w:rPr>
                        <ns7:t>max</ns7:t>
                      </ns7:r>
                    </ns7:sub>
                    <ns7:sup>
                      <ns7:r>
                        <ns7:rPr/>
                        <ns7:t>1</ns7:t>
                      </ns7:r>
                      <ns7:r>
                        <ns7:rPr>
                          <ns7:sty ns7:val="p"/>
                        </ns7:rPr>
                        <ns7:t>/</ns7:t>
                      </ns7:r>
                      <ns7:r>
                        <ns7:rPr/>
                        <ns7:t>ρ</ns7:t>
                      </ns7:r>
                    </ns7:sup>
                  </ns7:sSubSup>
                  <ns7:r>
                    <ns7:rPr>
                      <ns7:sty ns7:val="p"/>
                    </ns7:rPr>
                    <ns7:t>+</ns7:t>
                  </ns7:r>
                  <ns7:f>
                    <ns7:fPr/>
                    <ns7:num>
                      <ns7:r>
                        <ns7:rPr/>
                        <ns7:t>i</ns7:t>
                      </ns7:r>
                    </ns7:num>
                    <ns7:den>
                      <ns7:r>
                        <ns7:rPr/>
                        <ns7:t>N</ns7:t>
                      </ns7:r>
                      <ns7:r>
                        <ns7:rPr>
                          <ns7:sty ns7:val="p"/>
                        </ns7:rPr>
                        <ns7:t>−</ns7:t>
                      </ns7:r>
                      <ns7:r>
                        <ns7:rPr/>
                        <ns7:t>1</ns7:t>
                      </ns7:r>
                    </ns7:den>
                  </ns7:f>
                  <ns7:d>
                    <ns7:dPr>
                      <ns7:sepChr ns7:val=""/>
                    </ns7:dPr>
                    <ns7:e>
                      <ns7:sSubSup>
                        <ns7:sSubSupPr/>
                        <ns7:e>
                          <ns7:r>
                            <ns7:rPr/>
                            <ns7:t>σ</ns7:t>
                          </ns7:r>
                        </ns7:e>
                        <ns7:sub>
                          <ns7:r>
                            <ns7:rPr>
                              <ns7:nor/>
                              <ns7:sty ns7:val="p"/>
                            </ns7:rPr>
                            <w:rPr>
                              <w:b w:val="0"/>
                              <w:i w:val="0"/>
                            </w:rPr>
                            <ns7:t>min</ns7:t>
                          </ns7:r>
                        </ns7:sub>
                        <ns7:sup>
                          <ns7:r>
                            <ns7:rPr/>
                            <ns7:t>1</ns7:t>
                          </ns7:r>
                          <ns7:r>
                            <ns7:rPr>
                              <ns7:sty ns7:val="p"/>
                            </ns7:rPr>
                            <ns7:t>/</ns7:t>
                          </ns7:r>
                          <ns7:r>
                            <ns7:rPr/>
                            <ns7:t>ρ</ns7:t>
                          </ns7:r>
                        </ns7:sup>
                      </ns7:sSubSup>
                      <ns7:r>
                        <ns7:rPr>
                          <ns7:sty ns7:val="p"/>
                        </ns7:rPr>
                        <ns7:t>−</ns7:t>
                      </ns7:r>
                      <ns7:sSubSup>
                        <ns7:sSubSupPr/>
                        <ns7:e>
                          <ns7:r>
                            <ns7:rPr/>
                            <ns7:t>σ</ns7:t>
                          </ns7:r>
                        </ns7:e>
                        <ns7:sub>
                          <ns7:r>
                            <ns7:rPr>
                              <ns7:nor/>
                              <ns7:sty ns7:val="p"/>
                            </ns7:rPr>
                            <w:rPr>
                              <w:b w:val="0"/>
                              <w:i w:val="0"/>
                            </w:rPr>
                            <ns7:t>max</ns7:t>
                          </ns7:r>
                        </ns7:sub>
                        <ns7:sup>
                          <ns7:r>
                            <ns7:rPr/>
                            <ns7:t>1</ns7:t>
                          </ns7:r>
                          <ns7:r>
                            <ns7:rPr>
                              <ns7:sty ns7:val="p"/>
                            </ns7:rPr>
                            <ns7:t>/</ns7:t>
                          </ns7:r>
                          <ns7:r>
                            <ns7:rPr/>
                            <ns7:t>ρ</ns7:t>
                          </ns7:r>
                        </ns7:sup>
                      </ns7:sSubSup>
                    </ns7:e>
                  </ns7:d>
                </ns7:e>
              </ns7:d>
            </ns7:e>
            <ns7:sup>
              <ns7:r>
                <ns7:rPr/>
                <ns7:t>ρ</ns7:t>
              </ns7:r>
            </ns7:sup>
          </ns7:sSup>
        </ns7:oMath>
      </ns7:oMathPara>
    </w:p>
    <w:p ns2:paraId="27E383C6">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r>
          <ns7:rPr/>
          <ns7:t>ρ</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控制步点向低噪声区域集中的程度，常见经验值为</w:t>
      </w:r>
      <w:r>
        <w:rPr>
          <w:rFonts w:ascii="Times New Roman" w:hAnsi="Times New Roman" w:eastAsia="宋体" w:cs="Times New Roman"/>
          <w:sz w:val="21"/>
          <w:szCs w:val="21"/>
        </w:rPr>
        <w:t xml:space="preserve"> </w:t>
      </w:r>
      <ns7:oMath>
        <ns7:r>
          <ns7:rPr/>
          <ns7:t>ρ</ns7:t>
        </ns7:r>
        <ns7:r>
          <ns7:rPr>
            <ns7:sty ns7:val="p"/>
          </ns7:rPr>
          <ns7:t>=</ns7:t>
        </ns7:r>
        <ns7:r>
          <ns7:rPr/>
          <ns7:t>7</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。它不是“换一个模型”，而是在同一个采样器上换一组更合适的噪声离散点，因此经常写作“DPM++</w:t>
      </w:r>
      <w:r>
        <w:rPr>
          <w:rFonts w:ascii="Times New Roman" w:hAnsi="Times New Roman" w:eastAsia="宋体" w:cs="Times New Roman"/>
          <w:sz w:val="21"/>
          <w:szCs w:val="21"/>
        </w:rPr>
        <w:t xml:space="preserve"> 2M Karras”“Euler Karras”。</w:t>
      </w:r>
    </w:p>
    <w:bookmarkEnd w:id="200"/>
    <w:bookmarkEnd w:id="201"/>
    <w:p ns2:paraId="44DB9F60">
      <w:pPr>
        <w:pStyle w:val="3"/>
        <w:spacing w:before="120" w:after="120"/>
        <w:ind w:firstLine="425"/>
        <w:jc w:val="both"/>
      </w:pPr>
      <w:bookmarkStart w:id="202" w:name="采样器与噪声调度器的配套选择原则"/>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采样器与噪声调度器的配套选择原则</w:t>
      </w:r>
    </w:p>
    <w:p ns2:paraId="47771172">
      <w:pPr>
        <w:pStyle w:val="3"/>
        <w:spacing w:before="120" w:after="120"/>
        <w:ind w:firstLine="425"/>
        <w:jc w:val="both"/>
      </w:pPr>
      <w:bookmarkStart w:id="203" w:name="第一原则训练与采样噪声范围要匹配"/>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第一原则：训练与采样噪声范围要匹配</w:t>
      </w:r>
    </w:p>
    <w:p ns2:paraId="1EE7A5CD">
      <w:pPr>
        <w:pStyle w:val="23"/>
        <w:spacing w:before="0" w:after="0"/>
        <w:ind w:firstLine="425"/>
        <w:jc w:val="both"/>
      </w:pPr>
      <w:r>
        <w:rPr>
          <w:rFonts w:hint="eastAsia" w:ascii="Times New Roman" w:hAnsi="Times New Roman" w:eastAsia="宋体" w:cs="Times New Roman"/>
          <w:sz w:val="21"/>
          <w:szCs w:val="21"/>
        </w:rPr>
        <w:t>这是最核心、最容易被忽视的原则。模型是在特定噪声范围、时间分布和参数化方式下训练的，采样时可以重新选择离散步点，但不能让模型长期处在训练中很少见或从未见过的噪声区间。</w:t>
      </w:r>
    </w:p>
    <w:p ns2:paraId="7BC9A83D">
      <w:pPr>
        <w:pStyle w:val="24"/>
        <w:numPr>
          <w:ilvl w:val="0"/>
          <w:numId w:val="2"/>
        </w:numPr>
        <w:spacing w:before="0" w:after="0"/>
        <w:ind w:firstLine="425"/>
        <w:jc w:val="both"/>
      </w:pPr>
      <w:r>
        <w:rPr>
          <w:rFonts w:hint="eastAsia" w:ascii="Times New Roman" w:hAnsi="Times New Roman" w:eastAsia="宋体" w:cs="Times New Roman"/>
          <w:sz w:val="21"/>
          <w:szCs w:val="21"/>
        </w:rPr>
        <w:t>错误示例：用线性调度训练的SD</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v1.5模型，采样时使用Logit-Normal调度</w:t>
      </w:r>
    </w:p>
    <w:p ns2:paraId="20C5C792">
      <w:pPr>
        <w:pStyle w:val="24"/>
        <w:numPr>
          <w:ilvl w:val="0"/>
          <w:numId w:val="2"/>
        </w:numPr>
        <w:spacing w:before="0" w:after="0"/>
        <w:ind w:firstLine="425"/>
        <w:jc w:val="both"/>
      </w:pPr>
      <w:r>
        <w:rPr>
          <w:rFonts w:hint="eastAsia" w:ascii="Times New Roman" w:hAnsi="Times New Roman" w:eastAsia="宋体" w:cs="Times New Roman"/>
          <w:sz w:val="21"/>
          <w:szCs w:val="21"/>
        </w:rPr>
        <w:t>后果：可能出现图像模糊、色彩失真、语义结构不稳定</w:t>
      </w:r>
    </w:p>
    <w:bookmarkEnd w:id="203"/>
    <w:p ns2:paraId="207B4A78">
      <w:pPr>
        <w:pStyle w:val="3"/>
        <w:spacing w:before="120" w:after="120"/>
        <w:ind w:firstLine="425"/>
        <w:jc w:val="both"/>
      </w:pPr>
      <w:bookmarkStart w:id="204" w:name="第二原则采样器阶数与调度步长匹配"/>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第二原则：采样器阶数与调度步长匹配</w:t>
      </w:r>
    </w:p>
    <w:p ns2:paraId="4BEBBEDE">
      <w:pPr>
        <w:pStyle w:val="24"/>
        <w:numPr>
          <w:ilvl w:val="0"/>
          <w:numId w:val="2"/>
        </w:numPr>
        <w:spacing w:before="0" w:after="0"/>
        <w:ind w:firstLine="425"/>
        <w:jc w:val="both"/>
      </w:pPr>
      <w:r>
        <w:rPr>
          <w:rFonts w:hint="eastAsia" w:ascii="Times New Roman" w:hAnsi="Times New Roman" w:eastAsia="宋体" w:cs="Times New Roman"/>
          <w:b/>
          <w:bCs/>
          <w:sz w:val="21"/>
          <w:szCs w:val="21"/>
        </w:rPr>
        <w:t>一阶采样器</w:t>
      </w:r>
      <w:r>
        <w:rPr>
          <w:rFonts w:hint="eastAsia" w:ascii="Times New Roman" w:hAnsi="Times New Roman" w:eastAsia="宋体" w:cs="Times New Roman"/>
          <w:sz w:val="21"/>
          <w:szCs w:val="21"/>
        </w:rPr>
        <w:t>（Euler、Euler</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a、LMS）：实现简单，对步长变化相对不敏感</w:t>
      </w:r>
    </w:p>
    <w:p ns2:paraId="413AF627">
      <w:pPr>
        <w:pStyle w:val="24"/>
        <w:numPr>
          <w:ilvl w:val="0"/>
          <w:numId w:val="2"/>
        </w:numPr>
        <w:spacing w:before="0" w:after="0"/>
        <w:ind w:firstLine="425"/>
        <w:jc w:val="both"/>
      </w:pPr>
      <w:r>
        <w:rPr>
          <w:rFonts w:hint="eastAsia" w:ascii="Times New Roman" w:hAnsi="Times New Roman" w:eastAsia="宋体" w:cs="Times New Roman"/>
          <w:b/>
          <w:bCs/>
          <w:sz w:val="21"/>
          <w:szCs w:val="21"/>
        </w:rPr>
        <w:t>二阶采样器</w:t>
      </w:r>
      <w:r>
        <w:rPr>
          <w:rFonts w:hint="eastAsia" w:ascii="Times New Roman" w:hAnsi="Times New Roman" w:eastAsia="宋体" w:cs="Times New Roman"/>
          <w:sz w:val="21"/>
          <w:szCs w:val="21"/>
        </w:rPr>
        <w:t>（Heun、DPM2、DPM++</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2M）：更依赖步长平滑性，通常适合Karras、余弦等较平滑的离散方式</w:t>
      </w:r>
    </w:p>
    <w:p ns2:paraId="456849F2">
      <w:pPr>
        <w:pStyle w:val="24"/>
        <w:numPr>
          <w:ilvl w:val="0"/>
          <w:numId w:val="2"/>
        </w:numPr>
        <w:spacing w:before="0" w:after="0"/>
        <w:ind w:firstLine="425"/>
        <w:jc w:val="both"/>
      </w:pPr>
      <w:r>
        <w:rPr>
          <w:rFonts w:hint="eastAsia" w:ascii="Times New Roman" w:hAnsi="Times New Roman" w:eastAsia="宋体" w:cs="Times New Roman"/>
          <w:b/>
          <w:bCs/>
          <w:sz w:val="21"/>
          <w:szCs w:val="21"/>
        </w:rPr>
        <w:t>预测-校正/高阶采样器</w:t>
      </w:r>
      <w:r>
        <w:rPr>
          <w:rFonts w:hint="eastAsia" w:ascii="Times New Roman" w:hAnsi="Times New Roman" w:eastAsia="宋体" w:cs="Times New Roman"/>
          <w:sz w:val="21"/>
          <w:szCs w:val="21"/>
        </w:rPr>
        <w:t>（UniPC）：少步效率高，但更需要合理的时间步分布和模型参数化配合</w:t>
      </w:r>
    </w:p>
    <w:bookmarkEnd w:id="204"/>
    <w:p ns2:paraId="6B398DB1">
      <w:pPr>
        <w:pStyle w:val="3"/>
        <w:spacing w:before="120" w:after="120"/>
        <w:ind w:firstLine="425"/>
        <w:jc w:val="both"/>
      </w:pPr>
      <w:bookmarkStart w:id="205" w:name="第三原则采样器类型与调度特性匹配"/>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第三原则：采样器类型与调度特性匹配</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3241"/>
        <w:gridCol w:w="3831"/>
        <w:gridCol w:w="1768"/>
      </w:tblGrid>
      <w:tr ns2:paraId="234356D7">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2E280288">
            <w:pPr>
              <w:pStyle w:val="24"/>
              <w:spacing w:before="0" w:after="0"/>
              <w:jc w:val="center"/>
            </w:pPr>
            <w:r>
              <w:rPr>
                <w:rFonts w:hint="eastAsia" w:ascii="Times New Roman" w:hAnsi="Times New Roman" w:eastAsia="宋体" w:cs="Times New Roman"/>
                <w:b/>
                <w:bCs/>
                <w:sz w:val="21"/>
                <w:szCs w:val="21"/>
              </w:rPr>
              <w:t>采样器类型</w:t>
            </w:r>
          </w:p>
        </w:tc>
        <w:tc>
          <w:tcPr>
            <w:shd w:val="clear" w:color="auto" w:fill="EAF2F8"/>
            <w:vAlign w:val="center"/>
          </w:tcPr>
          <w:p ns2:paraId="143A5A47">
            <w:pPr>
              <w:pStyle w:val="24"/>
              <w:spacing w:before="0" w:after="0"/>
              <w:jc w:val="center"/>
            </w:pPr>
            <w:r>
              <w:rPr>
                <w:rFonts w:hint="eastAsia" w:ascii="Times New Roman" w:hAnsi="Times New Roman" w:eastAsia="宋体" w:cs="Times New Roman"/>
                <w:b/>
                <w:bCs/>
                <w:sz w:val="21"/>
                <w:szCs w:val="21"/>
              </w:rPr>
              <w:t>常见配套调度</w:t>
            </w:r>
          </w:p>
        </w:tc>
        <w:tc>
          <w:tcPr>
            <w:shd w:val="clear" w:color="auto" w:fill="EAF2F8"/>
            <w:vAlign w:val="center"/>
          </w:tcPr>
          <w:p ns2:paraId="66FD118D">
            <w:pPr>
              <w:pStyle w:val="24"/>
              <w:spacing w:before="0" w:after="0"/>
              <w:jc w:val="center"/>
            </w:pPr>
            <w:r>
              <w:rPr>
                <w:rFonts w:hint="eastAsia" w:ascii="Times New Roman" w:hAnsi="Times New Roman" w:eastAsia="宋体" w:cs="Times New Roman"/>
                <w:b/>
                <w:bCs/>
                <w:sz w:val="21"/>
                <w:szCs w:val="21"/>
              </w:rPr>
              <w:t>原因</w:t>
            </w:r>
          </w:p>
        </w:tc>
      </w:tr>
      <w:tr ns2:paraId="780AB62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CED70C0">
            <w:pPr>
              <w:pStyle w:val="24"/>
              <w:spacing w:before="0" w:after="0"/>
              <w:jc w:val="left"/>
            </w:pPr>
            <w:r>
              <w:rPr>
                <w:rFonts w:hint="eastAsia" w:ascii="Times New Roman" w:hAnsi="Times New Roman" w:eastAsia="宋体" w:cs="Times New Roman"/>
                <w:sz w:val="21"/>
                <w:szCs w:val="21"/>
              </w:rPr>
              <w:t>传统ODE求解器（Euler、Heun）</w:t>
            </w:r>
          </w:p>
        </w:tc>
        <w:tc>
          <w:tcPr>
            <w:vAlign w:val="center"/>
          </w:tcPr>
          <w:p ns2:paraId="37BC33DE">
            <w:pPr>
              <w:pStyle w:val="24"/>
              <w:spacing w:before="0" w:after="0"/>
              <w:jc w:val="left"/>
            </w:pPr>
            <w:r>
              <w:rPr>
                <w:rFonts w:hint="eastAsia" w:ascii="Times New Roman" w:hAnsi="Times New Roman" w:eastAsia="宋体" w:cs="Times New Roman"/>
                <w:sz w:val="21"/>
                <w:szCs w:val="21"/>
              </w:rPr>
              <w:t>线性、余弦、Karras</w:t>
            </w:r>
          </w:p>
        </w:tc>
        <w:tc>
          <w:tcPr>
            <w:vAlign w:val="center"/>
          </w:tcPr>
          <w:p ns2:paraId="7E6CE641">
            <w:pPr>
              <w:pStyle w:val="24"/>
              <w:spacing w:before="0" w:after="0"/>
              <w:jc w:val="left"/>
            </w:pPr>
            <w:r>
              <w:rPr>
                <w:rFonts w:hint="eastAsia" w:ascii="Times New Roman" w:hAnsi="Times New Roman" w:eastAsia="宋体" w:cs="Times New Roman"/>
                <w:sz w:val="21"/>
                <w:szCs w:val="21"/>
              </w:rPr>
              <w:t>一阶/二阶通用求解器适应性较强，Karras常用于提升低噪声细节</w:t>
            </w:r>
          </w:p>
        </w:tc>
      </w:tr>
      <w:tr ns2:paraId="1CC1157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05A1173">
            <w:pPr>
              <w:pStyle w:val="24"/>
              <w:spacing w:before="0" w:after="0"/>
              <w:jc w:val="left"/>
            </w:pPr>
            <w:r>
              <w:rPr>
                <w:rFonts w:hint="eastAsia" w:ascii="Times New Roman" w:hAnsi="Times New Roman" w:eastAsia="宋体" w:cs="Times New Roman"/>
                <w:sz w:val="21"/>
                <w:szCs w:val="21"/>
              </w:rPr>
              <w:t>祖先采样器（Euler</w:t>
            </w:r>
            <w:r>
              <w:rPr>
                <w:rFonts w:ascii="Times New Roman" w:hAnsi="Times New Roman" w:eastAsia="宋体" w:cs="Times New Roman"/>
                <w:sz w:val="21"/>
                <w:szCs w:val="21"/>
              </w:rPr>
              <w:t xml:space="preserve"> a、DPM2 </w:t>
            </w:r>
            <w:r>
              <w:rPr>
                <w:rFonts w:hint="eastAsia" w:ascii="Times New Roman" w:hAnsi="Times New Roman" w:eastAsia="宋体" w:cs="Times New Roman"/>
                <w:sz w:val="21"/>
                <w:szCs w:val="21"/>
              </w:rPr>
              <w:t>a）</w:t>
            </w:r>
          </w:p>
        </w:tc>
        <w:tc>
          <w:tcPr>
            <w:vAlign w:val="center"/>
          </w:tcPr>
          <w:p ns2:paraId="6AA06D0B">
            <w:pPr>
              <w:pStyle w:val="24"/>
              <w:spacing w:before="0" w:after="0"/>
              <w:jc w:val="left"/>
            </w:pPr>
            <w:r>
              <w:rPr>
                <w:rFonts w:hint="eastAsia" w:ascii="Times New Roman" w:hAnsi="Times New Roman" w:eastAsia="宋体" w:cs="Times New Roman"/>
                <w:sz w:val="21"/>
                <w:szCs w:val="21"/>
              </w:rPr>
              <w:t>线性、Karras</w:t>
            </w:r>
          </w:p>
        </w:tc>
        <w:tc>
          <w:tcPr>
            <w:vAlign w:val="center"/>
          </w:tcPr>
          <w:p ns2:paraId="35CF93A8">
            <w:pPr>
              <w:pStyle w:val="24"/>
              <w:spacing w:before="0" w:after="0"/>
              <w:jc w:val="left"/>
            </w:pPr>
            <w:r>
              <w:rPr>
                <w:rFonts w:hint="eastAsia" w:ascii="Times New Roman" w:hAnsi="Times New Roman" w:eastAsia="宋体" w:cs="Times New Roman"/>
                <w:sz w:val="21"/>
                <w:szCs w:val="21"/>
              </w:rPr>
              <w:t>随机噪声注入带来多样性，调度会影响风格漂移和细节稳定性</w:t>
            </w:r>
          </w:p>
        </w:tc>
      </w:tr>
      <w:tr ns2:paraId="60E0AFA7">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EA53BF8">
            <w:pPr>
              <w:pStyle w:val="24"/>
              <w:spacing w:before="0" w:after="0"/>
              <w:jc w:val="left"/>
            </w:pPr>
            <w:r>
              <w:rPr>
                <w:rFonts w:hint="eastAsia" w:ascii="Times New Roman" w:hAnsi="Times New Roman" w:eastAsia="宋体" w:cs="Times New Roman"/>
                <w:sz w:val="21"/>
                <w:szCs w:val="21"/>
              </w:rPr>
              <w:t>扩散专属求解器（DPM++、UniPC）</w:t>
            </w:r>
          </w:p>
        </w:tc>
        <w:tc>
          <w:tcPr>
            <w:vAlign w:val="center"/>
          </w:tcPr>
          <w:p ns2:paraId="30073A3B">
            <w:pPr>
              <w:pStyle w:val="24"/>
              <w:spacing w:before="0" w:after="0"/>
              <w:jc w:val="left"/>
            </w:pPr>
            <w:r>
              <w:rPr>
                <w:rFonts w:hint="eastAsia" w:ascii="Times New Roman" w:hAnsi="Times New Roman" w:eastAsia="宋体" w:cs="Times New Roman"/>
                <w:sz w:val="21"/>
                <w:szCs w:val="21"/>
              </w:rPr>
              <w:t>Karras、模型默认调度</w:t>
            </w:r>
          </w:p>
        </w:tc>
        <w:tc>
          <w:tcPr>
            <w:vAlign w:val="center"/>
          </w:tcPr>
          <w:p ns2:paraId="19970E60">
            <w:pPr>
              <w:pStyle w:val="24"/>
              <w:spacing w:before="0" w:after="0"/>
              <w:jc w:val="left"/>
            </w:pPr>
            <w:r>
              <w:rPr>
                <w:rFonts w:hint="eastAsia" w:ascii="Times New Roman" w:hAnsi="Times New Roman" w:eastAsia="宋体" w:cs="Times New Roman"/>
                <w:sz w:val="21"/>
                <w:szCs w:val="21"/>
              </w:rPr>
              <w:t>这些求解器对扩散方程形式做了专门优化，通常要配合模型推荐调度</w:t>
            </w:r>
          </w:p>
        </w:tc>
      </w:tr>
      <w:tr ns2:paraId="1C810C0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164CBAF">
            <w:pPr>
              <w:pStyle w:val="24"/>
              <w:spacing w:before="0" w:after="0"/>
              <w:jc w:val="left"/>
            </w:pPr>
            <w:r>
              <w:rPr>
                <w:rFonts w:ascii="Times New Roman" w:hAnsi="Times New Roman" w:eastAsia="宋体" w:cs="Times New Roman"/>
                <w:sz w:val="21"/>
                <w:szCs w:val="21"/>
              </w:rPr>
              <w:t>DDIM/PLMS</w:t>
            </w:r>
          </w:p>
        </w:tc>
        <w:tc>
          <w:tcPr>
            <w:vAlign w:val="center"/>
          </w:tcPr>
          <w:p ns2:paraId="03949E4B">
            <w:pPr>
              <w:pStyle w:val="24"/>
              <w:spacing w:before="0" w:after="0"/>
              <w:jc w:val="left"/>
            </w:pPr>
            <w:r>
              <w:rPr>
                <w:rFonts w:hint="eastAsia" w:ascii="Times New Roman" w:hAnsi="Times New Roman" w:eastAsia="宋体" w:cs="Times New Roman"/>
                <w:sz w:val="21"/>
                <w:szCs w:val="21"/>
              </w:rPr>
              <w:t>线性、余弦、模型默认调度</w:t>
            </w:r>
          </w:p>
        </w:tc>
        <w:tc>
          <w:tcPr>
            <w:vAlign w:val="center"/>
          </w:tcPr>
          <w:p ns2:paraId="6C94F1AD">
            <w:pPr>
              <w:pStyle w:val="24"/>
              <w:spacing w:before="0" w:after="0"/>
              <w:jc w:val="left"/>
            </w:pPr>
            <w:r>
              <w:rPr>
                <w:rFonts w:hint="eastAsia" w:ascii="Times New Roman" w:hAnsi="Times New Roman" w:eastAsia="宋体" w:cs="Times New Roman"/>
                <w:sz w:val="21"/>
                <w:szCs w:val="21"/>
              </w:rPr>
              <w:t>早期方法通常与DDPM/DDIM式时间步配套，少步时更适合作快速预览</w:t>
            </w:r>
          </w:p>
        </w:tc>
      </w:tr>
      <w:bookmarkEnd w:id="205"/>
    </w:tbl>
    <w:p ns2:paraId="6B0E4C96">
      <w:pPr>
        <w:pStyle w:val="3"/>
        <w:spacing w:before="120" w:after="120"/>
        <w:ind w:firstLine="425"/>
        <w:jc w:val="both"/>
      </w:pPr>
      <w:bookmarkStart w:id="206" w:name="常见实用组合"/>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4</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常见实用组合</w:t>
      </w:r>
    </w:p>
    <w:p ns2:paraId="2EC59F07">
      <w:pPr>
        <w:pStyle w:val="24"/>
        <w:numPr>
          <w:ilvl w:val="0"/>
          <w:numId w:val="2"/>
        </w:numPr>
        <w:spacing w:before="0" w:after="0"/>
        <w:ind w:firstLine="425"/>
        <w:jc w:val="both"/>
      </w:pPr>
      <w:r>
        <w:rPr>
          <w:rFonts w:hint="eastAsia" w:ascii="Times New Roman" w:hAnsi="Times New Roman" w:eastAsia="宋体" w:cs="Times New Roman"/>
          <w:b/>
          <w:bCs/>
          <w:sz w:val="21"/>
          <w:szCs w:val="21"/>
        </w:rPr>
        <w:t>通用高质量生成</w:t>
      </w:r>
      <w:r>
        <w:rPr>
          <w:rFonts w:hint="eastAsia" w:ascii="Times New Roman" w:hAnsi="Times New Roman" w:eastAsia="宋体" w:cs="Times New Roman"/>
          <w:sz w:val="21"/>
          <w:szCs w:val="21"/>
        </w:rPr>
        <w:t>：DPM++</w:t>
      </w:r>
      <w:r>
        <w:rPr>
          <w:rFonts w:ascii="Times New Roman" w:hAnsi="Times New Roman" w:eastAsia="宋体" w:cs="Times New Roman"/>
          <w:sz w:val="21"/>
          <w:szCs w:val="21"/>
        </w:rPr>
        <w:t xml:space="preserve"> 2M + </w:t>
      </w:r>
      <w:r>
        <w:rPr>
          <w:rFonts w:hint="eastAsia" w:ascii="Times New Roman" w:hAnsi="Times New Roman" w:eastAsia="宋体" w:cs="Times New Roman"/>
          <w:sz w:val="21"/>
          <w:szCs w:val="21"/>
        </w:rPr>
        <w:t>Karras（15-30步）</w:t>
      </w:r>
    </w:p>
    <w:p ns2:paraId="34C4560D">
      <w:pPr>
        <w:pStyle w:val="24"/>
        <w:numPr>
          <w:ilvl w:val="0"/>
          <w:numId w:val="2"/>
        </w:numPr>
        <w:spacing w:before="0" w:after="0"/>
        <w:ind w:firstLine="425"/>
        <w:jc w:val="both"/>
      </w:pPr>
      <w:r>
        <w:rPr>
          <w:rFonts w:hint="eastAsia" w:ascii="Times New Roman" w:hAnsi="Times New Roman" w:eastAsia="宋体" w:cs="Times New Roman"/>
          <w:b/>
          <w:bCs/>
          <w:sz w:val="21"/>
          <w:szCs w:val="21"/>
        </w:rPr>
        <w:t>快速预览</w:t>
      </w:r>
      <w:r>
        <w:rPr>
          <w:rFonts w:hint="eastAsia" w:ascii="Times New Roman" w:hAnsi="Times New Roman" w:eastAsia="宋体" w:cs="Times New Roman"/>
          <w:sz w:val="21"/>
          <w:szCs w:val="21"/>
        </w:rPr>
        <w:t>：UniPC</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Karras或模型默认调度（5-12步）</w:t>
      </w:r>
    </w:p>
    <w:p ns2:paraId="7EBC6011">
      <w:pPr>
        <w:pStyle w:val="24"/>
        <w:numPr>
          <w:ilvl w:val="0"/>
          <w:numId w:val="2"/>
        </w:numPr>
        <w:spacing w:before="0" w:after="0"/>
        <w:ind w:firstLine="425"/>
        <w:jc w:val="both"/>
      </w:pPr>
      <w:r>
        <w:rPr>
          <w:rFonts w:hint="eastAsia" w:ascii="Times New Roman" w:hAnsi="Times New Roman" w:eastAsia="宋体" w:cs="Times New Roman"/>
          <w:b/>
          <w:bCs/>
          <w:sz w:val="21"/>
          <w:szCs w:val="21"/>
        </w:rPr>
        <w:t>追求多样性</w:t>
      </w:r>
      <w:r>
        <w:rPr>
          <w:rFonts w:hint="eastAsia" w:ascii="Times New Roman" w:hAnsi="Times New Roman" w:eastAsia="宋体" w:cs="Times New Roman"/>
          <w:sz w:val="21"/>
          <w:szCs w:val="21"/>
        </w:rPr>
        <w:t>：DPM++</w:t>
      </w:r>
      <w:r>
        <w:rPr>
          <w:rFonts w:ascii="Times New Roman" w:hAnsi="Times New Roman" w:eastAsia="宋体" w:cs="Times New Roman"/>
          <w:sz w:val="21"/>
          <w:szCs w:val="21"/>
        </w:rPr>
        <w:t xml:space="preserve"> SDE + </w:t>
      </w:r>
      <w:r>
        <w:rPr>
          <w:rFonts w:hint="eastAsia" w:ascii="Times New Roman" w:hAnsi="Times New Roman" w:eastAsia="宋体" w:cs="Times New Roman"/>
          <w:sz w:val="21"/>
          <w:szCs w:val="21"/>
        </w:rPr>
        <w:t>Karras（10-20步）</w:t>
      </w:r>
    </w:p>
    <w:p ns2:paraId="32FC3506">
      <w:pPr>
        <w:pStyle w:val="24"/>
        <w:numPr>
          <w:ilvl w:val="0"/>
          <w:numId w:val="2"/>
        </w:numPr>
        <w:spacing w:before="0" w:after="0"/>
        <w:ind w:firstLine="425"/>
        <w:jc w:val="both"/>
      </w:pPr>
      <w:r>
        <w:rPr>
          <w:rFonts w:hint="eastAsia" w:ascii="Times New Roman" w:hAnsi="Times New Roman" w:eastAsia="宋体" w:cs="Times New Roman"/>
          <w:b/>
          <w:bCs/>
          <w:sz w:val="21"/>
          <w:szCs w:val="21"/>
        </w:rPr>
        <w:t>批量生成/基准对比</w:t>
      </w:r>
      <w:r>
        <w:rPr>
          <w:rFonts w:hint="eastAsia" w:ascii="Times New Roman" w:hAnsi="Times New Roman" w:eastAsia="宋体" w:cs="Times New Roman"/>
          <w:sz w:val="21"/>
          <w:szCs w:val="21"/>
        </w:rPr>
        <w:t>：Euler或Heun</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模型默认调度</w:t>
      </w:r>
    </w:p>
    <w:bookmarkEnd w:id="202"/>
    <w:bookmarkEnd w:id="206"/>
    <w:p ns2:paraId="5B476927">
      <w:pPr>
        <w:pStyle w:val="3"/>
        <w:spacing w:before="120" w:after="120"/>
        <w:ind w:firstLine="425"/>
        <w:jc w:val="both"/>
      </w:pPr>
      <w:bookmarkStart w:id="207" w:name="调度器与采样器错配的典型后果"/>
      <w:r>
        <w:rPr>
          <w:rFonts w:ascii="Times New Roman" w:hAnsi="Times New Roman" w:eastAsia="宋体" w:cs="Times New Roman"/>
          <w:b/>
          <w:bCs/>
          <w:sz w:val="21"/>
          <w:szCs w:val="21"/>
        </w:rPr>
        <w:t xml:space="preserve">4. </w:t>
      </w:r>
      <w:r>
        <w:rPr>
          <w:rFonts w:hint="eastAsia" w:ascii="Times New Roman" w:hAnsi="Times New Roman" w:eastAsia="宋体" w:cs="Times New Roman"/>
          <w:b/>
          <w:bCs/>
          <w:sz w:val="21"/>
          <w:szCs w:val="21"/>
        </w:rPr>
        <w:t>调度器与采样器错配的典型后果</w:t>
      </w:r>
    </w:p>
    <w:p ns2:paraId="6D129582">
      <w:pPr>
        <w:pStyle w:val="23"/>
        <w:spacing w:before="0" w:after="0"/>
        <w:ind w:firstLine="425"/>
        <w:jc w:val="both"/>
      </w:pPr>
      <w:r>
        <w:rPr>
          <w:rFonts w:hint="eastAsia" w:ascii="Times New Roman" w:hAnsi="Times New Roman" w:eastAsia="宋体" w:cs="Times New Roman"/>
          <w:sz w:val="21"/>
          <w:szCs w:val="21"/>
        </w:rPr>
        <w:t>这里的“错配”不是说某个组合一定不能用，而是指</w:t>
      </w:r>
      <w:r>
        <w:rPr>
          <w:rFonts w:hint="eastAsia" w:ascii="Times New Roman" w:hAnsi="Times New Roman" w:eastAsia="宋体" w:cs="Times New Roman"/>
          <w:b/>
          <w:bCs/>
          <w:sz w:val="21"/>
          <w:szCs w:val="21"/>
        </w:rPr>
        <w:t>采样时的噪声范围、时间参数化、离散步点分布与模型训练分布差异过大</w:t>
      </w:r>
      <w:r>
        <w:rPr>
          <w:rFonts w:hint="eastAsia" w:ascii="Times New Roman" w:hAnsi="Times New Roman" w:eastAsia="宋体" w:cs="Times New Roman"/>
          <w:sz w:val="21"/>
          <w:szCs w:val="21"/>
        </w:rPr>
        <w:t>。差异越大，模型越容易在不熟悉的噪声水平上做预测，数值误差和分布偏移就越明显。</w:t>
      </w:r>
    </w:p>
    <w:p ns2:paraId="259482A4">
      <w:pPr>
        <w:pStyle w:val="3"/>
        <w:spacing w:before="120" w:after="120"/>
        <w:ind w:firstLine="425"/>
        <w:jc w:val="both"/>
      </w:pPr>
      <w:bookmarkStart w:id="208" w:name="轻度错配质量下降"/>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轻度错配：质量下降</w:t>
      </w:r>
    </w:p>
    <w:p ns2:paraId="574EEF13">
      <w:pPr>
        <w:pStyle w:val="24"/>
        <w:numPr>
          <w:ilvl w:val="0"/>
          <w:numId w:val="2"/>
        </w:numPr>
        <w:spacing w:before="0" w:after="0"/>
        <w:ind w:firstLine="425"/>
        <w:jc w:val="both"/>
      </w:pPr>
      <w:r>
        <w:rPr>
          <w:rFonts w:hint="eastAsia" w:ascii="Times New Roman" w:hAnsi="Times New Roman" w:eastAsia="宋体" w:cs="Times New Roman"/>
          <w:b/>
          <w:bCs/>
          <w:sz w:val="21"/>
          <w:szCs w:val="21"/>
        </w:rPr>
        <w:t>现象</w:t>
      </w:r>
      <w:r>
        <w:rPr>
          <w:rFonts w:hint="eastAsia" w:ascii="Times New Roman" w:hAnsi="Times New Roman" w:eastAsia="宋体" w:cs="Times New Roman"/>
          <w:sz w:val="21"/>
          <w:szCs w:val="21"/>
        </w:rPr>
        <w:t>：图像模糊、细节丢失、色彩暗淡</w:t>
      </w:r>
    </w:p>
    <w:p ns2:paraId="29C2F1DA">
      <w:pPr>
        <w:pStyle w:val="24"/>
        <w:numPr>
          <w:ilvl w:val="0"/>
          <w:numId w:val="2"/>
        </w:numPr>
        <w:spacing w:before="0" w:after="0"/>
        <w:ind w:firstLine="425"/>
        <w:jc w:val="both"/>
      </w:pPr>
      <w:r>
        <w:rPr>
          <w:rFonts w:hint="eastAsia" w:ascii="Times New Roman" w:hAnsi="Times New Roman" w:eastAsia="宋体" w:cs="Times New Roman"/>
          <w:b/>
          <w:bCs/>
          <w:sz w:val="21"/>
          <w:szCs w:val="21"/>
        </w:rPr>
        <w:t>典型原因</w:t>
      </w:r>
      <w:r>
        <w:rPr>
          <w:rFonts w:hint="eastAsia" w:ascii="Times New Roman" w:hAnsi="Times New Roman" w:eastAsia="宋体" w:cs="Times New Roman"/>
          <w:sz w:val="21"/>
          <w:szCs w:val="21"/>
        </w:rPr>
        <w:t>：低噪声区域步数不足，后期细节修复不充分</w:t>
      </w:r>
    </w:p>
    <w:p ns2:paraId="043981E8">
      <w:pPr>
        <w:pStyle w:val="24"/>
        <w:numPr>
          <w:ilvl w:val="0"/>
          <w:numId w:val="2"/>
        </w:numPr>
        <w:spacing w:before="0" w:after="0"/>
        <w:ind w:firstLine="425"/>
        <w:jc w:val="both"/>
      </w:pPr>
      <w:r>
        <w:rPr>
          <w:rFonts w:hint="eastAsia" w:ascii="Times New Roman" w:hAnsi="Times New Roman" w:eastAsia="宋体" w:cs="Times New Roman"/>
          <w:b/>
          <w:bCs/>
          <w:sz w:val="21"/>
          <w:szCs w:val="21"/>
        </w:rPr>
        <w:t>理解方式</w:t>
      </w:r>
      <w:r>
        <w:rPr>
          <w:rFonts w:hint="eastAsia" w:ascii="Times New Roman" w:hAnsi="Times New Roman" w:eastAsia="宋体" w:cs="Times New Roman"/>
          <w:sz w:val="21"/>
          <w:szCs w:val="21"/>
        </w:rPr>
        <w:t>：整体语义可能是对的，但纹理、边缘和色彩不够干净</w:t>
      </w:r>
    </w:p>
    <w:bookmarkEnd w:id="208"/>
    <w:p ns2:paraId="6F3E2625">
      <w:pPr>
        <w:pStyle w:val="3"/>
        <w:spacing w:before="120" w:after="120"/>
        <w:ind w:firstLine="425"/>
        <w:jc w:val="both"/>
      </w:pPr>
      <w:bookmarkStart w:id="209" w:name="中度错配伪影与失真"/>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中度错配：伪影与失真</w:t>
      </w:r>
    </w:p>
    <w:p ns2:paraId="2C582CBA">
      <w:pPr>
        <w:pStyle w:val="24"/>
        <w:numPr>
          <w:ilvl w:val="0"/>
          <w:numId w:val="2"/>
        </w:numPr>
        <w:spacing w:before="0" w:after="0"/>
        <w:ind w:firstLine="425"/>
        <w:jc w:val="both"/>
      </w:pPr>
      <w:r>
        <w:rPr>
          <w:rFonts w:hint="eastAsia" w:ascii="Times New Roman" w:hAnsi="Times New Roman" w:eastAsia="宋体" w:cs="Times New Roman"/>
          <w:b/>
          <w:bCs/>
          <w:sz w:val="21"/>
          <w:szCs w:val="21"/>
        </w:rPr>
        <w:t>现象</w:t>
      </w:r>
      <w:r>
        <w:rPr>
          <w:rFonts w:hint="eastAsia" w:ascii="Times New Roman" w:hAnsi="Times New Roman" w:eastAsia="宋体" w:cs="Times New Roman"/>
          <w:sz w:val="21"/>
          <w:szCs w:val="21"/>
        </w:rPr>
        <w:t>：出现棋盘格伪影、边缘锯齿、过饱和色彩</w:t>
      </w:r>
    </w:p>
    <w:p ns2:paraId="11720684">
      <w:pPr>
        <w:pStyle w:val="24"/>
        <w:numPr>
          <w:ilvl w:val="0"/>
          <w:numId w:val="2"/>
        </w:numPr>
        <w:spacing w:before="0" w:after="0"/>
        <w:ind w:firstLine="425"/>
        <w:jc w:val="both"/>
      </w:pPr>
      <w:r>
        <w:rPr>
          <w:rFonts w:hint="eastAsia" w:ascii="Times New Roman" w:hAnsi="Times New Roman" w:eastAsia="宋体" w:cs="Times New Roman"/>
          <w:b/>
          <w:bCs/>
          <w:sz w:val="21"/>
          <w:szCs w:val="21"/>
        </w:rPr>
        <w:t>典型原因</w:t>
      </w:r>
      <w:r>
        <w:rPr>
          <w:rFonts w:hint="eastAsia" w:ascii="Times New Roman" w:hAnsi="Times New Roman" w:eastAsia="宋体" w:cs="Times New Roman"/>
          <w:sz w:val="21"/>
          <w:szCs w:val="21"/>
        </w:rPr>
        <w:t>：采样器的更新假设与离散步点分布不协调，局部数值误差被放大</w:t>
      </w:r>
    </w:p>
    <w:p ns2:paraId="4FD2234F">
      <w:pPr>
        <w:pStyle w:val="24"/>
        <w:numPr>
          <w:ilvl w:val="0"/>
          <w:numId w:val="2"/>
        </w:numPr>
        <w:spacing w:before="0" w:after="0"/>
        <w:ind w:firstLine="425"/>
        <w:jc w:val="both"/>
      </w:pPr>
      <w:r>
        <w:rPr>
          <w:rFonts w:hint="eastAsia" w:ascii="Times New Roman" w:hAnsi="Times New Roman" w:eastAsia="宋体" w:cs="Times New Roman"/>
          <w:b/>
          <w:bCs/>
          <w:sz w:val="21"/>
          <w:szCs w:val="21"/>
        </w:rPr>
        <w:t>理解方式</w:t>
      </w:r>
      <w:r>
        <w:rPr>
          <w:rFonts w:hint="eastAsia" w:ascii="Times New Roman" w:hAnsi="Times New Roman" w:eastAsia="宋体" w:cs="Times New Roman"/>
          <w:sz w:val="21"/>
          <w:szCs w:val="21"/>
        </w:rPr>
        <w:t>：模型仍在去噪，但每一步修正方向不够稳定，容易积累成可见伪影</w:t>
      </w:r>
    </w:p>
    <w:bookmarkEnd w:id="209"/>
    <w:p ns2:paraId="1514F003">
      <w:pPr>
        <w:pStyle w:val="3"/>
        <w:spacing w:before="120" w:after="120"/>
        <w:ind w:firstLine="425"/>
        <w:jc w:val="both"/>
      </w:pPr>
      <w:bookmarkStart w:id="210" w:name="重度错配语义破坏"/>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重度错配：语义破坏</w:t>
      </w:r>
    </w:p>
    <w:p ns2:paraId="39E803B4">
      <w:pPr>
        <w:pStyle w:val="24"/>
        <w:numPr>
          <w:ilvl w:val="0"/>
          <w:numId w:val="2"/>
        </w:numPr>
        <w:spacing w:before="0" w:after="0"/>
        <w:ind w:firstLine="425"/>
        <w:jc w:val="both"/>
      </w:pPr>
      <w:r>
        <w:rPr>
          <w:rFonts w:hint="eastAsia" w:ascii="Times New Roman" w:hAnsi="Times New Roman" w:eastAsia="宋体" w:cs="Times New Roman"/>
          <w:b/>
          <w:bCs/>
          <w:sz w:val="21"/>
          <w:szCs w:val="21"/>
        </w:rPr>
        <w:t>现象</w:t>
      </w:r>
      <w:r>
        <w:rPr>
          <w:rFonts w:hint="eastAsia" w:ascii="Times New Roman" w:hAnsi="Times New Roman" w:eastAsia="宋体" w:cs="Times New Roman"/>
          <w:sz w:val="21"/>
          <w:szCs w:val="21"/>
        </w:rPr>
        <w:t>：生成图像完全不符合提示词，出现随机物体或扭曲结构</w:t>
      </w:r>
    </w:p>
    <w:p ns2:paraId="23CF6E41">
      <w:pPr>
        <w:pStyle w:val="24"/>
        <w:numPr>
          <w:ilvl w:val="0"/>
          <w:numId w:val="2"/>
        </w:numPr>
        <w:spacing w:before="0" w:after="0"/>
        <w:ind w:firstLine="425"/>
        <w:jc w:val="both"/>
      </w:pPr>
      <w:r>
        <w:rPr>
          <w:rFonts w:hint="eastAsia" w:ascii="Times New Roman" w:hAnsi="Times New Roman" w:eastAsia="宋体" w:cs="Times New Roman"/>
          <w:b/>
          <w:bCs/>
          <w:sz w:val="21"/>
          <w:szCs w:val="21"/>
        </w:rPr>
        <w:t>典型原因</w:t>
      </w:r>
      <w:r>
        <w:rPr>
          <w:rFonts w:hint="eastAsia" w:ascii="Times New Roman" w:hAnsi="Times New Roman" w:eastAsia="宋体" w:cs="Times New Roman"/>
          <w:sz w:val="21"/>
          <w:szCs w:val="21"/>
        </w:rPr>
        <w:t>：采样噪声水平或时间编码明显偏离训练分布，模型无法正确理解当前</w:t>
      </w:r>
      <w:r>
        <w:rPr>
          <w:rFonts w:ascii="Times New Roman" w:hAnsi="Times New Roman" w:eastAsia="宋体" w:cs="Times New Roman"/>
          <w:sz w:val="21"/>
          <w:szCs w:val="21"/>
        </w:rPr>
        <w:t xml:space="preserve"> </w:t>
      </w:r>
      <ns7:oMath>
        <ns7:sSub>
          <ns7:sSubPr/>
          <ns7:e>
            <ns7:r>
              <ns7:rPr/>
              <ns7:t>x</ns7:t>
            </ns7:r>
          </ns7:e>
          <ns7:sub>
            <ns7:r>
              <ns7:rPr/>
              <ns7:t>t</ns7:t>
            </ns7:r>
          </ns7:sub>
        </ns7:sSub>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的噪声程度</w:t>
      </w:r>
    </w:p>
    <w:p ns2:paraId="064995D0">
      <w:pPr>
        <w:pStyle w:val="24"/>
        <w:numPr>
          <w:ilvl w:val="0"/>
          <w:numId w:val="2"/>
        </w:numPr>
        <w:spacing w:before="0" w:after="0"/>
        <w:ind w:firstLine="425"/>
        <w:jc w:val="both"/>
      </w:pPr>
      <w:r>
        <w:rPr>
          <w:rFonts w:hint="eastAsia" w:ascii="Times New Roman" w:hAnsi="Times New Roman" w:eastAsia="宋体" w:cs="Times New Roman"/>
          <w:b/>
          <w:bCs/>
          <w:sz w:val="21"/>
          <w:szCs w:val="21"/>
        </w:rPr>
        <w:t>理解方式</w:t>
      </w:r>
      <w:r>
        <w:rPr>
          <w:rFonts w:hint="eastAsia" w:ascii="Times New Roman" w:hAnsi="Times New Roman" w:eastAsia="宋体" w:cs="Times New Roman"/>
          <w:sz w:val="21"/>
          <w:szCs w:val="21"/>
        </w:rPr>
        <w:t>：早期高噪声阶段的结构判断出错，后期细节修复也难以补回来</w:t>
      </w:r>
    </w:p>
    <w:bookmarkEnd w:id="210"/>
    <w:p ns2:paraId="01A2FB4E">
      <w:pPr>
        <w:pStyle w:val="3"/>
        <w:spacing w:before="120" w:after="120"/>
        <w:ind w:firstLine="425"/>
        <w:jc w:val="both"/>
      </w:pPr>
      <w:bookmarkStart w:id="211" w:name="极端错配无法生成"/>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4</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极端错配：无法生成</w:t>
      </w:r>
    </w:p>
    <w:p ns2:paraId="54D924B3">
      <w:pPr>
        <w:pStyle w:val="24"/>
        <w:numPr>
          <w:ilvl w:val="0"/>
          <w:numId w:val="2"/>
        </w:numPr>
        <w:spacing w:before="0" w:after="0"/>
        <w:ind w:firstLine="425"/>
        <w:jc w:val="both"/>
      </w:pPr>
      <w:r>
        <w:rPr>
          <w:rFonts w:hint="eastAsia" w:ascii="Times New Roman" w:hAnsi="Times New Roman" w:eastAsia="宋体" w:cs="Times New Roman"/>
          <w:b/>
          <w:bCs/>
          <w:sz w:val="21"/>
          <w:szCs w:val="21"/>
        </w:rPr>
        <w:t>现象</w:t>
      </w:r>
      <w:r>
        <w:rPr>
          <w:rFonts w:hint="eastAsia" w:ascii="Times New Roman" w:hAnsi="Times New Roman" w:eastAsia="宋体" w:cs="Times New Roman"/>
          <w:sz w:val="21"/>
          <w:szCs w:val="21"/>
        </w:rPr>
        <w:t>：输出纯噪声或纯黑色图像</w:t>
      </w:r>
    </w:p>
    <w:p ns2:paraId="020B9FDD">
      <w:pPr>
        <w:pStyle w:val="24"/>
        <w:numPr>
          <w:ilvl w:val="0"/>
          <w:numId w:val="2"/>
        </w:numPr>
        <w:spacing w:before="0" w:after="0"/>
        <w:ind w:firstLine="425"/>
        <w:jc w:val="both"/>
      </w:pPr>
      <w:r>
        <w:rPr>
          <w:rFonts w:hint="eastAsia" w:ascii="Times New Roman" w:hAnsi="Times New Roman" w:eastAsia="宋体" w:cs="Times New Roman"/>
          <w:b/>
          <w:bCs/>
          <w:sz w:val="21"/>
          <w:szCs w:val="21"/>
        </w:rPr>
        <w:t>典型原因</w:t>
      </w:r>
      <w:r>
        <w:rPr>
          <w:rFonts w:hint="eastAsia" w:ascii="Times New Roman" w:hAnsi="Times New Roman" w:eastAsia="宋体" w:cs="Times New Roman"/>
          <w:sz w:val="21"/>
          <w:szCs w:val="21"/>
        </w:rPr>
        <w:t>：噪声尺度、时间输入或参数化方式配置错误，例如</w:t>
      </w:r>
      <w:r>
        <w:rPr>
          <w:rFonts w:ascii="Times New Roman" w:hAnsi="Times New Roman" w:eastAsia="宋体" w:cs="Times New Roman"/>
          <w:sz w:val="21"/>
          <w:szCs w:val="21"/>
        </w:rPr>
        <w:t xml:space="preserve"> </w:t>
      </w:r>
      <ns7:oMath>
        <ns7:r>
          <ns7:rPr/>
          <ns7:t>σ</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范围、prediction</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type、scheduler配置与模型不一致</w:t>
      </w:r>
    </w:p>
    <w:p ns2:paraId="5575361F">
      <w:pPr>
        <w:pStyle w:val="24"/>
        <w:numPr>
          <w:ilvl w:val="0"/>
          <w:numId w:val="2"/>
        </w:numPr>
        <w:spacing w:before="0" w:after="0"/>
        <w:ind w:firstLine="425"/>
        <w:jc w:val="both"/>
      </w:pPr>
      <w:r>
        <w:rPr>
          <w:rFonts w:hint="eastAsia" w:ascii="Times New Roman" w:hAnsi="Times New Roman" w:eastAsia="宋体" w:cs="Times New Roman"/>
          <w:b/>
          <w:bCs/>
          <w:sz w:val="21"/>
          <w:szCs w:val="21"/>
        </w:rPr>
        <w:t>理解方式</w:t>
      </w:r>
      <w:r>
        <w:rPr>
          <w:rFonts w:hint="eastAsia" w:ascii="Times New Roman" w:hAnsi="Times New Roman" w:eastAsia="宋体" w:cs="Times New Roman"/>
          <w:sz w:val="21"/>
          <w:szCs w:val="21"/>
        </w:rPr>
        <w:t>：模型预测的去噪方向与实际需要去除的噪声方向严重不匹配</w:t>
      </w:r>
    </w:p>
    <w:bookmarkEnd w:id="196"/>
    <w:bookmarkEnd w:id="207"/>
    <w:bookmarkEnd w:id="211"/>
    <w:p ns2:paraId="3A08DD2B">
      <w:pPr>
        <w:pStyle w:val="6"/>
        <w:spacing w:before="120" w:after="120"/>
        <w:ind w:firstLine="413"/>
        <w:jc w:val="both"/>
      </w:pPr>
      <w:bookmarkStart w:id="212" w:name="X9247a9d4e66fc1dffb151f06c8c3183c4059997"/>
      <w:r>
        <w:rPr>
          <w:rFonts w:ascii="Arial" w:hAnsi="Arial" w:eastAsia="黑体" w:cs="Arial"/>
          <w:color w:val="000000"/>
          <w:sz w:val="21"/>
          <w:szCs w:val="21"/>
        </w:rPr>
        <w:t>3.1.6.3 面试问题：增加采样步数有什么影响?为什么同样步数下，不同采样器的细节保真与风格偏好差异明显？</w:t>
      </w:r>
    </w:p>
    <w:p ns2:paraId="5CBDE2BE">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30C87F04">
      <w:pPr>
        <w:pStyle w:val="47"/>
        <w:spacing w:before="120" w:after="120"/>
        <w:jc w:val="center"/>
      </w:pPr>
      <w:r>
        <w:drawing>
          <wp:inline distT="0" distB="0" distL="114300" distR="114300">
            <wp:extent cx="5334000" cy="3254644"/>
            <wp:effectExtent l="0" t="0" r="0" b="0"/>
            <wp:docPr id="306" name="Picture" descr="采样步数质量成本权衡"/>
            <wp:cNvGraphicFramePr>
              <a:graphicFrameLocks noChangeAspect="1"/>
            </wp:cNvGraphicFramePr>
            <a:graphic>
              <a:graphicData uri="http://schemas.openxmlformats.org/drawingml/2006/picture">
                <pic:pic>
                  <pic:nvPicPr>
                    <pic:cNvPr id="306" name="Picture" descr="采样步数质量成本权衡"/>
                    <pic:cNvPicPr>
                      <a:picLocks noChangeAspect="1" noChangeArrowheads="1"/>
                    </pic:cNvPicPr>
                  </pic:nvPicPr>
                  <pic:blipFill>
                    <a:blip r:embed="rId31"/>
                    <a:stretch>
                      <a:fillRect/>
                    </a:stretch>
                  </pic:blipFill>
                  <pic:spPr>
                    <a:xfrm>
                      <a:off x="0" y="0"/>
                      <a:ext cx="5334000" cy="3254644"/>
                    </a:xfrm>
                    <a:prstGeom prst="rect">
                      <a:avLst/>
                    </a:prstGeom>
                    <a:noFill/>
                    <a:ln w="9525">
                      <a:noFill/>
                    </a:ln>
                  </pic:spPr>
                </pic:pic>
              </a:graphicData>
            </a:graphic>
          </wp:inline>
        </w:drawing>
      </w:r>
    </w:p>
    <w:p ns2:paraId="3F3895C7">
      <w:pPr>
        <w:spacing w:before="120" w:after="120"/>
        <w:jc w:val="center"/>
      </w:pPr>
      <w:r>
        <w:rPr>
          <w:rFonts w:ascii="Times New Roman" w:hAnsi="Times New Roman" w:eastAsia="宋体" w:cs="Times New Roman"/>
          <w:sz w:val="18"/>
          <w:szCs w:val="18"/>
        </w:rPr>
        <w:t>图1-27  采样步数质量成本权衡</w:t>
      </w:r>
    </w:p>
    <w:p ns2:paraId="18B43C63">
      <w:pPr>
        <w:pStyle w:val="3"/>
        <w:spacing w:before="0" w:after="0"/>
        <w:ind w:firstLine="425"/>
        <w:jc w:val="both"/>
      </w:pPr>
      <w:r>
        <w:rPr>
          <w:rFonts w:hint="eastAsia" w:ascii="Times New Roman" w:hAnsi="Times New Roman" w:eastAsia="宋体" w:cs="Times New Roman"/>
          <w:b/>
          <w:bCs/>
          <w:sz w:val="21"/>
          <w:szCs w:val="21"/>
        </w:rPr>
        <w:t>增加采样步数本质是减小数值积分的步长，降低ODE/SDE的求解误差，但并非越多越好；不同采样器的差异源于数值积分阶数、求解方程类型、噪声注入策略和历史信息利用方式的不同，这直接决定了它们在相同步数下的细节保真度和风格偏好。</w:t>
      </w:r>
    </w:p>
    <w:p ns2:paraId="15726A4D">
      <w:pPr>
        <w:pStyle w:val="3"/>
        <w:spacing w:before="120" w:after="120"/>
        <w:ind w:firstLine="425"/>
        <w:jc w:val="both"/>
      </w:pPr>
      <w:bookmarkStart w:id="213" w:name="增加采样步数的核心影响"/>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增加采样步数的核心影响</w:t>
      </w:r>
    </w:p>
    <w:p ns2:paraId="61155D49">
      <w:pPr>
        <w:pStyle w:val="3"/>
        <w:spacing w:before="120" w:after="120"/>
        <w:ind w:firstLine="425"/>
        <w:jc w:val="both"/>
      </w:pPr>
      <w:bookmarkStart w:id="214" w:name="本质数值积分误差的收敛过程"/>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本质：数值积分误差的收敛过程</w:t>
      </w:r>
    </w:p>
    <w:p ns2:paraId="4F26B8C5">
      <w:pPr>
        <w:pStyle w:val="23"/>
        <w:spacing w:before="0" w:after="0"/>
        <w:ind w:firstLine="425"/>
        <w:jc w:val="both"/>
      </w:pPr>
      <w:r>
        <w:rPr>
          <w:rFonts w:hint="eastAsia" w:ascii="Times New Roman" w:hAnsi="Times New Roman" w:eastAsia="宋体" w:cs="Times New Roman"/>
          <w:sz w:val="21"/>
          <w:szCs w:val="21"/>
        </w:rPr>
        <w:t>采样是求解高维概率流方程的数值积分过程：</w:t>
      </w:r>
    </w:p>
    <w:p ns2:paraId="015A3B46">
      <w:pPr>
        <w:pStyle w:val="24"/>
        <w:numPr>
          <w:ilvl w:val="0"/>
          <w:numId w:val="2"/>
        </w:numPr>
        <w:spacing w:before="0" w:after="0"/>
        <w:ind w:firstLine="425"/>
        <w:jc w:val="both"/>
      </w:pPr>
      <w:r>
        <w:rPr>
          <w:rFonts w:hint="eastAsia" w:ascii="Times New Roman" w:hAnsi="Times New Roman" w:eastAsia="宋体" w:cs="Times New Roman"/>
          <w:sz w:val="21"/>
          <w:szCs w:val="21"/>
        </w:rPr>
        <w:t>步数</w:t>
      </w:r>
      <w:r>
        <w:rPr>
          <w:rFonts w:ascii="Times New Roman" w:hAnsi="Times New Roman" w:eastAsia="宋体" w:cs="Times New Roman"/>
          <w:sz w:val="21"/>
          <w:szCs w:val="21"/>
        </w:rPr>
        <w:t xml:space="preserve"> </w:t>
      </w:r>
      <ns7:oMath>
        <ns7:r>
          <ns7:rPr/>
          <ns7:t>N</ns7:t>
        </ns7:r>
      </ns7:oMath>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步长</w:t>
      </w:r>
      <w:r>
        <w:rPr>
          <w:rFonts w:ascii="Times New Roman" w:hAnsi="Times New Roman" w:eastAsia="宋体" w:cs="Times New Roman"/>
          <w:sz w:val="21"/>
          <w:szCs w:val="21"/>
        </w:rPr>
        <w:t xml:space="preserve"> </w:t>
      </w:r>
      <ns7:oMath>
        <ns7:r>
          <ns7:rPr>
            <ns7:sty ns7:val="p"/>
          </ns7:rPr>
          <ns7:t>Δ</ns7:t>
        </ns7:r>
        <ns7:r>
          <ns7:rPr/>
          <ns7:t>t</ns7:t>
        </ns7:r>
        <ns7:r>
          <ns7:rPr>
            <ns7:sty ns7:val="p"/>
          </ns7:rPr>
          <ns7:t>=</ns7:t>
        </ns7:r>
        <ns7:r>
          <ns7:rPr/>
          <ns7:t>1</ns7:t>
        </ns7:r>
        <ns7:r>
          <ns7:rPr>
            <ns7:sty ns7:val="p"/>
          </ns7:rPr>
          <ns7:t>/</ns7:t>
        </ns7:r>
        <ns7:r>
          <ns7:rPr/>
          <ns7:t>N</ns7:t>
        </ns7:r>
      </ns7:oMath>
    </w:p>
    <w:p ns2:paraId="2CE321BE">
      <w:pPr>
        <w:pStyle w:val="24"/>
        <w:numPr>
          <w:ilvl w:val="0"/>
          <w:numId w:val="2"/>
        </w:numPr>
        <w:spacing w:before="0" w:after="0"/>
        <w:ind w:firstLine="425"/>
        <w:jc w:val="both"/>
      </w:pPr>
      <w:r>
        <w:rPr>
          <w:rFonts w:hint="eastAsia" w:ascii="Times New Roman" w:hAnsi="Times New Roman" w:eastAsia="宋体" w:cs="Times New Roman"/>
          <w:sz w:val="21"/>
          <w:szCs w:val="21"/>
        </w:rPr>
        <w:t>一阶方法（Euler）：全局误差</w:t>
      </w:r>
      <w:r>
        <w:rPr>
          <w:rFonts w:ascii="Times New Roman" w:hAnsi="Times New Roman" w:eastAsia="宋体" w:cs="Times New Roman"/>
          <w:sz w:val="21"/>
          <w:szCs w:val="21"/>
        </w:rPr>
        <w:t xml:space="preserve"> </w:t>
      </w:r>
      <ns7:oMath>
        <ns7:r>
          <ns7:rPr/>
          <ns7:t>O</ns7:t>
        </ns7:r>
        <ns7:r>
          <ns7:rPr>
            <ns7:sty ns7:val="p"/>
          </ns7:rPr>
          <ns7:t>(Δ</ns7:t>
        </ns7:r>
        <ns7:r>
          <ns7:rPr/>
          <ns7:t>t</ns7:t>
        </ns7:r>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，误差随步数线性下降</w:t>
      </w:r>
    </w:p>
    <w:p ns2:paraId="6CCC515A">
      <w:pPr>
        <w:pStyle w:val="24"/>
        <w:numPr>
          <w:ilvl w:val="0"/>
          <w:numId w:val="2"/>
        </w:numPr>
        <w:spacing w:before="0" w:after="0"/>
        <w:ind w:firstLine="425"/>
        <w:jc w:val="both"/>
      </w:pPr>
      <w:r>
        <w:rPr>
          <w:rFonts w:hint="eastAsia" w:ascii="Times New Roman" w:hAnsi="Times New Roman" w:eastAsia="宋体" w:cs="Times New Roman"/>
          <w:sz w:val="21"/>
          <w:szCs w:val="21"/>
        </w:rPr>
        <w:t>二阶方法（Heun、DPM++）：全局误差</w:t>
      </w:r>
      <w:r>
        <w:rPr>
          <w:rFonts w:ascii="Times New Roman" w:hAnsi="Times New Roman" w:eastAsia="宋体" w:cs="Times New Roman"/>
          <w:sz w:val="21"/>
          <w:szCs w:val="21"/>
        </w:rPr>
        <w:t xml:space="preserve"> </w:t>
      </w:r>
      <ns7:oMath>
        <ns7:r>
          <ns7:rPr/>
          <ns7:t>O</ns7:t>
        </ns7:r>
        <ns7:r>
          <ns7:rPr>
            <ns7:sty ns7:val="p"/>
          </ns7:rPr>
          <ns7:t>(Δ</ns7:t>
        </ns7:r>
        <ns7:sSup>
          <ns7:sSupPr/>
          <ns7:e>
            <ns7:r>
              <ns7:rPr/>
              <ns7:t>t</ns7:t>
            </ns7:r>
          </ns7:e>
          <ns7:sup>
            <ns7:r>
              <ns7:rPr/>
              <ns7:t>2</ns7:t>
            </ns7:r>
          </ns7:sup>
        </ns7:sSup>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，误差随步数平方下降</w:t>
      </w:r>
    </w:p>
    <w:bookmarkEnd w:id="214"/>
    <w:p ns2:paraId="358B182C">
      <w:pPr>
        <w:pStyle w:val="3"/>
        <w:spacing w:before="120" w:after="120"/>
        <w:ind w:firstLine="425"/>
        <w:jc w:val="both"/>
      </w:pPr>
      <w:bookmarkStart w:id="215" w:name="三大核心影响"/>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三大核心影响</w:t>
      </w:r>
    </w:p>
    <w:p ns2:paraId="19DA31A3">
      <w:pPr>
        <w:pStyle w:val="23"/>
        <w:spacing w:before="0" w:after="0"/>
        <w:ind w:firstLine="720" w:firstLineChars="0"/>
        <w:jc w:val="both"/>
      </w:pPr>
      <w:r>
        <w:rPr>
          <w:rFonts w:hint="eastAsia" w:ascii="Times New Roman" w:hAnsi="Times New Roman" w:eastAsia="宋体" w:cs="Times New Roman"/>
          <w:sz w:val="21"/>
          <w:szCs w:val="21"/>
        </w:rPr>
        <w:t>生成质量：先快速提升，后趋于饱和</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b/>
          <w:bCs/>
          <w:sz w:val="21"/>
          <w:szCs w:val="21"/>
        </w:rPr>
        <w:t>0-10步</w:t>
      </w:r>
      <w:r>
        <w:rPr>
          <w:rFonts w:hint="eastAsia" w:ascii="Times New Roman" w:hAnsi="Times New Roman" w:eastAsia="宋体" w:cs="Times New Roman"/>
          <w:sz w:val="21"/>
          <w:szCs w:val="21"/>
        </w:rPr>
        <w:t>：误差急剧下降，质量提升最明显，从纯噪声到可识别的语义结构</w:t>
      </w:r>
      <w:r>
        <w:rPr>
          <w:rFonts w:hint="eastAsia" w:ascii="Times New Roman" w:hAnsi="Times New Roman" w:eastAsia="宋体" w:cs="Times New Roman"/>
          <w:b/>
          <w:bCs/>
          <w:sz w:val="21"/>
          <w:szCs w:val="21"/>
        </w:rPr>
        <w:t>10-30步</w:t>
      </w:r>
      <w:r>
        <w:rPr>
          <w:rFonts w:hint="eastAsia" w:ascii="Times New Roman" w:hAnsi="Times New Roman" w:eastAsia="宋体" w:cs="Times New Roman"/>
          <w:sz w:val="21"/>
          <w:szCs w:val="21"/>
        </w:rPr>
        <w:t>：细节逐步丰富，质量稳步提升，是工业界的主流区间</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b/>
          <w:bCs/>
          <w:sz w:val="21"/>
          <w:szCs w:val="21"/>
        </w:rPr>
        <w:t>30步以上</w:t>
      </w:r>
      <w:r>
        <w:rPr>
          <w:rFonts w:hint="eastAsia" w:ascii="Times New Roman" w:hAnsi="Times New Roman" w:eastAsia="宋体" w:cs="Times New Roman"/>
          <w:sz w:val="21"/>
          <w:szCs w:val="21"/>
        </w:rPr>
        <w:t>：很多模型已接近收益递减区间，质量提升有限，计算成本继续增加</w:t>
      </w:r>
    </w:p>
    <w:p ns2:paraId="663DD5FF">
      <w:pPr>
        <w:pStyle w:val="23"/>
        <w:spacing w:before="0" w:after="0"/>
        <w:ind w:firstLine="720" w:firstLineChars="0"/>
        <w:jc w:val="both"/>
        <w:rPr>
          <w:rFonts w:hint="eastAsia" w:eastAsia="宋体"/>
          <w:lang w:eastAsia="zh-CN"/>
        </w:rPr>
      </w:pPr>
      <w:r>
        <w:rPr>
          <w:rFonts w:hint="eastAsia" w:ascii="Times New Roman" w:hAnsi="Times New Roman" w:eastAsia="宋体" w:cs="Times New Roman"/>
          <w:sz w:val="21"/>
          <w:szCs w:val="21"/>
        </w:rPr>
        <w:t>收敛性：确定性与随机采样器表现完全不同</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b/>
          <w:bCs/>
          <w:sz w:val="21"/>
          <w:szCs w:val="21"/>
        </w:rPr>
        <w:t>确定性采样器</w:t>
      </w:r>
      <w:r>
        <w:rPr>
          <w:rFonts w:hint="eastAsia" w:ascii="Times New Roman" w:hAnsi="Times New Roman" w:eastAsia="宋体" w:cs="Times New Roman"/>
          <w:sz w:val="21"/>
          <w:szCs w:val="21"/>
        </w:rPr>
        <w:t>（Euler、Heun、DPM++</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2M、UniPC）：步数增加→结果逐渐收敛到固定值</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超过收敛步数后，图像不再发生明显变化</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b/>
          <w:bCs/>
          <w:sz w:val="21"/>
          <w:szCs w:val="21"/>
        </w:rPr>
        <w:t>随机采样器</w:t>
      </w:r>
      <w:r>
        <w:rPr>
          <w:rFonts w:hint="eastAsia" w:ascii="Times New Roman" w:hAnsi="Times New Roman" w:eastAsia="宋体" w:cs="Times New Roman"/>
          <w:sz w:val="21"/>
          <w:szCs w:val="21"/>
        </w:rPr>
        <w:t>（祖先采样器、DPM++</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SDE）：步数增加→不会单调收敛到同一条确定轨迹</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过多步数可能带来过饱和、伪影或风格漂移</w:t>
      </w:r>
      <w:r>
        <w:rPr>
          <w:rFonts w:hint="eastAsia" w:ascii="Times New Roman" w:hAnsi="Times New Roman" w:eastAsia="宋体" w:cs="Times New Roman"/>
          <w:sz w:val="21"/>
          <w:szCs w:val="21"/>
          <w:lang w:eastAsia="zh-CN"/>
        </w:rPr>
        <w:t>。</w:t>
      </w:r>
    </w:p>
    <w:p ns2:paraId="714F18FA">
      <w:pPr>
        <w:pStyle w:val="23"/>
        <w:spacing w:before="0" w:after="0"/>
        <w:ind w:firstLine="720" w:firstLineChars="0"/>
        <w:jc w:val="both"/>
      </w:pPr>
      <w:r>
        <w:rPr>
          <w:rFonts w:hint="eastAsia" w:ascii="Times New Roman" w:hAnsi="Times New Roman" w:eastAsia="宋体" w:cs="Times New Roman"/>
          <w:sz w:val="21"/>
          <w:szCs w:val="21"/>
        </w:rPr>
        <w:t>计算成本：线性增长</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多数采样器每增加一步，就需要多执行一次或多次神经网络前向传播。整体成本大致随步数线性增长，但Heun、部分二阶/SDE方法可能每步需要2次模型评估。</w:t>
      </w:r>
    </w:p>
    <w:bookmarkEnd w:id="215"/>
    <w:p ns2:paraId="3686CD47">
      <w:pPr>
        <w:pStyle w:val="3"/>
        <w:spacing w:before="120" w:after="120"/>
        <w:ind w:firstLine="425"/>
        <w:jc w:val="both"/>
      </w:pPr>
      <w:bookmarkStart w:id="216" w:name="不同采样器的常见步数区间"/>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不同采样器的常见步数区间</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autofit"/>
        <w:tblCellMar>
          <w:top w:w="80" w:type="dxa"/>
          <w:left w:w="100" w:type="dxa"/>
          <w:bottom w:w="80" w:type="dxa"/>
          <w:right w:w="100" w:type="dxa"/>
        </w:tblCellMar>
      </w:tblPr>
      <w:tblGrid>
        <w:gridCol w:w="3946"/>
        <w:gridCol w:w="1711"/>
        <w:gridCol w:w="3183"/>
      </w:tblGrid>
      <w:tr ns2:paraId="2E6393C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11A4B1F5">
            <w:pPr>
              <w:pStyle w:val="24"/>
              <w:spacing w:before="0" w:after="0"/>
              <w:jc w:val="center"/>
            </w:pPr>
            <w:r>
              <w:rPr>
                <w:rFonts w:hint="eastAsia" w:ascii="Times New Roman" w:hAnsi="Times New Roman" w:eastAsia="宋体" w:cs="Times New Roman"/>
                <w:b/>
                <w:bCs/>
                <w:sz w:val="21"/>
                <w:szCs w:val="21"/>
              </w:rPr>
              <w:t>采样器类型</w:t>
            </w:r>
          </w:p>
        </w:tc>
        <w:tc>
          <w:tcPr>
            <w:shd w:val="clear" w:color="auto" w:fill="EAF2F8"/>
            <w:vAlign w:val="center"/>
          </w:tcPr>
          <w:p ns2:paraId="59E93945">
            <w:pPr>
              <w:pStyle w:val="24"/>
              <w:spacing w:before="0" w:after="0"/>
              <w:jc w:val="center"/>
            </w:pPr>
            <w:r>
              <w:rPr>
                <w:rFonts w:hint="eastAsia" w:ascii="Times New Roman" w:hAnsi="Times New Roman" w:eastAsia="宋体" w:cs="Times New Roman"/>
                <w:b/>
                <w:bCs/>
                <w:sz w:val="21"/>
                <w:szCs w:val="21"/>
              </w:rPr>
              <w:t>常见步数区间</w:t>
            </w:r>
          </w:p>
        </w:tc>
        <w:tc>
          <w:tcPr>
            <w:shd w:val="clear" w:color="auto" w:fill="EAF2F8"/>
            <w:vAlign w:val="center"/>
          </w:tcPr>
          <w:p ns2:paraId="2376975B">
            <w:pPr>
              <w:pStyle w:val="24"/>
              <w:spacing w:before="0" w:after="0"/>
              <w:jc w:val="center"/>
            </w:pPr>
            <w:r>
              <w:rPr>
                <w:rFonts w:hint="eastAsia" w:ascii="Times New Roman" w:hAnsi="Times New Roman" w:eastAsia="宋体" w:cs="Times New Roman"/>
                <w:b/>
                <w:bCs/>
                <w:sz w:val="21"/>
                <w:szCs w:val="21"/>
              </w:rPr>
              <w:t>超过后的表现</w:t>
            </w:r>
          </w:p>
        </w:tc>
      </w:tr>
      <w:tr ns2:paraId="7D26B8A5">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3A96B6C">
            <w:pPr>
              <w:pStyle w:val="24"/>
              <w:spacing w:before="0" w:after="0"/>
              <w:jc w:val="left"/>
            </w:pPr>
            <w:r>
              <w:rPr>
                <w:rFonts w:hint="eastAsia" w:ascii="Times New Roman" w:hAnsi="Times New Roman" w:eastAsia="宋体" w:cs="Times New Roman"/>
                <w:sz w:val="21"/>
                <w:szCs w:val="21"/>
              </w:rPr>
              <w:t>一阶确定性（Euler）</w:t>
            </w:r>
          </w:p>
        </w:tc>
        <w:tc>
          <w:tcPr>
            <w:vAlign w:val="center"/>
          </w:tcPr>
          <w:p ns2:paraId="010D9CF3">
            <w:pPr>
              <w:pStyle w:val="24"/>
              <w:spacing w:before="0" w:after="0"/>
              <w:jc w:val="left"/>
            </w:pPr>
            <w:r>
              <w:rPr>
                <w:rFonts w:hint="eastAsia" w:ascii="Times New Roman" w:hAnsi="Times New Roman" w:eastAsia="宋体" w:cs="Times New Roman"/>
                <w:sz w:val="21"/>
                <w:szCs w:val="21"/>
              </w:rPr>
              <w:t>20-50步</w:t>
            </w:r>
          </w:p>
        </w:tc>
        <w:tc>
          <w:tcPr>
            <w:vAlign w:val="center"/>
          </w:tcPr>
          <w:p ns2:paraId="1F008FA2">
            <w:pPr>
              <w:pStyle w:val="24"/>
              <w:spacing w:before="0" w:after="0"/>
              <w:jc w:val="left"/>
            </w:pPr>
            <w:r>
              <w:rPr>
                <w:rFonts w:hint="eastAsia" w:ascii="Times New Roman" w:hAnsi="Times New Roman" w:eastAsia="宋体" w:cs="Times New Roman"/>
                <w:sz w:val="21"/>
                <w:szCs w:val="21"/>
              </w:rPr>
              <w:t>质量缓慢提升</w:t>
            </w:r>
          </w:p>
        </w:tc>
      </w:tr>
      <w:tr ns2:paraId="1167331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F14D4FF">
            <w:pPr>
              <w:pStyle w:val="24"/>
              <w:spacing w:before="0" w:after="0"/>
              <w:jc w:val="left"/>
            </w:pPr>
            <w:r>
              <w:rPr>
                <w:rFonts w:hint="eastAsia" w:ascii="Times New Roman" w:hAnsi="Times New Roman" w:eastAsia="宋体" w:cs="Times New Roman"/>
                <w:sz w:val="21"/>
                <w:szCs w:val="21"/>
              </w:rPr>
              <w:t>二阶确定性（Heun、DPM++</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2M）</w:t>
            </w:r>
          </w:p>
        </w:tc>
        <w:tc>
          <w:tcPr>
            <w:vAlign w:val="center"/>
          </w:tcPr>
          <w:p ns2:paraId="6311AC88">
            <w:pPr>
              <w:pStyle w:val="24"/>
              <w:spacing w:before="0" w:after="0"/>
              <w:jc w:val="left"/>
            </w:pPr>
            <w:r>
              <w:rPr>
                <w:rFonts w:hint="eastAsia" w:ascii="Times New Roman" w:hAnsi="Times New Roman" w:eastAsia="宋体" w:cs="Times New Roman"/>
                <w:sz w:val="21"/>
                <w:szCs w:val="21"/>
              </w:rPr>
              <w:t>15-30步</w:t>
            </w:r>
          </w:p>
        </w:tc>
        <w:tc>
          <w:tcPr>
            <w:vAlign w:val="center"/>
          </w:tcPr>
          <w:p ns2:paraId="31CD2320">
            <w:pPr>
              <w:pStyle w:val="24"/>
              <w:spacing w:before="0" w:after="0"/>
              <w:jc w:val="left"/>
            </w:pPr>
            <w:r>
              <w:rPr>
                <w:rFonts w:hint="eastAsia" w:ascii="Times New Roman" w:hAnsi="Times New Roman" w:eastAsia="宋体" w:cs="Times New Roman"/>
                <w:sz w:val="21"/>
                <w:szCs w:val="21"/>
              </w:rPr>
              <w:t>基本收敛</w:t>
            </w:r>
          </w:p>
        </w:tc>
      </w:tr>
      <w:tr ns2:paraId="01F5C9D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B877D78">
            <w:pPr>
              <w:pStyle w:val="24"/>
              <w:spacing w:before="0" w:after="0"/>
              <w:jc w:val="left"/>
            </w:pPr>
            <w:r>
              <w:rPr>
                <w:rFonts w:hint="eastAsia" w:ascii="Times New Roman" w:hAnsi="Times New Roman" w:eastAsia="宋体" w:cs="Times New Roman"/>
                <w:sz w:val="21"/>
                <w:szCs w:val="21"/>
              </w:rPr>
              <w:t>少步专属（UniPC）</w:t>
            </w:r>
          </w:p>
        </w:tc>
        <w:tc>
          <w:tcPr>
            <w:vAlign w:val="center"/>
          </w:tcPr>
          <w:p ns2:paraId="7BFCCF8F">
            <w:pPr>
              <w:pStyle w:val="24"/>
              <w:spacing w:before="0" w:after="0"/>
              <w:jc w:val="left"/>
            </w:pPr>
            <w:r>
              <w:rPr>
                <w:rFonts w:hint="eastAsia" w:ascii="Times New Roman" w:hAnsi="Times New Roman" w:eastAsia="宋体" w:cs="Times New Roman"/>
                <w:sz w:val="21"/>
                <w:szCs w:val="21"/>
              </w:rPr>
              <w:t>5-25步</w:t>
            </w:r>
          </w:p>
        </w:tc>
        <w:tc>
          <w:tcPr>
            <w:vAlign w:val="center"/>
          </w:tcPr>
          <w:p ns2:paraId="46660406">
            <w:pPr>
              <w:pStyle w:val="24"/>
              <w:spacing w:before="0" w:after="0"/>
              <w:jc w:val="left"/>
            </w:pPr>
            <w:r>
              <w:rPr>
                <w:rFonts w:hint="eastAsia" w:ascii="Times New Roman" w:hAnsi="Times New Roman" w:eastAsia="宋体" w:cs="Times New Roman"/>
                <w:sz w:val="21"/>
                <w:szCs w:val="21"/>
              </w:rPr>
              <w:t>质量提升有限</w:t>
            </w:r>
          </w:p>
        </w:tc>
      </w:tr>
      <w:tr ns2:paraId="4A465CE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3718C99">
            <w:pPr>
              <w:pStyle w:val="24"/>
              <w:spacing w:before="0" w:after="0"/>
              <w:jc w:val="left"/>
            </w:pPr>
            <w:r>
              <w:rPr>
                <w:rFonts w:hint="eastAsia" w:ascii="Times New Roman" w:hAnsi="Times New Roman" w:eastAsia="宋体" w:cs="Times New Roman"/>
                <w:sz w:val="21"/>
                <w:szCs w:val="21"/>
              </w:rPr>
              <w:t>祖先采样器（Euler</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a）</w:t>
            </w:r>
          </w:p>
        </w:tc>
        <w:tc>
          <w:tcPr>
            <w:vAlign w:val="center"/>
          </w:tcPr>
          <w:p ns2:paraId="56EC2007">
            <w:pPr>
              <w:pStyle w:val="24"/>
              <w:spacing w:before="0" w:after="0"/>
              <w:jc w:val="left"/>
            </w:pPr>
            <w:r>
              <w:rPr>
                <w:rFonts w:hint="eastAsia" w:ascii="Times New Roman" w:hAnsi="Times New Roman" w:eastAsia="宋体" w:cs="Times New Roman"/>
                <w:sz w:val="21"/>
                <w:szCs w:val="21"/>
              </w:rPr>
              <w:t>10-20步</w:t>
            </w:r>
          </w:p>
        </w:tc>
        <w:tc>
          <w:tcPr>
            <w:vAlign w:val="center"/>
          </w:tcPr>
          <w:p ns2:paraId="75C955E0">
            <w:pPr>
              <w:pStyle w:val="24"/>
              <w:spacing w:before="0" w:after="0"/>
              <w:jc w:val="left"/>
            </w:pPr>
            <w:r>
              <w:rPr>
                <w:rFonts w:hint="eastAsia" w:ascii="Times New Roman" w:hAnsi="Times New Roman" w:eastAsia="宋体" w:cs="Times New Roman"/>
                <w:sz w:val="21"/>
                <w:szCs w:val="21"/>
              </w:rPr>
              <w:t>可能风格漂移或出现伪影</w:t>
            </w:r>
          </w:p>
        </w:tc>
      </w:tr>
      <w:tr ns2:paraId="453498F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6D3233A">
            <w:pPr>
              <w:pStyle w:val="24"/>
              <w:spacing w:before="0" w:after="0"/>
              <w:jc w:val="left"/>
            </w:pPr>
            <w:r>
              <w:rPr>
                <w:rFonts w:hint="eastAsia" w:ascii="Times New Roman" w:hAnsi="Times New Roman" w:eastAsia="宋体" w:cs="Times New Roman"/>
                <w:sz w:val="21"/>
                <w:szCs w:val="21"/>
              </w:rPr>
              <w:t>SDE采样器（DPM++</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SDE）</w:t>
            </w:r>
          </w:p>
        </w:tc>
        <w:tc>
          <w:tcPr>
            <w:vAlign w:val="center"/>
          </w:tcPr>
          <w:p ns2:paraId="49320448">
            <w:pPr>
              <w:pStyle w:val="24"/>
              <w:spacing w:before="0" w:after="0"/>
              <w:jc w:val="left"/>
            </w:pPr>
            <w:r>
              <w:rPr>
                <w:rFonts w:hint="eastAsia" w:ascii="Times New Roman" w:hAnsi="Times New Roman" w:eastAsia="宋体" w:cs="Times New Roman"/>
                <w:sz w:val="21"/>
                <w:szCs w:val="21"/>
              </w:rPr>
              <w:t>10-20步</w:t>
            </w:r>
          </w:p>
        </w:tc>
        <w:tc>
          <w:tcPr>
            <w:vAlign w:val="center"/>
          </w:tcPr>
          <w:p ns2:paraId="6FD75DF6">
            <w:pPr>
              <w:pStyle w:val="24"/>
              <w:spacing w:before="0" w:after="0"/>
              <w:jc w:val="left"/>
            </w:pPr>
            <w:r>
              <w:rPr>
                <w:rFonts w:hint="eastAsia" w:ascii="Times New Roman" w:hAnsi="Times New Roman" w:eastAsia="宋体" w:cs="Times New Roman"/>
                <w:sz w:val="21"/>
                <w:szCs w:val="21"/>
              </w:rPr>
              <w:t>可能过饱和或随机细节变化</w:t>
            </w:r>
          </w:p>
        </w:tc>
      </w:tr>
      <w:bookmarkEnd w:id="213"/>
      <w:bookmarkEnd w:id="216"/>
    </w:tbl>
    <w:p ns2:paraId="6AA7C128">
      <w:pPr>
        <w:pStyle w:val="3"/>
        <w:spacing w:before="120" w:after="120"/>
        <w:ind w:firstLine="425"/>
        <w:jc w:val="both"/>
      </w:pPr>
      <w:bookmarkStart w:id="217" w:name="相同步数下采样器差异的四大本质原因"/>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相同步数下采样器差异的四大本质原因</w:t>
      </w:r>
    </w:p>
    <w:p ns2:paraId="5969076A">
      <w:pPr>
        <w:pStyle w:val="3"/>
        <w:spacing w:before="120" w:after="120"/>
        <w:ind w:firstLine="425"/>
        <w:jc w:val="both"/>
      </w:pPr>
      <w:bookmarkStart w:id="218" w:name="数值积分阶数不同决定同样步数下的近似误差"/>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数值积分阶数不同：决定同样步数下的近似误差</w:t>
      </w:r>
    </w:p>
    <w:p ns2:paraId="2FED609C">
      <w:pPr>
        <w:pStyle w:val="24"/>
        <w:numPr>
          <w:ilvl w:val="0"/>
          <w:numId w:val="2"/>
        </w:numPr>
        <w:spacing w:before="0" w:after="0"/>
        <w:ind w:firstLine="425"/>
        <w:jc w:val="both"/>
      </w:pPr>
      <w:r>
        <w:rPr>
          <w:rFonts w:hint="eastAsia" w:ascii="Times New Roman" w:hAnsi="Times New Roman" w:eastAsia="宋体" w:cs="Times New Roman"/>
          <w:b/>
          <w:bCs/>
          <w:sz w:val="21"/>
          <w:szCs w:val="21"/>
        </w:rPr>
        <w:t>一阶方法</w:t>
      </w:r>
      <w:r>
        <w:rPr>
          <w:rFonts w:hint="eastAsia" w:ascii="Times New Roman" w:hAnsi="Times New Roman" w:eastAsia="宋体" w:cs="Times New Roman"/>
          <w:sz w:val="21"/>
          <w:szCs w:val="21"/>
        </w:rPr>
        <w:t>（Euler、Euler</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a、LMS）：</w:t>
      </w:r>
    </w:p>
    <w:p ns2:paraId="510A885D">
      <w:pPr>
        <w:pStyle w:val="24"/>
        <w:numPr>
          <w:ilvl w:val="1"/>
          <w:numId w:val="2"/>
        </w:numPr>
        <w:spacing w:before="0" w:after="0"/>
        <w:ind w:firstLine="425"/>
        <w:jc w:val="both"/>
      </w:pPr>
      <w:r>
        <w:rPr>
          <w:rFonts w:hint="eastAsia" w:ascii="Times New Roman" w:hAnsi="Times New Roman" w:eastAsia="宋体" w:cs="Times New Roman"/>
          <w:sz w:val="21"/>
          <w:szCs w:val="21"/>
        </w:rPr>
        <w:t>每步仅使用当前点的梯度信息</w:t>
      </w:r>
    </w:p>
    <w:p ns2:paraId="73BA8630">
      <w:pPr>
        <w:pStyle w:val="24"/>
        <w:numPr>
          <w:ilvl w:val="1"/>
          <w:numId w:val="2"/>
        </w:numPr>
        <w:spacing w:before="0" w:after="0"/>
        <w:ind w:firstLine="425"/>
        <w:jc w:val="both"/>
      </w:pPr>
      <w:r>
        <w:rPr>
          <w:rFonts w:hint="eastAsia" w:ascii="Times New Roman" w:hAnsi="Times New Roman" w:eastAsia="宋体" w:cs="Times New Roman"/>
          <w:sz w:val="21"/>
          <w:szCs w:val="21"/>
        </w:rPr>
        <w:t>局部误差</w:t>
      </w:r>
      <w:r>
        <w:rPr>
          <w:rFonts w:ascii="Times New Roman" w:hAnsi="Times New Roman" w:eastAsia="宋体" w:cs="Times New Roman"/>
          <w:sz w:val="21"/>
          <w:szCs w:val="21"/>
        </w:rPr>
        <w:t xml:space="preserve"> </w:t>
      </w:r>
      <ns7:oMath>
        <ns7:r>
          <ns7:rPr/>
          <ns7:t>O</ns7:t>
        </ns7:r>
        <ns7:r>
          <ns7:rPr>
            <ns7:sty ns7:val="p"/>
          </ns7:rPr>
          <ns7:t>(Δ</ns7:t>
        </ns7:r>
        <ns7:sSup>
          <ns7:sSupPr/>
          <ns7:e>
            <ns7:r>
              <ns7:rPr/>
              <ns7:t>t</ns7:t>
            </ns7:r>
          </ns7:e>
          <ns7:sup>
            <ns7:r>
              <ns7:rPr/>
              <ns7:t>2</ns7:t>
            </ns7:r>
          </ns7:sup>
        </ns7:sSup>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，全局误差</w:t>
      </w:r>
      <w:r>
        <w:rPr>
          <w:rFonts w:ascii="Times New Roman" w:hAnsi="Times New Roman" w:eastAsia="宋体" w:cs="Times New Roman"/>
          <w:sz w:val="21"/>
          <w:szCs w:val="21"/>
        </w:rPr>
        <w:t xml:space="preserve"> </w:t>
      </w:r>
      <ns7:oMath>
        <ns7:r>
          <ns7:rPr/>
          <ns7:t>O</ns7:t>
        </ns7:r>
        <ns7:r>
          <ns7:rPr>
            <ns7:sty ns7:val="p"/>
          </ns7:rPr>
          <ns7:t>(Δ</ns7:t>
        </ns7:r>
        <ns7:r>
          <ns7:rPr/>
          <ns7:t>t</ns7:t>
        </ns7:r>
        <ns7:r>
          <ns7:rPr>
            <ns7:sty ns7:val="p"/>
          </ns7:rPr>
          <ns7:t>)</ns7:t>
        </ns7:r>
      </ns7:oMath>
    </w:p>
    <w:p ns2:paraId="451EA52C">
      <w:pPr>
        <w:pStyle w:val="24"/>
        <w:numPr>
          <w:ilvl w:val="1"/>
          <w:numId w:val="2"/>
        </w:numPr>
        <w:spacing w:before="0" w:after="0"/>
        <w:ind w:firstLine="425"/>
        <w:jc w:val="both"/>
      </w:pPr>
      <w:r>
        <w:rPr>
          <w:rFonts w:hint="eastAsia" w:ascii="Times New Roman" w:hAnsi="Times New Roman" w:eastAsia="宋体" w:cs="Times New Roman"/>
          <w:sz w:val="21"/>
          <w:szCs w:val="21"/>
        </w:rPr>
        <w:t>相同步数下误差通常更大，细节更容易偏糊</w:t>
      </w:r>
    </w:p>
    <w:p ns2:paraId="5205EBEB">
      <w:pPr>
        <w:pStyle w:val="24"/>
        <w:numPr>
          <w:ilvl w:val="0"/>
          <w:numId w:val="2"/>
        </w:numPr>
        <w:spacing w:before="0" w:after="0"/>
        <w:ind w:firstLine="425"/>
        <w:jc w:val="both"/>
      </w:pPr>
      <w:r>
        <w:rPr>
          <w:rFonts w:hint="eastAsia" w:ascii="Times New Roman" w:hAnsi="Times New Roman" w:eastAsia="宋体" w:cs="Times New Roman"/>
          <w:b/>
          <w:bCs/>
          <w:sz w:val="21"/>
          <w:szCs w:val="21"/>
        </w:rPr>
        <w:t>二阶方法</w:t>
      </w:r>
      <w:r>
        <w:rPr>
          <w:rFonts w:hint="eastAsia" w:ascii="Times New Roman" w:hAnsi="Times New Roman" w:eastAsia="宋体" w:cs="Times New Roman"/>
          <w:sz w:val="21"/>
          <w:szCs w:val="21"/>
        </w:rPr>
        <w:t>（Heun、DPM2、DPM++</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2M）：</w:t>
      </w:r>
    </w:p>
    <w:p ns2:paraId="44C9C030">
      <w:pPr>
        <w:pStyle w:val="24"/>
        <w:numPr>
          <w:ilvl w:val="1"/>
          <w:numId w:val="2"/>
        </w:numPr>
        <w:spacing w:before="0" w:after="0"/>
        <w:ind w:firstLine="425"/>
        <w:jc w:val="both"/>
      </w:pPr>
      <w:r>
        <w:rPr>
          <w:rFonts w:hint="eastAsia" w:ascii="Times New Roman" w:hAnsi="Times New Roman" w:eastAsia="宋体" w:cs="Times New Roman"/>
          <w:sz w:val="21"/>
          <w:szCs w:val="21"/>
        </w:rPr>
        <w:t>每步使用两个点的梯度信息（预测+校正）</w:t>
      </w:r>
    </w:p>
    <w:p ns2:paraId="4465C9D8">
      <w:pPr>
        <w:pStyle w:val="24"/>
        <w:numPr>
          <w:ilvl w:val="1"/>
          <w:numId w:val="2"/>
        </w:numPr>
        <w:spacing w:before="0" w:after="0"/>
        <w:ind w:firstLine="425"/>
        <w:jc w:val="both"/>
      </w:pPr>
      <w:r>
        <w:rPr>
          <w:rFonts w:hint="eastAsia" w:ascii="Times New Roman" w:hAnsi="Times New Roman" w:eastAsia="宋体" w:cs="Times New Roman"/>
          <w:sz w:val="21"/>
          <w:szCs w:val="21"/>
        </w:rPr>
        <w:t>局部误差</w:t>
      </w:r>
      <w:r>
        <w:rPr>
          <w:rFonts w:ascii="Times New Roman" w:hAnsi="Times New Roman" w:eastAsia="宋体" w:cs="Times New Roman"/>
          <w:sz w:val="21"/>
          <w:szCs w:val="21"/>
        </w:rPr>
        <w:t xml:space="preserve"> </w:t>
      </w:r>
      <ns7:oMath>
        <ns7:r>
          <ns7:rPr/>
          <ns7:t>O</ns7:t>
        </ns7:r>
        <ns7:r>
          <ns7:rPr>
            <ns7:sty ns7:val="p"/>
          </ns7:rPr>
          <ns7:t>(Δ</ns7:t>
        </ns7:r>
        <ns7:sSup>
          <ns7:sSupPr/>
          <ns7:e>
            <ns7:r>
              <ns7:rPr/>
              <ns7:t>t</ns7:t>
            </ns7:r>
          </ns7:e>
          <ns7:sup>
            <ns7:r>
              <ns7:rPr/>
              <ns7:t>3</ns7:t>
            </ns7:r>
          </ns7:sup>
        </ns7:sSup>
        <ns7:r>
          <ns7:rPr>
            <ns7:sty ns7:val="p"/>
          </ns7:rPr>
          <ns7:t>)</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，全局误差</w:t>
      </w:r>
      <w:r>
        <w:rPr>
          <w:rFonts w:ascii="Times New Roman" w:hAnsi="Times New Roman" w:eastAsia="宋体" w:cs="Times New Roman"/>
          <w:sz w:val="21"/>
          <w:szCs w:val="21"/>
        </w:rPr>
        <w:t xml:space="preserve"> </w:t>
      </w:r>
      <ns7:oMath>
        <ns7:r>
          <ns7:rPr/>
          <ns7:t>O</ns7:t>
        </ns7:r>
        <ns7:r>
          <ns7:rPr>
            <ns7:sty ns7:val="p"/>
          </ns7:rPr>
          <ns7:t>(Δ</ns7:t>
        </ns7:r>
        <ns7:sSup>
          <ns7:sSupPr/>
          <ns7:e>
            <ns7:r>
              <ns7:rPr/>
              <ns7:t>t</ns7:t>
            </ns7:r>
          </ns7:e>
          <ns7:sup>
            <ns7:r>
              <ns7:rPr/>
              <ns7:t>2</ns7:t>
            </ns7:r>
          </ns7:sup>
        </ns7:sSup>
        <ns7:r>
          <ns7:rPr>
            <ns7:sty ns7:val="p"/>
          </ns7:rPr>
          <ns7:t>)</ns7:t>
        </ns7:r>
      </ns7:oMath>
    </w:p>
    <w:p ns2:paraId="4DBED1AF">
      <w:pPr>
        <w:pStyle w:val="24"/>
        <w:numPr>
          <w:ilvl w:val="1"/>
          <w:numId w:val="2"/>
        </w:numPr>
        <w:spacing w:before="0" w:after="0"/>
        <w:ind w:firstLine="425"/>
        <w:jc w:val="both"/>
      </w:pPr>
      <w:r>
        <w:rPr>
          <w:rFonts w:hint="eastAsia" w:ascii="Times New Roman" w:hAnsi="Times New Roman" w:eastAsia="宋体" w:cs="Times New Roman"/>
          <w:sz w:val="21"/>
          <w:szCs w:val="21"/>
        </w:rPr>
        <w:t>相同步数下通常比一阶方法更稳，边缘和纹理保留更好</w:t>
      </w:r>
    </w:p>
    <w:p ns2:paraId="1498927D">
      <w:pPr>
        <w:pStyle w:val="24"/>
        <w:numPr>
          <w:ilvl w:val="0"/>
          <w:numId w:val="2"/>
        </w:numPr>
        <w:spacing w:before="0" w:after="0"/>
        <w:ind w:firstLine="425"/>
        <w:jc w:val="both"/>
      </w:pPr>
      <w:r>
        <w:rPr>
          <w:rFonts w:hint="eastAsia" w:ascii="Times New Roman" w:hAnsi="Times New Roman" w:eastAsia="宋体" w:cs="Times New Roman"/>
          <w:b/>
          <w:bCs/>
          <w:sz w:val="21"/>
          <w:szCs w:val="21"/>
        </w:rPr>
        <w:t>预测-校正/可变阶方法</w:t>
      </w:r>
      <w:r>
        <w:rPr>
          <w:rFonts w:hint="eastAsia" w:ascii="Times New Roman" w:hAnsi="Times New Roman" w:eastAsia="宋体" w:cs="Times New Roman"/>
          <w:sz w:val="21"/>
          <w:szCs w:val="21"/>
        </w:rPr>
        <w:t>（UniPC）：</w:t>
      </w:r>
    </w:p>
    <w:p ns2:paraId="3D0D9B17">
      <w:pPr>
        <w:pStyle w:val="24"/>
        <w:numPr>
          <w:ilvl w:val="1"/>
          <w:numId w:val="2"/>
        </w:numPr>
        <w:spacing w:before="0" w:after="0"/>
        <w:ind w:firstLine="425"/>
        <w:jc w:val="both"/>
      </w:pPr>
      <w:r>
        <w:rPr>
          <w:rFonts w:hint="eastAsia" w:ascii="Times New Roman" w:hAnsi="Times New Roman" w:eastAsia="宋体" w:cs="Times New Roman"/>
          <w:sz w:val="21"/>
          <w:szCs w:val="21"/>
        </w:rPr>
        <w:t>自动调整积分阶数，结合多步历史信息</w:t>
      </w:r>
    </w:p>
    <w:p ns2:paraId="138821D0">
      <w:pPr>
        <w:pStyle w:val="24"/>
        <w:numPr>
          <w:ilvl w:val="1"/>
          <w:numId w:val="2"/>
        </w:numPr>
        <w:spacing w:before="0" w:after="0"/>
        <w:ind w:firstLine="425"/>
        <w:jc w:val="both"/>
      </w:pPr>
      <w:r>
        <w:rPr>
          <w:rFonts w:hint="eastAsia" w:ascii="Times New Roman" w:hAnsi="Times New Roman" w:eastAsia="宋体" w:cs="Times New Roman"/>
          <w:sz w:val="21"/>
          <w:szCs w:val="21"/>
        </w:rPr>
        <w:t>少步效率较高，适合在有限步数下快速逼近较好结果</w:t>
      </w:r>
    </w:p>
    <w:p ns2:paraId="2B68AB5C">
      <w:pPr>
        <w:pStyle w:val="23"/>
        <w:spacing w:before="0" w:after="0"/>
        <w:ind w:firstLine="425"/>
        <w:jc w:val="both"/>
      </w:pPr>
      <w:r>
        <w:rPr>
          <w:rFonts w:hint="eastAsia" w:ascii="Times New Roman" w:hAnsi="Times New Roman" w:eastAsia="宋体" w:cs="Times New Roman"/>
          <w:b/>
          <w:bCs/>
          <w:sz w:val="21"/>
          <w:szCs w:val="21"/>
        </w:rPr>
        <w:t>例子</w:t>
      </w:r>
      <w:r>
        <w:rPr>
          <w:rFonts w:hint="eastAsia" w:ascii="Times New Roman" w:hAnsi="Times New Roman" w:eastAsia="宋体" w:cs="Times New Roman"/>
          <w:sz w:val="21"/>
          <w:szCs w:val="21"/>
        </w:rPr>
        <w:t>：在同一模型和调度下，20步Heun通常会比20步Euler保留更多边缘和纹理；这就是二阶方法用额外模型评估换精度的原因。</w:t>
      </w:r>
    </w:p>
    <w:bookmarkEnd w:id="218"/>
    <w:p ns2:paraId="2B6BDF32">
      <w:pPr>
        <w:pStyle w:val="3"/>
        <w:spacing w:before="120" w:after="120"/>
        <w:ind w:firstLine="425"/>
        <w:jc w:val="both"/>
      </w:pPr>
      <w:bookmarkStart w:id="219" w:name="求解方程类型不同风格差异的根本来源"/>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求解方程类型不同：风格差异的根本来源</w:t>
      </w:r>
    </w:p>
    <w:p ns2:paraId="4F190B19">
      <w:pPr>
        <w:pStyle w:val="24"/>
        <w:numPr>
          <w:ilvl w:val="0"/>
          <w:numId w:val="2"/>
        </w:numPr>
        <w:spacing w:before="0" w:after="0"/>
        <w:ind w:firstLine="425"/>
        <w:jc w:val="both"/>
      </w:pPr>
      <w:r>
        <w:rPr>
          <w:rFonts w:hint="eastAsia" w:ascii="Times New Roman" w:hAnsi="Times New Roman" w:eastAsia="宋体" w:cs="Times New Roman"/>
          <w:b/>
          <w:bCs/>
          <w:sz w:val="21"/>
          <w:szCs w:val="21"/>
        </w:rPr>
        <w:t>ODE求解器</w:t>
      </w:r>
      <w:r>
        <w:rPr>
          <w:rFonts w:hint="eastAsia" w:ascii="Times New Roman" w:hAnsi="Times New Roman" w:eastAsia="宋体" w:cs="Times New Roman"/>
          <w:sz w:val="21"/>
          <w:szCs w:val="21"/>
        </w:rPr>
        <w:t>（所有确定性采样器）：</w:t>
      </w:r>
    </w:p>
    <w:p ns2:paraId="434CA41D">
      <w:pPr>
        <w:pStyle w:val="24"/>
        <w:numPr>
          <w:ilvl w:val="1"/>
          <w:numId w:val="2"/>
        </w:numPr>
        <w:spacing w:before="0" w:after="0"/>
        <w:ind w:firstLine="425"/>
        <w:jc w:val="both"/>
      </w:pPr>
      <w:r>
        <w:rPr>
          <w:rFonts w:hint="eastAsia" w:ascii="Times New Roman" w:hAnsi="Times New Roman" w:eastAsia="宋体" w:cs="Times New Roman"/>
          <w:sz w:val="21"/>
          <w:szCs w:val="21"/>
        </w:rPr>
        <w:t>求解概率流常微分方程</w:t>
      </w:r>
    </w:p>
    <w:p ns2:paraId="0276D5DE">
      <w:pPr>
        <w:pStyle w:val="24"/>
        <w:numPr>
          <w:ilvl w:val="1"/>
          <w:numId w:val="2"/>
        </w:numPr>
        <w:spacing w:before="0" w:after="0"/>
        <w:ind w:firstLine="425"/>
        <w:jc w:val="both"/>
      </w:pPr>
      <w:r>
        <w:rPr>
          <w:rFonts w:hint="eastAsia" w:ascii="Times New Roman" w:hAnsi="Times New Roman" w:eastAsia="宋体" w:cs="Times New Roman"/>
          <w:sz w:val="21"/>
          <w:szCs w:val="21"/>
        </w:rPr>
        <w:t>固定初始噪声、提示词和配置时结果确定，风格通常更稳定</w:t>
      </w:r>
    </w:p>
    <w:p ns2:paraId="2703EE83">
      <w:pPr>
        <w:pStyle w:val="24"/>
        <w:numPr>
          <w:ilvl w:val="1"/>
          <w:numId w:val="2"/>
        </w:numPr>
        <w:spacing w:before="0" w:after="0"/>
        <w:ind w:firstLine="425"/>
        <w:jc w:val="both"/>
      </w:pPr>
      <w:r>
        <w:rPr>
          <w:rFonts w:hint="eastAsia" w:ascii="Times New Roman" w:hAnsi="Times New Roman" w:eastAsia="宋体" w:cs="Times New Roman"/>
          <w:sz w:val="21"/>
          <w:szCs w:val="21"/>
        </w:rPr>
        <w:t>细节准确但相对保守</w:t>
      </w:r>
    </w:p>
    <w:p ns2:paraId="19A53490">
      <w:pPr>
        <w:pStyle w:val="24"/>
        <w:numPr>
          <w:ilvl w:val="0"/>
          <w:numId w:val="2"/>
        </w:numPr>
        <w:spacing w:before="0" w:after="0"/>
        <w:ind w:firstLine="425"/>
        <w:jc w:val="both"/>
      </w:pPr>
      <w:r>
        <w:rPr>
          <w:rFonts w:hint="eastAsia" w:ascii="Times New Roman" w:hAnsi="Times New Roman" w:eastAsia="宋体" w:cs="Times New Roman"/>
          <w:b/>
          <w:bCs/>
          <w:sz w:val="21"/>
          <w:szCs w:val="21"/>
        </w:rPr>
        <w:t>SDE求解器</w:t>
      </w:r>
      <w:r>
        <w:rPr>
          <w:rFonts w:hint="eastAsia" w:ascii="Times New Roman" w:hAnsi="Times New Roman" w:eastAsia="宋体" w:cs="Times New Roman"/>
          <w:sz w:val="21"/>
          <w:szCs w:val="21"/>
        </w:rPr>
        <w:t>（祖先采样器、DPM++</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SDE）：</w:t>
      </w:r>
    </w:p>
    <w:p ns2:paraId="0704240E">
      <w:pPr>
        <w:pStyle w:val="24"/>
        <w:numPr>
          <w:ilvl w:val="1"/>
          <w:numId w:val="2"/>
        </w:numPr>
        <w:spacing w:before="0" w:after="0"/>
        <w:ind w:firstLine="425"/>
        <w:jc w:val="both"/>
      </w:pPr>
      <w:r>
        <w:rPr>
          <w:rFonts w:hint="eastAsia" w:ascii="Times New Roman" w:hAnsi="Times New Roman" w:eastAsia="宋体" w:cs="Times New Roman"/>
          <w:sz w:val="21"/>
          <w:szCs w:val="21"/>
        </w:rPr>
        <w:t>求解逆随机微分方程</w:t>
      </w:r>
    </w:p>
    <w:p ns2:paraId="0F106614">
      <w:pPr>
        <w:pStyle w:val="24"/>
        <w:numPr>
          <w:ilvl w:val="1"/>
          <w:numId w:val="2"/>
        </w:numPr>
        <w:spacing w:before="0" w:after="0"/>
        <w:ind w:firstLine="425"/>
        <w:jc w:val="both"/>
      </w:pPr>
      <w:r>
        <w:rPr>
          <w:rFonts w:hint="eastAsia" w:ascii="Times New Roman" w:hAnsi="Times New Roman" w:eastAsia="宋体" w:cs="Times New Roman"/>
          <w:sz w:val="21"/>
          <w:szCs w:val="21"/>
        </w:rPr>
        <w:t>每步注入随机噪声，结果具有随机性</w:t>
      </w:r>
    </w:p>
    <w:p ns2:paraId="17DE3920">
      <w:pPr>
        <w:pStyle w:val="24"/>
        <w:numPr>
          <w:ilvl w:val="1"/>
          <w:numId w:val="2"/>
        </w:numPr>
        <w:spacing w:before="0" w:after="0"/>
        <w:ind w:firstLine="425"/>
        <w:jc w:val="both"/>
      </w:pPr>
      <w:r>
        <w:rPr>
          <w:rFonts w:hint="eastAsia" w:ascii="Times New Roman" w:hAnsi="Times New Roman" w:eastAsia="宋体" w:cs="Times New Roman"/>
          <w:sz w:val="21"/>
          <w:szCs w:val="21"/>
        </w:rPr>
        <w:t>风格可能更丰富，色彩和纹理变化更大，但细节稳定性相对弱</w:t>
      </w:r>
    </w:p>
    <w:p ns2:paraId="57400DB7">
      <w:pPr>
        <w:pStyle w:val="23"/>
        <w:spacing w:before="0" w:after="0"/>
        <w:ind w:firstLine="425"/>
        <w:jc w:val="both"/>
      </w:pPr>
      <w:r>
        <w:rPr>
          <w:rFonts w:hint="eastAsia" w:ascii="Times New Roman" w:hAnsi="Times New Roman" w:eastAsia="宋体" w:cs="Times New Roman"/>
          <w:b/>
          <w:bCs/>
          <w:sz w:val="21"/>
          <w:szCs w:val="21"/>
        </w:rPr>
        <w:t>例子</w:t>
      </w:r>
      <w:r>
        <w:rPr>
          <w:rFonts w:hint="eastAsia" w:ascii="Times New Roman" w:hAnsi="Times New Roman" w:eastAsia="宋体" w:cs="Times New Roman"/>
          <w:sz w:val="21"/>
          <w:szCs w:val="21"/>
        </w:rPr>
        <w:t>：同样15步，Euler生成的猫往往更稳定、可控；Euler</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a可能带来更强的风格变化，但也更容易出现结构漂移。</w:t>
      </w:r>
    </w:p>
    <w:bookmarkEnd w:id="219"/>
    <w:p ns2:paraId="12F9CB80">
      <w:pPr>
        <w:pStyle w:val="3"/>
        <w:spacing w:before="120" w:after="120"/>
        <w:ind w:firstLine="425"/>
        <w:jc w:val="both"/>
      </w:pPr>
      <w:bookmarkStart w:id="220" w:name="噪声注入策略不同多样性与保真度的权衡"/>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噪声注入策略不同：多样性与保真度的权衡</w:t>
      </w:r>
    </w:p>
    <w:p ns2:paraId="71BA5B02">
      <w:pPr>
        <w:pStyle w:val="24"/>
        <w:numPr>
          <w:ilvl w:val="0"/>
          <w:numId w:val="2"/>
        </w:numPr>
        <w:spacing w:before="0" w:after="0"/>
        <w:ind w:firstLine="425"/>
        <w:jc w:val="both"/>
      </w:pPr>
      <w:r>
        <w:rPr>
          <w:rFonts w:hint="eastAsia" w:ascii="Times New Roman" w:hAnsi="Times New Roman" w:eastAsia="宋体" w:cs="Times New Roman"/>
          <w:b/>
          <w:bCs/>
          <w:sz w:val="21"/>
          <w:szCs w:val="21"/>
        </w:rPr>
        <w:t>无噪声注入</w:t>
      </w:r>
      <w:r>
        <w:rPr>
          <w:rFonts w:hint="eastAsia" w:ascii="Times New Roman" w:hAnsi="Times New Roman" w:eastAsia="宋体" w:cs="Times New Roman"/>
          <w:sz w:val="21"/>
          <w:szCs w:val="21"/>
        </w:rPr>
        <w:t>（确定性采样器）：</w:t>
      </w:r>
    </w:p>
    <w:p ns2:paraId="0D555BE3">
      <w:pPr>
        <w:pStyle w:val="24"/>
        <w:numPr>
          <w:ilvl w:val="1"/>
          <w:numId w:val="2"/>
        </w:numPr>
        <w:spacing w:before="0" w:after="0"/>
        <w:ind w:firstLine="425"/>
        <w:jc w:val="both"/>
      </w:pPr>
      <w:r>
        <w:rPr>
          <w:rFonts w:hint="eastAsia" w:ascii="Times New Roman" w:hAnsi="Times New Roman" w:eastAsia="宋体" w:cs="Times New Roman"/>
          <w:sz w:val="21"/>
          <w:szCs w:val="21"/>
        </w:rPr>
        <w:t>严格沿着概率流ODE的轨迹前进</w:t>
      </w:r>
    </w:p>
    <w:p ns2:paraId="4847CB53">
      <w:pPr>
        <w:pStyle w:val="24"/>
        <w:numPr>
          <w:ilvl w:val="1"/>
          <w:numId w:val="2"/>
        </w:numPr>
        <w:spacing w:before="0" w:after="0"/>
        <w:ind w:firstLine="425"/>
        <w:jc w:val="both"/>
      </w:pPr>
      <w:r>
        <w:rPr>
          <w:rFonts w:hint="eastAsia" w:ascii="Times New Roman" w:hAnsi="Times New Roman" w:eastAsia="宋体" w:cs="Times New Roman"/>
          <w:sz w:val="21"/>
          <w:szCs w:val="21"/>
        </w:rPr>
        <w:t>保真度高，多样性低</w:t>
      </w:r>
    </w:p>
    <w:p ns2:paraId="23376E32">
      <w:pPr>
        <w:pStyle w:val="24"/>
        <w:numPr>
          <w:ilvl w:val="0"/>
          <w:numId w:val="2"/>
        </w:numPr>
        <w:spacing w:before="0" w:after="0"/>
        <w:ind w:firstLine="425"/>
        <w:jc w:val="both"/>
      </w:pPr>
      <w:r>
        <w:rPr>
          <w:rFonts w:hint="eastAsia" w:ascii="Times New Roman" w:hAnsi="Times New Roman" w:eastAsia="宋体" w:cs="Times New Roman"/>
          <w:b/>
          <w:bCs/>
          <w:sz w:val="21"/>
          <w:szCs w:val="21"/>
        </w:rPr>
        <w:t>每步噪声注入</w:t>
      </w:r>
      <w:r>
        <w:rPr>
          <w:rFonts w:hint="eastAsia" w:ascii="Times New Roman" w:hAnsi="Times New Roman" w:eastAsia="宋体" w:cs="Times New Roman"/>
          <w:sz w:val="21"/>
          <w:szCs w:val="21"/>
        </w:rPr>
        <w:t>（祖先采样器）：</w:t>
      </w:r>
    </w:p>
    <w:p ns2:paraId="3237E038">
      <w:pPr>
        <w:pStyle w:val="24"/>
        <w:numPr>
          <w:ilvl w:val="1"/>
          <w:numId w:val="2"/>
        </w:numPr>
        <w:spacing w:before="0" w:after="0"/>
        <w:ind w:firstLine="425"/>
        <w:jc w:val="both"/>
      </w:pPr>
      <w:r>
        <w:rPr>
          <w:rFonts w:hint="eastAsia" w:ascii="Times New Roman" w:hAnsi="Times New Roman" w:eastAsia="宋体" w:cs="Times New Roman"/>
          <w:sz w:val="21"/>
          <w:szCs w:val="21"/>
        </w:rPr>
        <w:t>每步减去预测噪声后，再添加新的高斯噪声</w:t>
      </w:r>
    </w:p>
    <w:p ns2:paraId="75724442">
      <w:pPr>
        <w:pStyle w:val="24"/>
        <w:numPr>
          <w:ilvl w:val="1"/>
          <w:numId w:val="2"/>
        </w:numPr>
        <w:spacing w:before="0" w:after="0"/>
        <w:ind w:firstLine="425"/>
        <w:jc w:val="both"/>
      </w:pPr>
      <w:r>
        <w:rPr>
          <w:rFonts w:hint="eastAsia" w:ascii="Times New Roman" w:hAnsi="Times New Roman" w:eastAsia="宋体" w:cs="Times New Roman"/>
          <w:sz w:val="21"/>
          <w:szCs w:val="21"/>
        </w:rPr>
        <w:t>多样性高，保真度低，不收敛</w:t>
      </w:r>
    </w:p>
    <w:p ns2:paraId="0179625E">
      <w:pPr>
        <w:pStyle w:val="24"/>
        <w:numPr>
          <w:ilvl w:val="0"/>
          <w:numId w:val="2"/>
        </w:numPr>
        <w:spacing w:before="0" w:after="0"/>
        <w:ind w:firstLine="425"/>
        <w:jc w:val="both"/>
      </w:pPr>
      <w:r>
        <w:rPr>
          <w:rFonts w:hint="eastAsia" w:ascii="Times New Roman" w:hAnsi="Times New Roman" w:eastAsia="宋体" w:cs="Times New Roman"/>
          <w:b/>
          <w:bCs/>
          <w:sz w:val="21"/>
          <w:szCs w:val="21"/>
        </w:rPr>
        <w:t>受控噪声注入</w:t>
      </w:r>
      <w:r>
        <w:rPr>
          <w:rFonts w:hint="eastAsia" w:ascii="Times New Roman" w:hAnsi="Times New Roman" w:eastAsia="宋体" w:cs="Times New Roman"/>
          <w:sz w:val="21"/>
          <w:szCs w:val="21"/>
        </w:rPr>
        <w:t>（DPM++</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SDE）：</w:t>
      </w:r>
    </w:p>
    <w:p ns2:paraId="2D08AC5F">
      <w:pPr>
        <w:pStyle w:val="24"/>
        <w:numPr>
          <w:ilvl w:val="1"/>
          <w:numId w:val="2"/>
        </w:numPr>
        <w:spacing w:before="0" w:after="0"/>
        <w:ind w:firstLine="425"/>
        <w:jc w:val="both"/>
      </w:pPr>
      <w:r>
        <w:rPr>
          <w:rFonts w:hint="eastAsia" w:ascii="Times New Roman" w:hAnsi="Times New Roman" w:eastAsia="宋体" w:cs="Times New Roman"/>
          <w:sz w:val="21"/>
          <w:szCs w:val="21"/>
        </w:rPr>
        <w:t>仅在高噪声区域注入少量噪声</w:t>
      </w:r>
    </w:p>
    <w:p ns2:paraId="070435CB">
      <w:pPr>
        <w:pStyle w:val="24"/>
        <w:numPr>
          <w:ilvl w:val="1"/>
          <w:numId w:val="2"/>
        </w:numPr>
        <w:spacing w:before="0" w:after="0"/>
        <w:ind w:firstLine="425"/>
        <w:jc w:val="both"/>
      </w:pPr>
      <w:r>
        <w:rPr>
          <w:rFonts w:hint="eastAsia" w:ascii="Times New Roman" w:hAnsi="Times New Roman" w:eastAsia="宋体" w:cs="Times New Roman"/>
          <w:sz w:val="21"/>
          <w:szCs w:val="21"/>
        </w:rPr>
        <w:t>在多样性和保真度之间折中，是常见的高质量随机采样方案之一</w:t>
      </w:r>
    </w:p>
    <w:bookmarkEnd w:id="220"/>
    <w:p ns2:paraId="73096A63">
      <w:pPr>
        <w:pStyle w:val="3"/>
        <w:spacing w:before="120" w:after="120"/>
        <w:ind w:firstLine="425"/>
        <w:jc w:val="both"/>
      </w:pPr>
      <w:bookmarkStart w:id="221" w:name="历史信息利用方式不同收敛速度的差异"/>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4</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历史信息利用方式不同：收敛速度的差异</w:t>
      </w:r>
    </w:p>
    <w:p ns2:paraId="27CF0BF1">
      <w:pPr>
        <w:pStyle w:val="24"/>
        <w:numPr>
          <w:ilvl w:val="0"/>
          <w:numId w:val="2"/>
        </w:numPr>
        <w:spacing w:before="0" w:after="0"/>
        <w:ind w:firstLine="425"/>
        <w:jc w:val="both"/>
      </w:pPr>
      <w:r>
        <w:rPr>
          <w:rFonts w:hint="eastAsia" w:ascii="Times New Roman" w:hAnsi="Times New Roman" w:eastAsia="宋体" w:cs="Times New Roman"/>
          <w:b/>
          <w:bCs/>
          <w:sz w:val="21"/>
          <w:szCs w:val="21"/>
        </w:rPr>
        <w:t>单步方法</w:t>
      </w:r>
      <w:r>
        <w:rPr>
          <w:rFonts w:hint="eastAsia" w:ascii="Times New Roman" w:hAnsi="Times New Roman" w:eastAsia="宋体" w:cs="Times New Roman"/>
          <w:sz w:val="21"/>
          <w:szCs w:val="21"/>
        </w:rPr>
        <w:t>（Euler、Heun）：</w:t>
      </w:r>
    </w:p>
    <w:p ns2:paraId="6DE028C8">
      <w:pPr>
        <w:pStyle w:val="24"/>
        <w:numPr>
          <w:ilvl w:val="1"/>
          <w:numId w:val="2"/>
        </w:numPr>
        <w:spacing w:before="0" w:after="0"/>
        <w:ind w:firstLine="425"/>
        <w:jc w:val="both"/>
      </w:pPr>
      <w:r>
        <w:rPr>
          <w:rFonts w:hint="eastAsia" w:ascii="Times New Roman" w:hAnsi="Times New Roman" w:eastAsia="宋体" w:cs="Times New Roman"/>
          <w:sz w:val="21"/>
          <w:szCs w:val="21"/>
        </w:rPr>
        <w:t>仅使用当前步的信息</w:t>
      </w:r>
    </w:p>
    <w:p ns2:paraId="64E0ACA6">
      <w:pPr>
        <w:pStyle w:val="24"/>
        <w:numPr>
          <w:ilvl w:val="1"/>
          <w:numId w:val="2"/>
        </w:numPr>
        <w:spacing w:before="0" w:after="0"/>
        <w:ind w:firstLine="425"/>
        <w:jc w:val="both"/>
      </w:pPr>
      <w:r>
        <w:rPr>
          <w:rFonts w:hint="eastAsia" w:ascii="Times New Roman" w:hAnsi="Times New Roman" w:eastAsia="宋体" w:cs="Times New Roman"/>
          <w:sz w:val="21"/>
          <w:szCs w:val="21"/>
        </w:rPr>
        <w:t>收敛速度慢，需要更多步数</w:t>
      </w:r>
    </w:p>
    <w:p ns2:paraId="387A6DEE">
      <w:pPr>
        <w:pStyle w:val="24"/>
        <w:numPr>
          <w:ilvl w:val="0"/>
          <w:numId w:val="2"/>
        </w:numPr>
        <w:spacing w:before="0" w:after="0"/>
        <w:ind w:firstLine="425"/>
        <w:jc w:val="both"/>
      </w:pPr>
      <w:r>
        <w:rPr>
          <w:rFonts w:hint="eastAsia" w:ascii="Times New Roman" w:hAnsi="Times New Roman" w:eastAsia="宋体" w:cs="Times New Roman"/>
          <w:b/>
          <w:bCs/>
          <w:sz w:val="21"/>
          <w:szCs w:val="21"/>
        </w:rPr>
        <w:t>多步方法</w:t>
      </w:r>
      <w:r>
        <w:rPr>
          <w:rFonts w:hint="eastAsia" w:ascii="Times New Roman" w:hAnsi="Times New Roman" w:eastAsia="宋体" w:cs="Times New Roman"/>
          <w:sz w:val="21"/>
          <w:szCs w:val="21"/>
        </w:rPr>
        <w:t>（LMS、DPM++</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2M、UniPC）：</w:t>
      </w:r>
    </w:p>
    <w:p ns2:paraId="1DF21C16">
      <w:pPr>
        <w:pStyle w:val="24"/>
        <w:numPr>
          <w:ilvl w:val="1"/>
          <w:numId w:val="2"/>
        </w:numPr>
        <w:spacing w:before="0" w:after="0"/>
        <w:ind w:firstLine="425"/>
        <w:jc w:val="both"/>
      </w:pPr>
      <w:r>
        <w:rPr>
          <w:rFonts w:hint="eastAsia" w:ascii="Times New Roman" w:hAnsi="Times New Roman" w:eastAsia="宋体" w:cs="Times New Roman"/>
          <w:sz w:val="21"/>
          <w:szCs w:val="21"/>
        </w:rPr>
        <w:t>利用前3-4步的历史信息来预测当前步的梯度</w:t>
      </w:r>
    </w:p>
    <w:p ns2:paraId="753CCAC6">
      <w:pPr>
        <w:pStyle w:val="24"/>
        <w:numPr>
          <w:ilvl w:val="1"/>
          <w:numId w:val="2"/>
        </w:numPr>
        <w:spacing w:before="0" w:after="0"/>
        <w:ind w:firstLine="425"/>
        <w:jc w:val="both"/>
      </w:pPr>
      <w:r>
        <w:rPr>
          <w:rFonts w:hint="eastAsia" w:ascii="Times New Roman" w:hAnsi="Times New Roman" w:eastAsia="宋体" w:cs="Times New Roman"/>
          <w:sz w:val="21"/>
          <w:szCs w:val="21"/>
        </w:rPr>
        <w:t>收敛速度快，相同步数下精度更高</w:t>
      </w:r>
    </w:p>
    <w:p ns2:paraId="6CEC6FD1">
      <w:pPr>
        <w:pStyle w:val="23"/>
        <w:spacing w:before="0" w:after="0"/>
        <w:ind w:firstLine="425"/>
        <w:jc w:val="both"/>
      </w:pPr>
      <w:r>
        <w:rPr>
          <w:rFonts w:hint="eastAsia" w:ascii="Times New Roman" w:hAnsi="Times New Roman" w:eastAsia="宋体" w:cs="Times New Roman"/>
          <w:b/>
          <w:bCs/>
          <w:sz w:val="21"/>
          <w:szCs w:val="21"/>
        </w:rPr>
        <w:t>例子</w:t>
      </w:r>
      <w:r>
        <w:rPr>
          <w:rFonts w:hint="eastAsia" w:ascii="Times New Roman" w:hAnsi="Times New Roman" w:eastAsia="宋体" w:cs="Times New Roman"/>
          <w:sz w:val="21"/>
          <w:szCs w:val="21"/>
        </w:rPr>
        <w:t>：DPM++</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2M利用前两步的信息，15步即可达到Euler</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30步的收敛程度。</w:t>
      </w:r>
    </w:p>
    <w:bookmarkEnd w:id="217"/>
    <w:bookmarkEnd w:id="221"/>
    <w:p ns2:paraId="3D67E49C">
      <w:pPr>
        <w:pStyle w:val="3"/>
        <w:spacing w:before="120" w:after="120"/>
        <w:ind w:firstLine="425"/>
        <w:jc w:val="both"/>
      </w:pPr>
      <w:bookmarkStart w:id="222" w:name="相同步数下差异速记表"/>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相同步数下差异速记表</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2947"/>
        <w:gridCol w:w="2947"/>
        <w:gridCol w:w="2947"/>
      </w:tblGrid>
      <w:tr ns2:paraId="3854DF0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5E85A084">
            <w:pPr>
              <w:pStyle w:val="24"/>
              <w:spacing w:before="0" w:after="0"/>
              <w:jc w:val="center"/>
            </w:pPr>
            <w:r>
              <w:rPr>
                <w:rFonts w:hint="eastAsia" w:ascii="Times New Roman" w:hAnsi="Times New Roman" w:eastAsia="宋体" w:cs="Times New Roman"/>
                <w:b/>
                <w:bCs/>
                <w:sz w:val="21"/>
                <w:szCs w:val="21"/>
              </w:rPr>
              <w:t>差异来源</w:t>
            </w:r>
          </w:p>
        </w:tc>
        <w:tc>
          <w:tcPr>
            <w:shd w:val="clear" w:color="auto" w:fill="EAF2F8"/>
            <w:vAlign w:val="center"/>
          </w:tcPr>
          <w:p ns2:paraId="6DBC9B25">
            <w:pPr>
              <w:pStyle w:val="24"/>
              <w:spacing w:before="0" w:after="0"/>
              <w:jc w:val="center"/>
            </w:pPr>
            <w:r>
              <w:rPr>
                <w:rFonts w:hint="eastAsia" w:ascii="Times New Roman" w:hAnsi="Times New Roman" w:eastAsia="宋体" w:cs="Times New Roman"/>
                <w:b/>
                <w:bCs/>
                <w:sz w:val="21"/>
                <w:szCs w:val="21"/>
              </w:rPr>
              <w:t>影响什么</w:t>
            </w:r>
          </w:p>
        </w:tc>
        <w:tc>
          <w:tcPr>
            <w:shd w:val="clear" w:color="auto" w:fill="EAF2F8"/>
            <w:vAlign w:val="center"/>
          </w:tcPr>
          <w:p ns2:paraId="5EDC825B">
            <w:pPr>
              <w:pStyle w:val="24"/>
              <w:spacing w:before="0" w:after="0"/>
              <w:jc w:val="center"/>
            </w:pPr>
            <w:r>
              <w:rPr>
                <w:rFonts w:hint="eastAsia" w:ascii="Times New Roman" w:hAnsi="Times New Roman" w:eastAsia="宋体" w:cs="Times New Roman"/>
                <w:b/>
                <w:bCs/>
                <w:sz w:val="21"/>
                <w:szCs w:val="21"/>
              </w:rPr>
              <w:t>典型表现</w:t>
            </w:r>
          </w:p>
        </w:tc>
      </w:tr>
      <w:tr ns2:paraId="41400E7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8408452">
            <w:pPr>
              <w:pStyle w:val="24"/>
              <w:spacing w:before="0" w:after="0"/>
              <w:jc w:val="left"/>
            </w:pPr>
            <w:r>
              <w:rPr>
                <w:rFonts w:hint="eastAsia" w:ascii="Times New Roman" w:hAnsi="Times New Roman" w:eastAsia="宋体" w:cs="Times New Roman"/>
                <w:sz w:val="21"/>
                <w:szCs w:val="21"/>
              </w:rPr>
              <w:t>积分阶数</w:t>
            </w:r>
          </w:p>
        </w:tc>
        <w:tc>
          <w:tcPr>
            <w:vAlign w:val="center"/>
          </w:tcPr>
          <w:p ns2:paraId="1828C03B">
            <w:pPr>
              <w:pStyle w:val="24"/>
              <w:spacing w:before="0" w:after="0"/>
              <w:jc w:val="left"/>
            </w:pPr>
            <w:r>
              <w:rPr>
                <w:rFonts w:hint="eastAsia" w:ascii="Times New Roman" w:hAnsi="Times New Roman" w:eastAsia="宋体" w:cs="Times New Roman"/>
                <w:sz w:val="21"/>
                <w:szCs w:val="21"/>
              </w:rPr>
              <w:t>数值误差与细节保真</w:t>
            </w:r>
          </w:p>
        </w:tc>
        <w:tc>
          <w:tcPr>
            <w:vAlign w:val="center"/>
          </w:tcPr>
          <w:p ns2:paraId="3C70AEEA">
            <w:pPr>
              <w:pStyle w:val="24"/>
              <w:spacing w:before="0" w:after="0"/>
              <w:jc w:val="left"/>
            </w:pPr>
            <w:r>
              <w:rPr>
                <w:rFonts w:hint="eastAsia" w:ascii="Times New Roman" w:hAnsi="Times New Roman" w:eastAsia="宋体" w:cs="Times New Roman"/>
                <w:sz w:val="21"/>
                <w:szCs w:val="21"/>
              </w:rPr>
              <w:t>阶数越高，通常越能在少步下保留边缘和纹理</w:t>
            </w:r>
          </w:p>
        </w:tc>
      </w:tr>
      <w:tr ns2:paraId="2C682D2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A2C9E01">
            <w:pPr>
              <w:pStyle w:val="24"/>
              <w:spacing w:before="0" w:after="0"/>
              <w:jc w:val="left"/>
            </w:pPr>
            <w:r>
              <w:rPr>
                <w:rFonts w:hint="eastAsia" w:ascii="Times New Roman" w:hAnsi="Times New Roman" w:eastAsia="宋体" w:cs="Times New Roman"/>
                <w:sz w:val="21"/>
                <w:szCs w:val="21"/>
              </w:rPr>
              <w:t>ODE/SDE类型</w:t>
            </w:r>
          </w:p>
        </w:tc>
        <w:tc>
          <w:tcPr>
            <w:vAlign w:val="center"/>
          </w:tcPr>
          <w:p ns2:paraId="7B8CC71F">
            <w:pPr>
              <w:pStyle w:val="24"/>
              <w:spacing w:before="0" w:after="0"/>
              <w:jc w:val="left"/>
            </w:pPr>
            <w:r>
              <w:rPr>
                <w:rFonts w:hint="eastAsia" w:ascii="Times New Roman" w:hAnsi="Times New Roman" w:eastAsia="宋体" w:cs="Times New Roman"/>
                <w:sz w:val="21"/>
                <w:szCs w:val="21"/>
              </w:rPr>
              <w:t>稳定性与多样性</w:t>
            </w:r>
          </w:p>
        </w:tc>
        <w:tc>
          <w:tcPr>
            <w:vAlign w:val="center"/>
          </w:tcPr>
          <w:p ns2:paraId="2BED1B32">
            <w:pPr>
              <w:pStyle w:val="24"/>
              <w:spacing w:before="0" w:after="0"/>
              <w:jc w:val="left"/>
            </w:pPr>
            <w:r>
              <w:rPr>
                <w:rFonts w:hint="eastAsia" w:ascii="Times New Roman" w:hAnsi="Times New Roman" w:eastAsia="宋体" w:cs="Times New Roman"/>
                <w:sz w:val="21"/>
                <w:szCs w:val="21"/>
              </w:rPr>
              <w:t>ODE更确定，SDE/祖先采样更随机、更有风格变化</w:t>
            </w:r>
          </w:p>
        </w:tc>
      </w:tr>
      <w:tr ns2:paraId="249D1FC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9DA5BD4">
            <w:pPr>
              <w:pStyle w:val="24"/>
              <w:spacing w:before="0" w:after="0"/>
              <w:jc w:val="left"/>
            </w:pPr>
            <w:r>
              <w:rPr>
                <w:rFonts w:hint="eastAsia" w:ascii="Times New Roman" w:hAnsi="Times New Roman" w:eastAsia="宋体" w:cs="Times New Roman"/>
                <w:sz w:val="21"/>
                <w:szCs w:val="21"/>
              </w:rPr>
              <w:t>噪声注入方式</w:t>
            </w:r>
          </w:p>
        </w:tc>
        <w:tc>
          <w:tcPr>
            <w:vAlign w:val="center"/>
          </w:tcPr>
          <w:p ns2:paraId="3A9B6FBB">
            <w:pPr>
              <w:pStyle w:val="24"/>
              <w:spacing w:before="0" w:after="0"/>
              <w:jc w:val="left"/>
            </w:pPr>
            <w:r>
              <w:rPr>
                <w:rFonts w:hint="eastAsia" w:ascii="Times New Roman" w:hAnsi="Times New Roman" w:eastAsia="宋体" w:cs="Times New Roman"/>
                <w:sz w:val="21"/>
                <w:szCs w:val="21"/>
              </w:rPr>
              <w:t>多样性与保真度权衡</w:t>
            </w:r>
          </w:p>
        </w:tc>
        <w:tc>
          <w:tcPr>
            <w:vAlign w:val="center"/>
          </w:tcPr>
          <w:p ns2:paraId="1A91181B">
            <w:pPr>
              <w:pStyle w:val="24"/>
              <w:spacing w:before="0" w:after="0"/>
              <w:jc w:val="left"/>
            </w:pPr>
            <w:r>
              <w:rPr>
                <w:rFonts w:hint="eastAsia" w:ascii="Times New Roman" w:hAnsi="Times New Roman" w:eastAsia="宋体" w:cs="Times New Roman"/>
                <w:sz w:val="21"/>
                <w:szCs w:val="21"/>
              </w:rPr>
              <w:t>注入噪声越多，多样性越强，但结构稳定性更难保证</w:t>
            </w:r>
          </w:p>
        </w:tc>
      </w:tr>
      <w:tr ns2:paraId="477F18E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778F941">
            <w:pPr>
              <w:pStyle w:val="24"/>
              <w:spacing w:before="0" w:after="0"/>
              <w:jc w:val="left"/>
            </w:pPr>
            <w:r>
              <w:rPr>
                <w:rFonts w:hint="eastAsia" w:ascii="Times New Roman" w:hAnsi="Times New Roman" w:eastAsia="宋体" w:cs="Times New Roman"/>
                <w:sz w:val="21"/>
                <w:szCs w:val="21"/>
              </w:rPr>
              <w:t>历史信息利用</w:t>
            </w:r>
          </w:p>
        </w:tc>
        <w:tc>
          <w:tcPr>
            <w:vAlign w:val="center"/>
          </w:tcPr>
          <w:p ns2:paraId="4F7CE90B">
            <w:pPr>
              <w:pStyle w:val="24"/>
              <w:spacing w:before="0" w:after="0"/>
              <w:jc w:val="left"/>
            </w:pPr>
            <w:r>
              <w:rPr>
                <w:rFonts w:hint="eastAsia" w:ascii="Times New Roman" w:hAnsi="Times New Roman" w:eastAsia="宋体" w:cs="Times New Roman"/>
                <w:sz w:val="21"/>
                <w:szCs w:val="21"/>
              </w:rPr>
              <w:t>收敛速度</w:t>
            </w:r>
          </w:p>
        </w:tc>
        <w:tc>
          <w:tcPr>
            <w:vAlign w:val="center"/>
          </w:tcPr>
          <w:p ns2:paraId="672782A4">
            <w:pPr>
              <w:pStyle w:val="24"/>
              <w:spacing w:before="0" w:after="0"/>
              <w:jc w:val="left"/>
            </w:pPr>
            <w:r>
              <w:rPr>
                <w:rFonts w:hint="eastAsia" w:ascii="Times New Roman" w:hAnsi="Times New Roman" w:eastAsia="宋体" w:cs="Times New Roman"/>
                <w:sz w:val="21"/>
                <w:szCs w:val="21"/>
              </w:rPr>
              <w:t>多步方法利用历史梯度，常能用更少步数达到较好效果</w:t>
            </w:r>
          </w:p>
        </w:tc>
      </w:tr>
      <w:bookmarkEnd w:id="212"/>
      <w:bookmarkEnd w:id="222"/>
    </w:tbl>
    <w:p ns2:paraId="6173A976">
      <w:pPr>
        <w:pStyle w:val="6"/>
        <w:spacing w:before="120" w:after="120"/>
        <w:ind w:firstLine="413"/>
        <w:jc w:val="both"/>
      </w:pPr>
      <w:bookmarkStart w:id="223" w:name="面试问题在实际部署中如何做好速度-质量-稳定性三目标平衡的采样策略"/>
      <w:r>
        <w:rPr>
          <w:rFonts w:ascii="Arial" w:hAnsi="Arial" w:eastAsia="黑体" w:cs="Arial"/>
          <w:color w:val="000000"/>
          <w:sz w:val="21"/>
          <w:szCs w:val="21"/>
        </w:rPr>
        <w:t>3.1.6.4 面试问题：在实际部署中，如何做好“速度-质量-稳定性”三目标平衡的采样策略？</w:t>
      </w:r>
    </w:p>
    <w:p ns2:paraId="16E5DFEB">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(4/5)</w:t>
      </w:r>
    </w:p>
    <w:p ns2:paraId="090D97B4">
      <w:pPr>
        <w:pStyle w:val="47"/>
        <w:spacing w:before="120" w:after="120"/>
        <w:jc w:val="center"/>
      </w:pPr>
      <w:r>
        <w:drawing>
          <wp:inline distT="0" distB="0" distL="114300" distR="114300">
            <wp:extent cx="5334000" cy="3254644"/>
            <wp:effectExtent l="0" t="0" r="0" b="0"/>
            <wp:docPr id="320" name="Picture" descr="扩散采样部署策略分层"/>
            <wp:cNvGraphicFramePr>
              <a:graphicFrameLocks noChangeAspect="1"/>
            </wp:cNvGraphicFramePr>
            <a:graphic>
              <a:graphicData uri="http://schemas.openxmlformats.org/drawingml/2006/picture">
                <pic:pic>
                  <pic:nvPicPr>
                    <pic:cNvPr id="320" name="Picture" descr="扩散采样部署策略分层"/>
                    <pic:cNvPicPr>
                      <a:picLocks noChangeAspect="1" noChangeArrowheads="1"/>
                    </pic:cNvPicPr>
                  </pic:nvPicPr>
                  <pic:blipFill>
                    <a:blip r:embed="rId32"/>
                    <a:stretch>
                      <a:fillRect/>
                    </a:stretch>
                  </pic:blipFill>
                  <pic:spPr>
                    <a:xfrm>
                      <a:off x="0" y="0"/>
                      <a:ext cx="5334000" cy="3254644"/>
                    </a:xfrm>
                    <a:prstGeom prst="rect">
                      <a:avLst/>
                    </a:prstGeom>
                    <a:noFill/>
                    <a:ln w="9525">
                      <a:noFill/>
                    </a:ln>
                  </pic:spPr>
                </pic:pic>
              </a:graphicData>
            </a:graphic>
          </wp:inline>
        </w:drawing>
      </w:r>
    </w:p>
    <w:p ns2:paraId="30F2CA14">
      <w:pPr>
        <w:spacing w:before="120" w:after="120"/>
        <w:jc w:val="center"/>
      </w:pPr>
      <w:r>
        <w:rPr>
          <w:rFonts w:ascii="Times New Roman" w:hAnsi="Times New Roman" w:eastAsia="宋体" w:cs="Times New Roman"/>
          <w:sz w:val="18"/>
          <w:szCs w:val="18"/>
        </w:rPr>
        <w:t>图1-28  扩散采样部署策略分层</w:t>
      </w:r>
    </w:p>
    <w:p ns2:paraId="61164A76">
      <w:pPr>
        <w:pStyle w:val="3"/>
        <w:spacing w:before="0" w:after="0"/>
        <w:ind w:firstLine="425"/>
        <w:jc w:val="both"/>
      </w:pPr>
      <w:r>
        <w:rPr>
          <w:rFonts w:hint="eastAsia" w:ascii="Times New Roman" w:hAnsi="Times New Roman" w:eastAsia="宋体" w:cs="Times New Roman"/>
          <w:b/>
          <w:bCs/>
          <w:sz w:val="21"/>
          <w:szCs w:val="21"/>
        </w:rPr>
        <w:t>部署中的采样策略平衡本质是”分层分级的资源分配”：先根据业务SLA选择基础模型或蒸馏模型，再选择匹配的采样器-调度器组合，最后通过工程化加速和稳定性设计降低成本。核心不是追求某个固定“最优采样器”，而是在可接受质量下找到可复现、可监控、可扩展的配置。</w:t>
      </w:r>
    </w:p>
    <w:p ns2:paraId="59E7F3B1">
      <w:pPr>
        <w:pStyle w:val="3"/>
        <w:spacing w:before="120" w:after="120"/>
        <w:ind w:firstLine="425"/>
        <w:jc w:val="both"/>
      </w:pPr>
      <w:bookmarkStart w:id="224" w:name="三目标的核心矛盾与优先级排序"/>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三目标的核心矛盾与优先级排序</w:t>
      </w:r>
    </w:p>
    <w:p ns2:paraId="378F6F59">
      <w:pPr>
        <w:pStyle w:val="3"/>
        <w:spacing w:before="120" w:after="120"/>
        <w:ind w:firstLine="425"/>
        <w:jc w:val="both"/>
      </w:pPr>
      <w:bookmarkStart w:id="225" w:name="三目标之间的典型张力"/>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三目标之间的典型张力</w:t>
      </w:r>
    </w:p>
    <w:p ns2:paraId="445BE4A3">
      <w:pPr>
        <w:pStyle w:val="24"/>
        <w:numPr>
          <w:ilvl w:val="0"/>
          <w:numId w:val="2"/>
        </w:numPr>
        <w:spacing w:before="0" w:after="0"/>
        <w:ind w:firstLine="425"/>
        <w:jc w:val="both"/>
      </w:pPr>
      <w:r>
        <w:rPr>
          <w:rFonts w:hint="eastAsia" w:ascii="Times New Roman" w:hAnsi="Times New Roman" w:eastAsia="宋体" w:cs="Times New Roman"/>
          <w:b/>
          <w:bCs/>
          <w:sz w:val="21"/>
          <w:szCs w:val="21"/>
        </w:rPr>
        <w:t>速度</w:t>
      </w:r>
      <w:r>
        <w:rPr>
          <w:rFonts w:hint="eastAsia" w:ascii="Times New Roman" w:hAnsi="Times New Roman" w:eastAsia="宋体" w:cs="Times New Roman"/>
          <w:sz w:val="21"/>
          <w:szCs w:val="21"/>
        </w:rPr>
        <w:t>：与采样步数、模型大小、计算量成反比</w:t>
      </w:r>
    </w:p>
    <w:p ns2:paraId="2E68898E">
      <w:pPr>
        <w:pStyle w:val="24"/>
        <w:numPr>
          <w:ilvl w:val="0"/>
          <w:numId w:val="2"/>
        </w:numPr>
        <w:spacing w:before="0" w:after="0"/>
        <w:ind w:firstLine="425"/>
        <w:jc w:val="both"/>
      </w:pPr>
      <w:r>
        <w:rPr>
          <w:rFonts w:hint="eastAsia" w:ascii="Times New Roman" w:hAnsi="Times New Roman" w:eastAsia="宋体" w:cs="Times New Roman"/>
          <w:b/>
          <w:bCs/>
          <w:sz w:val="21"/>
          <w:szCs w:val="21"/>
        </w:rPr>
        <w:t>质量</w:t>
      </w:r>
      <w:r>
        <w:rPr>
          <w:rFonts w:hint="eastAsia" w:ascii="Times New Roman" w:hAnsi="Times New Roman" w:eastAsia="宋体" w:cs="Times New Roman"/>
          <w:sz w:val="21"/>
          <w:szCs w:val="21"/>
        </w:rPr>
        <w:t>：与采样步数、模型精度成正比</w:t>
      </w:r>
    </w:p>
    <w:p ns2:paraId="079AC2BE">
      <w:pPr>
        <w:pStyle w:val="24"/>
        <w:numPr>
          <w:ilvl w:val="0"/>
          <w:numId w:val="2"/>
        </w:numPr>
        <w:spacing w:before="0" w:after="0"/>
        <w:ind w:firstLine="425"/>
        <w:jc w:val="both"/>
      </w:pPr>
      <w:r>
        <w:rPr>
          <w:rFonts w:hint="eastAsia" w:ascii="Times New Roman" w:hAnsi="Times New Roman" w:eastAsia="宋体" w:cs="Times New Roman"/>
          <w:b/>
          <w:bCs/>
          <w:sz w:val="21"/>
          <w:szCs w:val="21"/>
        </w:rPr>
        <w:t>稳定性</w:t>
      </w:r>
      <w:r>
        <w:rPr>
          <w:rFonts w:hint="eastAsia" w:ascii="Times New Roman" w:hAnsi="Times New Roman" w:eastAsia="宋体" w:cs="Times New Roman"/>
          <w:sz w:val="21"/>
          <w:szCs w:val="21"/>
        </w:rPr>
        <w:t>：与采样随机性、数值误差、模型鲁棒性和工程实现有关</w:t>
      </w:r>
    </w:p>
    <w:bookmarkEnd w:id="225"/>
    <w:p ns2:paraId="6E29EA99">
      <w:pPr>
        <w:pStyle w:val="3"/>
        <w:spacing w:before="120" w:after="120"/>
        <w:ind w:firstLine="425"/>
        <w:jc w:val="both"/>
      </w:pPr>
      <w:bookmarkStart w:id="226" w:name="常见优先级原则"/>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常见优先级原则</w:t>
      </w:r>
    </w:p>
    <w:p ns2:paraId="57FE222A">
      <w:pPr>
        <w:pStyle w:val="23"/>
        <w:spacing w:before="0" w:after="0"/>
        <w:ind w:firstLine="425"/>
        <w:jc w:val="both"/>
      </w:pPr>
      <w:r>
        <w:rPr>
          <w:rFonts w:hint="eastAsia" w:ascii="Times New Roman" w:hAnsi="Times New Roman" w:eastAsia="宋体" w:cs="Times New Roman"/>
          <w:sz w:val="21"/>
          <w:szCs w:val="21"/>
        </w:rPr>
        <w:t>多数生产场景可以按</w:t>
      </w:r>
      <w:r>
        <w:rPr>
          <w:rFonts w:ascii="Times New Roman" w:hAnsi="Times New Roman" w:eastAsia="宋体" w:cs="Times New Roman"/>
          <w:sz w:val="21"/>
          <w:szCs w:val="21"/>
        </w:rPr>
        <w:t xml:space="preserve"> </w:t>
      </w:r>
      <w:r>
        <w:rPr>
          <w:rFonts w:hint="eastAsia" w:ascii="Times New Roman" w:hAnsi="Times New Roman" w:eastAsia="宋体" w:cs="Times New Roman"/>
          <w:b/>
          <w:bCs/>
          <w:sz w:val="21"/>
          <w:szCs w:val="21"/>
        </w:rPr>
        <w:t>稳定性</w:t>
      </w:r>
      <w:r>
        <w:rPr>
          <w:rFonts w:ascii="Times New Roman" w:hAnsi="Times New Roman" w:eastAsia="宋体" w:cs="Times New Roman"/>
          <w:b/>
          <w:bCs/>
          <w:sz w:val="21"/>
          <w:szCs w:val="21"/>
        </w:rPr>
        <w:t xml:space="preserve"> &gt; </w:t>
      </w:r>
      <w:r>
        <w:rPr>
          <w:rFonts w:hint="eastAsia" w:ascii="Times New Roman" w:hAnsi="Times New Roman" w:eastAsia="宋体" w:cs="Times New Roman"/>
          <w:b/>
          <w:bCs/>
          <w:sz w:val="21"/>
          <w:szCs w:val="21"/>
        </w:rPr>
        <w:t>质量</w:t>
      </w:r>
      <w:r>
        <w:rPr>
          <w:rFonts w:ascii="Times New Roman" w:hAnsi="Times New Roman" w:eastAsia="宋体" w:cs="Times New Roman"/>
          <w:b/>
          <w:bCs/>
          <w:sz w:val="21"/>
          <w:szCs w:val="21"/>
        </w:rPr>
        <w:t xml:space="preserve"> &gt; </w:t>
      </w:r>
      <w:r>
        <w:rPr>
          <w:rFonts w:hint="eastAsia" w:ascii="Times New Roman" w:hAnsi="Times New Roman" w:eastAsia="宋体" w:cs="Times New Roman"/>
          <w:b/>
          <w:bCs/>
          <w:sz w:val="21"/>
          <w:szCs w:val="21"/>
        </w:rPr>
        <w:t>速度</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排序，但创意探索或离线批量生成可以适当降低稳定性优先级，换取更强多样性或更高质量。</w:t>
      </w:r>
    </w:p>
    <w:p ns2:paraId="2E6FAB5D">
      <w:pPr>
        <w:pStyle w:val="24"/>
        <w:numPr>
          <w:ilvl w:val="0"/>
          <w:numId w:val="2"/>
        </w:numPr>
        <w:spacing w:before="0" w:after="0"/>
        <w:ind w:firstLine="425"/>
        <w:jc w:val="both"/>
      </w:pPr>
      <w:r>
        <w:rPr>
          <w:rFonts w:hint="eastAsia" w:ascii="Times New Roman" w:hAnsi="Times New Roman" w:eastAsia="宋体" w:cs="Times New Roman"/>
          <w:sz w:val="21"/>
          <w:szCs w:val="21"/>
        </w:rPr>
        <w:t>稳定性是底线：生产场景通常要求同配置可复现、异常可定位、质量可回滚</w:t>
      </w:r>
    </w:p>
    <w:p ns2:paraId="266988E6">
      <w:pPr>
        <w:pStyle w:val="24"/>
        <w:numPr>
          <w:ilvl w:val="0"/>
          <w:numId w:val="2"/>
        </w:numPr>
        <w:spacing w:before="0" w:after="0"/>
        <w:ind w:firstLine="425"/>
        <w:jc w:val="both"/>
      </w:pPr>
      <w:r>
        <w:rPr>
          <w:rFonts w:hint="eastAsia" w:ascii="Times New Roman" w:hAnsi="Times New Roman" w:eastAsia="宋体" w:cs="Times New Roman"/>
          <w:sz w:val="21"/>
          <w:szCs w:val="21"/>
        </w:rPr>
        <w:t>质量是核心：速度再快，生成结果不可用也没有意义</w:t>
      </w:r>
    </w:p>
    <w:p ns2:paraId="1D0D99B9">
      <w:pPr>
        <w:pStyle w:val="24"/>
        <w:numPr>
          <w:ilvl w:val="0"/>
          <w:numId w:val="2"/>
        </w:numPr>
        <w:spacing w:before="0" w:after="0"/>
        <w:ind w:firstLine="425"/>
        <w:jc w:val="both"/>
      </w:pPr>
      <w:r>
        <w:rPr>
          <w:rFonts w:hint="eastAsia" w:ascii="Times New Roman" w:hAnsi="Times New Roman" w:eastAsia="宋体" w:cs="Times New Roman"/>
          <w:sz w:val="21"/>
          <w:szCs w:val="21"/>
        </w:rPr>
        <w:t>速度是优化目标：在满足前两者的前提下尽可能提升</w:t>
      </w:r>
    </w:p>
    <w:bookmarkEnd w:id="224"/>
    <w:bookmarkEnd w:id="226"/>
    <w:p ns2:paraId="54A27D02">
      <w:pPr>
        <w:pStyle w:val="3"/>
        <w:spacing w:before="120" w:after="120"/>
        <w:ind w:firstLine="425"/>
        <w:jc w:val="both"/>
      </w:pPr>
      <w:bookmarkStart w:id="227" w:name="分层平衡策略从基础到高级"/>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分层平衡策略（从基础到高级）</w:t>
      </w:r>
    </w:p>
    <w:p ns2:paraId="58363722">
      <w:pPr>
        <w:pStyle w:val="3"/>
        <w:spacing w:before="0" w:after="0"/>
        <w:ind w:firstLine="425"/>
        <w:jc w:val="both"/>
      </w:pPr>
      <w:bookmarkStart w:id="228" w:name="第一层模型选型与蒸馏最根本的优化"/>
      <w:r>
        <w:rPr>
          <w:rFonts w:hint="eastAsia" w:ascii="Times New Roman" w:hAnsi="Times New Roman" w:eastAsia="宋体" w:cs="Times New Roman"/>
          <w:b/>
          <w:bCs/>
          <w:sz w:val="21"/>
          <w:szCs w:val="21"/>
        </w:rPr>
        <w:t>第一层：模型选型与蒸馏（最根本的优化）</w:t>
      </w:r>
    </w:p>
    <w:p ns2:paraId="7D70BF75">
      <w:pPr>
        <w:pStyle w:val="23"/>
        <w:spacing w:before="0" w:after="0"/>
        <w:ind w:firstLine="425"/>
        <w:jc w:val="both"/>
      </w:pPr>
      <w:r>
        <w:rPr>
          <w:rFonts w:hint="eastAsia" w:ascii="Times New Roman" w:hAnsi="Times New Roman" w:eastAsia="宋体" w:cs="Times New Roman"/>
          <w:sz w:val="21"/>
          <w:szCs w:val="21"/>
        </w:rPr>
        <w:t>模型选型决定了采样策略的上限。经过少步训练或蒸馏的模型，可以在更少步数下保持可用质量；普通扩散模型如果直接压到极少步，往往会出现语义不稳和细节残留。</w:t>
      </w:r>
    </w:p>
    <w:p ns2:paraId="2BB64D76">
      <w:pPr>
        <w:pStyle w:val="24"/>
        <w:numPr>
          <w:ilvl w:val="0"/>
          <w:numId w:val="0"/>
        </w:numPr>
        <w:spacing w:before="0" w:after="0"/>
        <w:ind w:firstLine="420" w:firstLineChars="200"/>
        <w:jc w:val="both"/>
        <w:rPr>
          <w:rFonts w:hint="eastAsia" w:eastAsia="宋体"/>
          <w:lang w:eastAsia="zh-CN"/>
        </w:rPr>
      </w:pPr>
      <w:r>
        <w:rPr>
          <w:rFonts w:hint="eastAsia" w:ascii="Times New Roman" w:hAnsi="Times New Roman" w:eastAsia="宋体" w:cs="Times New Roman"/>
          <w:sz w:val="21"/>
          <w:szCs w:val="21"/>
        </w:rPr>
        <w:t>基础模型选择</w:t>
      </w:r>
      <w:r>
        <w:rPr>
          <w:rFonts w:hint="eastAsia" w:ascii="Times New Roman" w:hAnsi="Times New Roman" w:eastAsia="宋体" w:cs="Times New Roman"/>
          <w:sz w:val="21"/>
          <w:szCs w:val="21"/>
          <w:lang w:eastAsia="zh-CN"/>
        </w:rPr>
        <w:t>：</w:t>
      </w:r>
    </w:p>
    <w:p ns2:paraId="11629CB6">
      <w:pPr>
        <w:pStyle w:val="24"/>
        <w:numPr>
          <w:ilvl w:val="0"/>
          <w:numId w:val="2"/>
        </w:numPr>
        <w:spacing w:before="0" w:after="0"/>
        <w:ind w:firstLine="425"/>
        <w:jc w:val="both"/>
      </w:pPr>
      <w:r>
        <w:rPr>
          <w:rFonts w:hint="eastAsia" w:ascii="Times New Roman" w:hAnsi="Times New Roman" w:eastAsia="宋体" w:cs="Times New Roman"/>
          <w:b/>
          <w:bCs/>
          <w:sz w:val="21"/>
          <w:szCs w:val="21"/>
        </w:rPr>
        <w:t>优先评估少步友好的模型</w:t>
      </w:r>
      <w:r>
        <w:rPr>
          <w:rFonts w:hint="eastAsia" w:ascii="Times New Roman" w:hAnsi="Times New Roman" w:eastAsia="宋体" w:cs="Times New Roman"/>
          <w:sz w:val="21"/>
          <w:szCs w:val="21"/>
        </w:rPr>
        <w:t>：例如经过蒸馏或采用Flow</w:t>
      </w:r>
      <w:r>
        <w:rPr>
          <w:rFonts w:ascii="Times New Roman" w:hAnsi="Times New Roman" w:eastAsia="宋体" w:cs="Times New Roman"/>
          <w:sz w:val="21"/>
          <w:szCs w:val="21"/>
        </w:rPr>
        <w:t xml:space="preserve"> Matching/Rectified </w:t>
      </w:r>
      <w:r>
        <w:rPr>
          <w:rFonts w:hint="eastAsia" w:ascii="Times New Roman" w:hAnsi="Times New Roman" w:eastAsia="宋体" w:cs="Times New Roman"/>
          <w:sz w:val="21"/>
          <w:szCs w:val="21"/>
        </w:rPr>
        <w:t>Flow路线的模型，通常更适合低步数推理</w:t>
      </w:r>
    </w:p>
    <w:p ns2:paraId="5611D290">
      <w:pPr>
        <w:pStyle w:val="24"/>
        <w:numPr>
          <w:ilvl w:val="0"/>
          <w:numId w:val="2"/>
        </w:numPr>
        <w:spacing w:before="0" w:after="0"/>
        <w:ind w:firstLine="425"/>
        <w:jc w:val="both"/>
      </w:pPr>
      <w:r>
        <w:rPr>
          <w:rFonts w:hint="eastAsia" w:ascii="Times New Roman" w:hAnsi="Times New Roman" w:eastAsia="宋体" w:cs="Times New Roman"/>
          <w:b/>
          <w:bCs/>
          <w:sz w:val="21"/>
          <w:szCs w:val="21"/>
        </w:rPr>
        <w:t>保留基线模型对照</w:t>
      </w:r>
      <w:r>
        <w:rPr>
          <w:rFonts w:hint="eastAsia" w:ascii="Times New Roman" w:hAnsi="Times New Roman" w:eastAsia="宋体" w:cs="Times New Roman"/>
          <w:sz w:val="21"/>
          <w:szCs w:val="21"/>
        </w:rPr>
        <w:t>：SD</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v1.5、SDXL等传统模型在20-30步仍有稳定价值，蒸馏模型则更适合快速预览或低延迟场景</w:t>
      </w:r>
    </w:p>
    <w:p ns2:paraId="6F68C12D">
      <w:pPr>
        <w:pStyle w:val="24"/>
        <w:numPr>
          <w:ilvl w:val="0"/>
          <w:numId w:val="0"/>
        </w:numPr>
        <w:spacing w:before="0" w:after="0"/>
        <w:ind w:firstLine="420" w:firstLineChars="200"/>
        <w:jc w:val="both"/>
        <w:rPr>
          <w:rFonts w:hint="eastAsia" w:eastAsia="宋体"/>
          <w:lang w:eastAsia="zh-CN"/>
        </w:rPr>
      </w:pPr>
      <w:r>
        <w:rPr>
          <w:rFonts w:hint="eastAsia" w:ascii="Times New Roman" w:hAnsi="Times New Roman" w:eastAsia="宋体" w:cs="Times New Roman"/>
          <w:sz w:val="21"/>
          <w:szCs w:val="21"/>
        </w:rPr>
        <w:t>针对性蒸馏技术</w:t>
      </w:r>
      <w:r>
        <w:rPr>
          <w:rFonts w:hint="eastAsia" w:ascii="Times New Roman" w:hAnsi="Times New Roman" w:eastAsia="宋体" w:cs="Times New Roman"/>
          <w:sz w:val="21"/>
          <w:szCs w:val="21"/>
          <w:lang w:eastAsia="zh-CN"/>
        </w:rPr>
        <w:t>：</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autofit"/>
        <w:tblCellMar>
          <w:top w:w="80" w:type="dxa"/>
          <w:left w:w="100" w:type="dxa"/>
          <w:bottom w:w="80" w:type="dxa"/>
          <w:right w:w="100" w:type="dxa"/>
        </w:tblCellMar>
      </w:tblPr>
      <w:tblGrid>
        <w:gridCol w:w="2228"/>
        <w:gridCol w:w="1373"/>
        <w:gridCol w:w="2203"/>
        <w:gridCol w:w="3036"/>
      </w:tblGrid>
      <w:tr ns2:paraId="1CB25FC5">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60B464D5">
            <w:pPr>
              <w:pStyle w:val="24"/>
              <w:spacing w:before="0" w:after="0"/>
              <w:jc w:val="center"/>
            </w:pPr>
            <w:r>
              <w:rPr>
                <w:rFonts w:hint="eastAsia" w:ascii="Times New Roman" w:hAnsi="Times New Roman" w:eastAsia="宋体" w:cs="Times New Roman"/>
                <w:b/>
                <w:bCs/>
                <w:sz w:val="21"/>
                <w:szCs w:val="21"/>
              </w:rPr>
              <w:t>蒸馏技术</w:t>
            </w:r>
          </w:p>
        </w:tc>
        <w:tc>
          <w:tcPr>
            <w:shd w:val="clear" w:color="auto" w:fill="EAF2F8"/>
            <w:vAlign w:val="center"/>
          </w:tcPr>
          <w:p ns2:paraId="055D4EA0">
            <w:pPr>
              <w:pStyle w:val="24"/>
              <w:spacing w:before="0" w:after="0"/>
              <w:jc w:val="center"/>
            </w:pPr>
            <w:r>
              <w:rPr>
                <w:rFonts w:hint="eastAsia" w:ascii="Times New Roman" w:hAnsi="Times New Roman" w:eastAsia="宋体" w:cs="Times New Roman"/>
                <w:b/>
                <w:bCs/>
                <w:sz w:val="21"/>
                <w:szCs w:val="21"/>
              </w:rPr>
              <w:t>速度提升</w:t>
            </w:r>
          </w:p>
        </w:tc>
        <w:tc>
          <w:tcPr>
            <w:shd w:val="clear" w:color="auto" w:fill="EAF2F8"/>
            <w:vAlign w:val="center"/>
          </w:tcPr>
          <w:p ns2:paraId="4E2A199A">
            <w:pPr>
              <w:pStyle w:val="24"/>
              <w:spacing w:before="0" w:after="0"/>
              <w:jc w:val="center"/>
            </w:pPr>
            <w:r>
              <w:rPr>
                <w:rFonts w:hint="eastAsia" w:ascii="Times New Roman" w:hAnsi="Times New Roman" w:eastAsia="宋体" w:cs="Times New Roman"/>
                <w:b/>
                <w:bCs/>
                <w:sz w:val="21"/>
                <w:szCs w:val="21"/>
              </w:rPr>
              <w:t>质量损失</w:t>
            </w:r>
          </w:p>
        </w:tc>
        <w:tc>
          <w:tcPr>
            <w:shd w:val="clear" w:color="auto" w:fill="EAF2F8"/>
            <w:vAlign w:val="center"/>
          </w:tcPr>
          <w:p ns2:paraId="7C2489E1">
            <w:pPr>
              <w:pStyle w:val="24"/>
              <w:spacing w:before="0" w:after="0"/>
              <w:jc w:val="center"/>
            </w:pPr>
            <w:r>
              <w:rPr>
                <w:rFonts w:hint="eastAsia" w:ascii="Times New Roman" w:hAnsi="Times New Roman" w:eastAsia="宋体" w:cs="Times New Roman"/>
                <w:b/>
                <w:bCs/>
                <w:sz w:val="21"/>
                <w:szCs w:val="21"/>
              </w:rPr>
              <w:t>适用场景</w:t>
            </w:r>
          </w:p>
        </w:tc>
      </w:tr>
      <w:tr ns2:paraId="27B4350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C3CDE44">
            <w:pPr>
              <w:pStyle w:val="24"/>
              <w:spacing w:before="0" w:after="0"/>
              <w:jc w:val="left"/>
            </w:pPr>
            <w:r>
              <w:rPr>
                <w:rFonts w:hint="eastAsia" w:ascii="Times New Roman" w:hAnsi="Times New Roman" w:eastAsia="宋体" w:cs="Times New Roman"/>
                <w:sz w:val="21"/>
                <w:szCs w:val="21"/>
              </w:rPr>
              <w:t>LCM蒸馏</w:t>
            </w:r>
          </w:p>
        </w:tc>
        <w:tc>
          <w:tcPr>
            <w:vAlign w:val="center"/>
          </w:tcPr>
          <w:p ns2:paraId="7FBF8887">
            <w:pPr>
              <w:pStyle w:val="24"/>
              <w:spacing w:before="0" w:after="0"/>
              <w:jc w:val="left"/>
            </w:pPr>
            <w:r>
              <w:rPr>
                <w:rFonts w:hint="eastAsia" w:ascii="Times New Roman" w:hAnsi="Times New Roman" w:eastAsia="宋体" w:cs="Times New Roman"/>
                <w:sz w:val="21"/>
                <w:szCs w:val="21"/>
              </w:rPr>
              <w:t>明显提升</w:t>
            </w:r>
          </w:p>
        </w:tc>
        <w:tc>
          <w:tcPr>
            <w:vAlign w:val="center"/>
          </w:tcPr>
          <w:p ns2:paraId="13BA63B3">
            <w:pPr>
              <w:pStyle w:val="24"/>
              <w:spacing w:before="0" w:after="0"/>
              <w:jc w:val="left"/>
            </w:pPr>
            <w:r>
              <w:rPr>
                <w:rFonts w:hint="eastAsia" w:ascii="Times New Roman" w:hAnsi="Times New Roman" w:eastAsia="宋体" w:cs="Times New Roman"/>
                <w:sz w:val="21"/>
                <w:szCs w:val="21"/>
              </w:rPr>
              <w:t>小到中等</w:t>
            </w:r>
          </w:p>
        </w:tc>
        <w:tc>
          <w:tcPr>
            <w:vAlign w:val="center"/>
          </w:tcPr>
          <w:p ns2:paraId="62C4F4FE">
            <w:pPr>
              <w:pStyle w:val="24"/>
              <w:spacing w:before="0" w:after="0"/>
              <w:jc w:val="left"/>
            </w:pPr>
            <w:r>
              <w:rPr>
                <w:rFonts w:hint="eastAsia" w:ascii="Times New Roman" w:hAnsi="Times New Roman" w:eastAsia="宋体" w:cs="Times New Roman"/>
                <w:sz w:val="21"/>
                <w:szCs w:val="21"/>
              </w:rPr>
              <w:t>实时预览、快速迭代</w:t>
            </w:r>
          </w:p>
        </w:tc>
      </w:tr>
      <w:tr ns2:paraId="562A3C02">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89E0062">
            <w:pPr>
              <w:pStyle w:val="24"/>
              <w:spacing w:before="0" w:after="0"/>
              <w:jc w:val="left"/>
            </w:pPr>
            <w:r>
              <w:rPr>
                <w:rFonts w:hint="eastAsia" w:ascii="Times New Roman" w:hAnsi="Times New Roman" w:eastAsia="宋体" w:cs="Times New Roman"/>
                <w:sz w:val="21"/>
                <w:szCs w:val="21"/>
              </w:rPr>
              <w:t>Turbo蒸馏</w:t>
            </w:r>
          </w:p>
        </w:tc>
        <w:tc>
          <w:tcPr>
            <w:vAlign w:val="center"/>
          </w:tcPr>
          <w:p ns2:paraId="6CAB392F">
            <w:pPr>
              <w:pStyle w:val="24"/>
              <w:spacing w:before="0" w:after="0"/>
              <w:jc w:val="left"/>
            </w:pPr>
            <w:r>
              <w:rPr>
                <w:rFonts w:hint="eastAsia" w:ascii="Times New Roman" w:hAnsi="Times New Roman" w:eastAsia="宋体" w:cs="Times New Roman"/>
                <w:sz w:val="21"/>
                <w:szCs w:val="21"/>
              </w:rPr>
              <w:t>很高</w:t>
            </w:r>
          </w:p>
        </w:tc>
        <w:tc>
          <w:tcPr>
            <w:vAlign w:val="center"/>
          </w:tcPr>
          <w:p ns2:paraId="0B139A7B">
            <w:pPr>
              <w:pStyle w:val="24"/>
              <w:spacing w:before="0" w:after="0"/>
              <w:jc w:val="left"/>
            </w:pPr>
            <w:r>
              <w:rPr>
                <w:rFonts w:hint="eastAsia" w:ascii="Times New Roman" w:hAnsi="Times New Roman" w:eastAsia="宋体" w:cs="Times New Roman"/>
                <w:sz w:val="21"/>
                <w:szCs w:val="21"/>
              </w:rPr>
              <w:t>中等</w:t>
            </w:r>
          </w:p>
        </w:tc>
        <w:tc>
          <w:tcPr>
            <w:vAlign w:val="center"/>
          </w:tcPr>
          <w:p ns2:paraId="6B372000">
            <w:pPr>
              <w:pStyle w:val="24"/>
              <w:spacing w:before="0" w:after="0"/>
              <w:jc w:val="left"/>
            </w:pPr>
            <w:r>
              <w:rPr>
                <w:rFonts w:hint="eastAsia" w:ascii="Times New Roman" w:hAnsi="Times New Roman" w:eastAsia="宋体" w:cs="Times New Roman"/>
                <w:sz w:val="21"/>
                <w:szCs w:val="21"/>
              </w:rPr>
              <w:t>实时生成、移动端部署</w:t>
            </w:r>
          </w:p>
        </w:tc>
      </w:tr>
      <w:tr ns2:paraId="04BA04F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5FAF31B">
            <w:pPr>
              <w:pStyle w:val="24"/>
              <w:spacing w:before="0" w:after="0"/>
              <w:jc w:val="left"/>
            </w:pPr>
            <w:r>
              <w:rPr>
                <w:rFonts w:hint="eastAsia" w:ascii="Times New Roman" w:hAnsi="Times New Roman" w:eastAsia="宋体" w:cs="Times New Roman"/>
                <w:sz w:val="21"/>
                <w:szCs w:val="21"/>
              </w:rPr>
              <w:t>指引蒸馏</w:t>
            </w:r>
          </w:p>
        </w:tc>
        <w:tc>
          <w:tcPr>
            <w:vAlign w:val="center"/>
          </w:tcPr>
          <w:p ns2:paraId="0752768B">
            <w:pPr>
              <w:pStyle w:val="24"/>
              <w:spacing w:before="0" w:after="0"/>
              <w:jc w:val="left"/>
            </w:pPr>
            <w:r>
              <w:rPr>
                <w:rFonts w:hint="eastAsia" w:ascii="Times New Roman" w:hAnsi="Times New Roman" w:eastAsia="宋体" w:cs="Times New Roman"/>
                <w:sz w:val="21"/>
                <w:szCs w:val="21"/>
              </w:rPr>
              <w:t>中等</w:t>
            </w:r>
          </w:p>
        </w:tc>
        <w:tc>
          <w:tcPr>
            <w:vAlign w:val="center"/>
          </w:tcPr>
          <w:p ns2:paraId="03E078CF">
            <w:pPr>
              <w:pStyle w:val="24"/>
              <w:spacing w:before="0" w:after="0"/>
              <w:jc w:val="left"/>
            </w:pPr>
            <w:r>
              <w:rPr>
                <w:rFonts w:hint="eastAsia" w:ascii="Times New Roman" w:hAnsi="Times New Roman" w:eastAsia="宋体" w:cs="Times New Roman"/>
                <w:sz w:val="21"/>
                <w:szCs w:val="21"/>
              </w:rPr>
              <w:t>较小</w:t>
            </w:r>
          </w:p>
        </w:tc>
        <w:tc>
          <w:tcPr>
            <w:vAlign w:val="center"/>
          </w:tcPr>
          <w:p ns2:paraId="2CA6B20C">
            <w:pPr>
              <w:pStyle w:val="24"/>
              <w:spacing w:before="0" w:after="0"/>
              <w:jc w:val="left"/>
            </w:pPr>
            <w:r>
              <w:rPr>
                <w:rFonts w:hint="eastAsia" w:ascii="Times New Roman" w:hAnsi="Times New Roman" w:eastAsia="宋体" w:cs="Times New Roman"/>
                <w:sz w:val="21"/>
                <w:szCs w:val="21"/>
              </w:rPr>
              <w:t>通用高质量生成</w:t>
            </w:r>
          </w:p>
        </w:tc>
      </w:tr>
      <w:tr ns2:paraId="1544E82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62A1F93">
            <w:pPr>
              <w:pStyle w:val="24"/>
              <w:spacing w:before="0" w:after="0"/>
              <w:jc w:val="left"/>
            </w:pPr>
            <w:r>
              <w:rPr>
                <w:rFonts w:hint="eastAsia" w:ascii="Times New Roman" w:hAnsi="Times New Roman" w:eastAsia="宋体" w:cs="Times New Roman"/>
                <w:sz w:val="21"/>
                <w:szCs w:val="21"/>
              </w:rPr>
              <w:t>Consistency蒸馏</w:t>
            </w:r>
          </w:p>
        </w:tc>
        <w:tc>
          <w:tcPr>
            <w:vAlign w:val="center"/>
          </w:tcPr>
          <w:p ns2:paraId="3E9E5203">
            <w:pPr>
              <w:pStyle w:val="24"/>
              <w:spacing w:before="0" w:after="0"/>
              <w:jc w:val="left"/>
            </w:pPr>
            <w:r>
              <w:rPr>
                <w:rFonts w:hint="eastAsia" w:ascii="Times New Roman" w:hAnsi="Times New Roman" w:eastAsia="宋体" w:cs="Times New Roman"/>
                <w:sz w:val="21"/>
                <w:szCs w:val="21"/>
              </w:rPr>
              <w:t>很高</w:t>
            </w:r>
          </w:p>
        </w:tc>
        <w:tc>
          <w:tcPr>
            <w:vAlign w:val="center"/>
          </w:tcPr>
          <w:p ns2:paraId="051586DA">
            <w:pPr>
              <w:pStyle w:val="24"/>
              <w:spacing w:before="0" w:after="0"/>
              <w:jc w:val="left"/>
            </w:pPr>
            <w:r>
              <w:rPr>
                <w:rFonts w:hint="eastAsia" w:ascii="Times New Roman" w:hAnsi="Times New Roman" w:eastAsia="宋体" w:cs="Times New Roman"/>
                <w:sz w:val="21"/>
                <w:szCs w:val="21"/>
              </w:rPr>
              <w:t>取决于蒸馏质量</w:t>
            </w:r>
          </w:p>
        </w:tc>
        <w:tc>
          <w:tcPr>
            <w:vAlign w:val="center"/>
          </w:tcPr>
          <w:p ns2:paraId="7C2AFF57">
            <w:pPr>
              <w:pStyle w:val="24"/>
              <w:spacing w:before="0" w:after="0"/>
              <w:jc w:val="left"/>
            </w:pPr>
            <w:r>
              <w:rPr>
                <w:rFonts w:hint="eastAsia" w:ascii="Times New Roman" w:hAnsi="Times New Roman" w:eastAsia="宋体" w:cs="Times New Roman"/>
                <w:sz w:val="21"/>
                <w:szCs w:val="21"/>
              </w:rPr>
              <w:t>极低延迟场景</w:t>
            </w:r>
          </w:p>
        </w:tc>
      </w:tr>
    </w:tbl>
    <w:p ns2:paraId="2B523FEF">
      <w:pPr>
        <w:pStyle w:val="3"/>
        <w:spacing w:before="0" w:after="0"/>
        <w:ind w:firstLine="425"/>
        <w:jc w:val="both"/>
      </w:pPr>
      <w:r>
        <w:rPr>
          <w:rFonts w:hint="eastAsia" w:ascii="Times New Roman" w:hAnsi="Times New Roman" w:eastAsia="宋体" w:cs="Times New Roman"/>
          <w:b/>
          <w:bCs/>
          <w:sz w:val="21"/>
          <w:szCs w:val="21"/>
        </w:rPr>
        <w:t>核心原则</w:t>
      </w:r>
      <w:r>
        <w:rPr>
          <w:rFonts w:hint="eastAsia" w:ascii="Times New Roman" w:hAnsi="Times New Roman" w:eastAsia="宋体" w:cs="Times New Roman"/>
          <w:sz w:val="21"/>
          <w:szCs w:val="21"/>
        </w:rPr>
        <w:t>：优先使用经过充分验证的蒸馏模型；自行蒸馏需要建立质量评估集，否则很容易在速度提升的同时牺牲细节、提示词遵循或风格一致性。</w:t>
      </w:r>
    </w:p>
    <w:bookmarkEnd w:id="228"/>
    <w:p ns2:paraId="3F4586CF">
      <w:pPr>
        <w:pStyle w:val="3"/>
        <w:spacing w:before="0" w:after="0"/>
        <w:ind w:firstLine="425"/>
        <w:jc w:val="both"/>
      </w:pPr>
      <w:bookmarkStart w:id="229" w:name="第二层采样器-调度器组合选择最关键的平衡"/>
      <w:r>
        <w:rPr>
          <w:rFonts w:hint="eastAsia" w:ascii="Times New Roman" w:hAnsi="Times New Roman" w:eastAsia="宋体" w:cs="Times New Roman"/>
          <w:b/>
          <w:bCs/>
          <w:sz w:val="21"/>
          <w:szCs w:val="21"/>
        </w:rPr>
        <w:t>第二层：采样器-调度器组合选择（最关键的平衡）</w:t>
      </w:r>
    </w:p>
    <w:p ns2:paraId="3FB3A896">
      <w:pPr>
        <w:pStyle w:val="23"/>
        <w:spacing w:before="0" w:after="0"/>
        <w:ind w:firstLine="425"/>
        <w:jc w:val="both"/>
        <w:rPr>
          <w:rFonts w:hint="eastAsia" w:eastAsia="宋体"/>
          <w:lang w:eastAsia="zh-CN"/>
        </w:rPr>
      </w:pPr>
      <w:r>
        <w:rPr>
          <w:rFonts w:hint="eastAsia" w:ascii="Times New Roman" w:hAnsi="Times New Roman" w:eastAsia="宋体" w:cs="Times New Roman"/>
          <w:sz w:val="21"/>
          <w:szCs w:val="21"/>
        </w:rPr>
        <w:t>这是部署中最灵活、最需要根据业务调整的部分。实用组合矩阵</w:t>
      </w:r>
      <w:r>
        <w:rPr>
          <w:rFonts w:hint="eastAsia" w:ascii="Times New Roman" w:hAnsi="Times New Roman" w:eastAsia="宋体" w:cs="Times New Roman"/>
          <w:sz w:val="21"/>
          <w:szCs w:val="21"/>
          <w:lang w:eastAsia="zh-CN"/>
        </w:rPr>
        <w:t>：</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1421"/>
        <w:gridCol w:w="1421"/>
        <w:gridCol w:w="1421"/>
        <w:gridCol w:w="1737"/>
        <w:gridCol w:w="1421"/>
        <w:gridCol w:w="1421"/>
      </w:tblGrid>
      <w:tr ns2:paraId="3FFBF1D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3F5D0E52">
            <w:pPr>
              <w:pStyle w:val="24"/>
              <w:spacing w:before="0" w:after="0"/>
              <w:jc w:val="center"/>
            </w:pPr>
            <w:r>
              <w:rPr>
                <w:rFonts w:hint="eastAsia" w:ascii="Times New Roman" w:hAnsi="Times New Roman" w:eastAsia="宋体" w:cs="Times New Roman"/>
                <w:b/>
                <w:bCs/>
                <w:sz w:val="21"/>
                <w:szCs w:val="21"/>
              </w:rPr>
              <w:t>业务场景</w:t>
            </w:r>
          </w:p>
        </w:tc>
        <w:tc>
          <w:tcPr>
            <w:shd w:val="clear" w:color="auto" w:fill="EAF2F8"/>
            <w:vAlign w:val="center"/>
          </w:tcPr>
          <w:p ns2:paraId="51333947">
            <w:pPr>
              <w:pStyle w:val="24"/>
              <w:spacing w:before="0" w:after="0"/>
              <w:jc w:val="center"/>
            </w:pPr>
            <w:r>
              <w:rPr>
                <w:rFonts w:hint="eastAsia" w:ascii="Times New Roman" w:hAnsi="Times New Roman" w:eastAsia="宋体" w:cs="Times New Roman"/>
                <w:b/>
                <w:bCs/>
                <w:sz w:val="21"/>
                <w:szCs w:val="21"/>
              </w:rPr>
              <w:t>速度要求</w:t>
            </w:r>
          </w:p>
        </w:tc>
        <w:tc>
          <w:tcPr>
            <w:shd w:val="clear" w:color="auto" w:fill="EAF2F8"/>
            <w:vAlign w:val="center"/>
          </w:tcPr>
          <w:p ns2:paraId="65763E32">
            <w:pPr>
              <w:pStyle w:val="24"/>
              <w:spacing w:before="0" w:after="0"/>
              <w:jc w:val="center"/>
            </w:pPr>
            <w:r>
              <w:rPr>
                <w:rFonts w:hint="eastAsia" w:ascii="Times New Roman" w:hAnsi="Times New Roman" w:eastAsia="宋体" w:cs="Times New Roman"/>
                <w:b/>
                <w:bCs/>
                <w:sz w:val="21"/>
                <w:szCs w:val="21"/>
              </w:rPr>
              <w:t>质量要求</w:t>
            </w:r>
          </w:p>
        </w:tc>
        <w:tc>
          <w:tcPr>
            <w:shd w:val="clear" w:color="auto" w:fill="EAF2F8"/>
            <w:vAlign w:val="center"/>
          </w:tcPr>
          <w:p ns2:paraId="26E522E1">
            <w:pPr>
              <w:pStyle w:val="24"/>
              <w:spacing w:before="0" w:after="0"/>
              <w:jc w:val="center"/>
            </w:pPr>
            <w:r>
              <w:rPr>
                <w:rFonts w:hint="eastAsia" w:ascii="Times New Roman" w:hAnsi="Times New Roman" w:eastAsia="宋体" w:cs="Times New Roman"/>
                <w:b/>
                <w:bCs/>
                <w:sz w:val="21"/>
                <w:szCs w:val="21"/>
              </w:rPr>
              <w:t>稳定性要求</w:t>
            </w:r>
          </w:p>
        </w:tc>
        <w:tc>
          <w:tcPr>
            <w:shd w:val="clear" w:color="auto" w:fill="EAF2F8"/>
            <w:vAlign w:val="center"/>
          </w:tcPr>
          <w:p ns2:paraId="50F98AD7">
            <w:pPr>
              <w:pStyle w:val="24"/>
              <w:spacing w:before="0" w:after="0"/>
              <w:jc w:val="center"/>
            </w:pPr>
            <w:r>
              <w:rPr>
                <w:rFonts w:hint="eastAsia" w:ascii="Times New Roman" w:hAnsi="Times New Roman" w:eastAsia="宋体" w:cs="Times New Roman"/>
                <w:b/>
                <w:bCs/>
                <w:sz w:val="21"/>
                <w:szCs w:val="21"/>
              </w:rPr>
              <w:t>常见组合</w:t>
            </w:r>
          </w:p>
        </w:tc>
        <w:tc>
          <w:tcPr>
            <w:shd w:val="clear" w:color="auto" w:fill="EAF2F8"/>
            <w:vAlign w:val="center"/>
          </w:tcPr>
          <w:p ns2:paraId="5E2F9865">
            <w:pPr>
              <w:pStyle w:val="24"/>
              <w:spacing w:before="0" w:after="0"/>
              <w:jc w:val="center"/>
            </w:pPr>
            <w:r>
              <w:rPr>
                <w:rFonts w:hint="eastAsia" w:ascii="Times New Roman" w:hAnsi="Times New Roman" w:eastAsia="宋体" w:cs="Times New Roman"/>
                <w:b/>
                <w:bCs/>
                <w:sz w:val="21"/>
                <w:szCs w:val="21"/>
              </w:rPr>
              <w:t>参考步数</w:t>
            </w:r>
          </w:p>
        </w:tc>
      </w:tr>
      <w:tr ns2:paraId="1C4C96AF">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B318E69">
            <w:pPr>
              <w:pStyle w:val="24"/>
              <w:spacing w:before="0" w:after="0"/>
              <w:jc w:val="left"/>
            </w:pPr>
            <w:r>
              <w:rPr>
                <w:rFonts w:hint="eastAsia" w:ascii="Times New Roman" w:hAnsi="Times New Roman" w:eastAsia="宋体" w:cs="Times New Roman"/>
                <w:sz w:val="21"/>
                <w:szCs w:val="21"/>
              </w:rPr>
              <w:t>实时生成</w:t>
            </w:r>
          </w:p>
        </w:tc>
        <w:tc>
          <w:tcPr>
            <w:vAlign w:val="center"/>
          </w:tcPr>
          <w:p ns2:paraId="32DBA6EF">
            <w:pPr>
              <w:pStyle w:val="24"/>
              <w:spacing w:before="0" w:after="0"/>
              <w:jc w:val="left"/>
            </w:pPr>
            <w:r>
              <w:rPr>
                <w:rFonts w:hint="eastAsia" w:ascii="Times New Roman" w:hAnsi="Times New Roman" w:eastAsia="宋体" w:cs="Times New Roman"/>
                <w:sz w:val="21"/>
                <w:szCs w:val="21"/>
              </w:rPr>
              <w:t>极高</w:t>
            </w:r>
          </w:p>
        </w:tc>
        <w:tc>
          <w:tcPr>
            <w:vAlign w:val="center"/>
          </w:tcPr>
          <w:p ns2:paraId="5909CB4F">
            <w:pPr>
              <w:pStyle w:val="24"/>
              <w:spacing w:before="0" w:after="0"/>
              <w:jc w:val="left"/>
            </w:pPr>
            <w:r>
              <w:rPr>
                <w:rFonts w:hint="eastAsia" w:ascii="Times New Roman" w:hAnsi="Times New Roman" w:eastAsia="宋体" w:cs="Times New Roman"/>
                <w:sz w:val="21"/>
                <w:szCs w:val="21"/>
              </w:rPr>
              <w:t>中等</w:t>
            </w:r>
          </w:p>
        </w:tc>
        <w:tc>
          <w:tcPr>
            <w:vAlign w:val="center"/>
          </w:tcPr>
          <w:p ns2:paraId="2CBC4FBB">
            <w:pPr>
              <w:pStyle w:val="24"/>
              <w:spacing w:before="0" w:after="0"/>
              <w:jc w:val="left"/>
            </w:pPr>
            <w:r>
              <w:rPr>
                <w:rFonts w:hint="eastAsia" w:ascii="Times New Roman" w:hAnsi="Times New Roman" w:eastAsia="宋体" w:cs="Times New Roman"/>
                <w:sz w:val="21"/>
                <w:szCs w:val="21"/>
              </w:rPr>
              <w:t>高</w:t>
            </w:r>
          </w:p>
        </w:tc>
        <w:tc>
          <w:tcPr>
            <w:vAlign w:val="center"/>
          </w:tcPr>
          <w:p ns2:paraId="53A64C8E">
            <w:pPr>
              <w:pStyle w:val="24"/>
              <w:spacing w:before="0" w:after="0"/>
              <w:jc w:val="left"/>
            </w:pPr>
            <w:r>
              <w:rPr>
                <w:rFonts w:hint="eastAsia" w:ascii="Times New Roman" w:hAnsi="Times New Roman" w:eastAsia="宋体" w:cs="Times New Roman"/>
                <w:sz w:val="21"/>
                <w:szCs w:val="21"/>
              </w:rPr>
              <w:t>蒸馏模型</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少步采样器</w:t>
            </w:r>
          </w:p>
        </w:tc>
        <w:tc>
          <w:tcPr>
            <w:vAlign w:val="center"/>
          </w:tcPr>
          <w:p ns2:paraId="7A67CCAD">
            <w:pPr>
              <w:pStyle w:val="24"/>
              <w:spacing w:before="0" w:after="0"/>
              <w:jc w:val="left"/>
            </w:pPr>
            <w:r>
              <w:rPr>
                <w:rFonts w:hint="eastAsia" w:ascii="Times New Roman" w:hAnsi="Times New Roman" w:eastAsia="宋体" w:cs="Times New Roman"/>
                <w:sz w:val="21"/>
                <w:szCs w:val="21"/>
              </w:rPr>
              <w:t>2-8步</w:t>
            </w:r>
          </w:p>
        </w:tc>
      </w:tr>
      <w:tr ns2:paraId="5A51534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A1D0B3E">
            <w:pPr>
              <w:pStyle w:val="24"/>
              <w:spacing w:before="0" w:after="0"/>
              <w:jc w:val="left"/>
            </w:pPr>
            <w:r>
              <w:rPr>
                <w:rFonts w:hint="eastAsia" w:ascii="Times New Roman" w:hAnsi="Times New Roman" w:eastAsia="宋体" w:cs="Times New Roman"/>
                <w:sz w:val="21"/>
                <w:szCs w:val="21"/>
              </w:rPr>
              <w:t>快速生成</w:t>
            </w:r>
          </w:p>
        </w:tc>
        <w:tc>
          <w:tcPr>
            <w:vAlign w:val="center"/>
          </w:tcPr>
          <w:p ns2:paraId="6ADBB459">
            <w:pPr>
              <w:pStyle w:val="24"/>
              <w:spacing w:before="0" w:after="0"/>
              <w:jc w:val="left"/>
            </w:pPr>
            <w:r>
              <w:rPr>
                <w:rFonts w:hint="eastAsia" w:ascii="Times New Roman" w:hAnsi="Times New Roman" w:eastAsia="宋体" w:cs="Times New Roman"/>
                <w:sz w:val="21"/>
                <w:szCs w:val="21"/>
              </w:rPr>
              <w:t>高</w:t>
            </w:r>
          </w:p>
        </w:tc>
        <w:tc>
          <w:tcPr>
            <w:vAlign w:val="center"/>
          </w:tcPr>
          <w:p ns2:paraId="729730B9">
            <w:pPr>
              <w:pStyle w:val="24"/>
              <w:spacing w:before="0" w:after="0"/>
              <w:jc w:val="left"/>
            </w:pPr>
            <w:r>
              <w:rPr>
                <w:rFonts w:hint="eastAsia" w:ascii="Times New Roman" w:hAnsi="Times New Roman" w:eastAsia="宋体" w:cs="Times New Roman"/>
                <w:sz w:val="21"/>
                <w:szCs w:val="21"/>
              </w:rPr>
              <w:t>高</w:t>
            </w:r>
          </w:p>
        </w:tc>
        <w:tc>
          <w:tcPr>
            <w:vAlign w:val="center"/>
          </w:tcPr>
          <w:p ns2:paraId="34EDD4B1">
            <w:pPr>
              <w:pStyle w:val="24"/>
              <w:spacing w:before="0" w:after="0"/>
              <w:jc w:val="left"/>
            </w:pPr>
            <w:r>
              <w:rPr>
                <w:rFonts w:hint="eastAsia" w:ascii="Times New Roman" w:hAnsi="Times New Roman" w:eastAsia="宋体" w:cs="Times New Roman"/>
                <w:sz w:val="21"/>
                <w:szCs w:val="21"/>
              </w:rPr>
              <w:t>高</w:t>
            </w:r>
          </w:p>
        </w:tc>
        <w:tc>
          <w:tcPr>
            <w:vAlign w:val="center"/>
          </w:tcPr>
          <w:p ns2:paraId="6F217A74">
            <w:pPr>
              <w:pStyle w:val="24"/>
              <w:spacing w:before="0" w:after="0"/>
              <w:jc w:val="left"/>
            </w:pPr>
            <w:r>
              <w:rPr>
                <w:rFonts w:ascii="Times New Roman" w:hAnsi="Times New Roman" w:eastAsia="宋体" w:cs="Times New Roman"/>
                <w:sz w:val="21"/>
                <w:szCs w:val="21"/>
              </w:rPr>
              <w:t>UniPC / DPM++ 2M + Karras</w:t>
            </w:r>
          </w:p>
        </w:tc>
        <w:tc>
          <w:tcPr>
            <w:vAlign w:val="center"/>
          </w:tcPr>
          <w:p ns2:paraId="476CDB42">
            <w:pPr>
              <w:pStyle w:val="24"/>
              <w:spacing w:before="0" w:after="0"/>
              <w:jc w:val="left"/>
            </w:pPr>
            <w:r>
              <w:rPr>
                <w:rFonts w:hint="eastAsia" w:ascii="Times New Roman" w:hAnsi="Times New Roman" w:eastAsia="宋体" w:cs="Times New Roman"/>
                <w:sz w:val="21"/>
                <w:szCs w:val="21"/>
              </w:rPr>
              <w:t>8-15步</w:t>
            </w:r>
          </w:p>
        </w:tc>
      </w:tr>
      <w:tr ns2:paraId="31837D3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2C0F79A">
            <w:pPr>
              <w:pStyle w:val="24"/>
              <w:spacing w:before="0" w:after="0"/>
              <w:jc w:val="left"/>
            </w:pPr>
            <w:r>
              <w:rPr>
                <w:rFonts w:hint="eastAsia" w:ascii="Times New Roman" w:hAnsi="Times New Roman" w:eastAsia="宋体" w:cs="Times New Roman"/>
                <w:sz w:val="21"/>
                <w:szCs w:val="21"/>
              </w:rPr>
              <w:t>标准生成</w:t>
            </w:r>
          </w:p>
        </w:tc>
        <w:tc>
          <w:tcPr>
            <w:vAlign w:val="center"/>
          </w:tcPr>
          <w:p ns2:paraId="73CE5F26">
            <w:pPr>
              <w:pStyle w:val="24"/>
              <w:spacing w:before="0" w:after="0"/>
              <w:jc w:val="left"/>
            </w:pPr>
            <w:r>
              <w:rPr>
                <w:rFonts w:hint="eastAsia" w:ascii="Times New Roman" w:hAnsi="Times New Roman" w:eastAsia="宋体" w:cs="Times New Roman"/>
                <w:sz w:val="21"/>
                <w:szCs w:val="21"/>
              </w:rPr>
              <w:t>中等</w:t>
            </w:r>
          </w:p>
        </w:tc>
        <w:tc>
          <w:tcPr>
            <w:vAlign w:val="center"/>
          </w:tcPr>
          <w:p ns2:paraId="10456C62">
            <w:pPr>
              <w:pStyle w:val="24"/>
              <w:spacing w:before="0" w:after="0"/>
              <w:jc w:val="left"/>
            </w:pPr>
            <w:r>
              <w:rPr>
                <w:rFonts w:hint="eastAsia" w:ascii="Times New Roman" w:hAnsi="Times New Roman" w:eastAsia="宋体" w:cs="Times New Roman"/>
                <w:sz w:val="21"/>
                <w:szCs w:val="21"/>
              </w:rPr>
              <w:t>高</w:t>
            </w:r>
          </w:p>
        </w:tc>
        <w:tc>
          <w:tcPr>
            <w:vAlign w:val="center"/>
          </w:tcPr>
          <w:p ns2:paraId="2FCA9FE9">
            <w:pPr>
              <w:pStyle w:val="24"/>
              <w:spacing w:before="0" w:after="0"/>
              <w:jc w:val="left"/>
            </w:pPr>
            <w:r>
              <w:rPr>
                <w:rFonts w:hint="eastAsia" w:ascii="Times New Roman" w:hAnsi="Times New Roman" w:eastAsia="宋体" w:cs="Times New Roman"/>
                <w:sz w:val="21"/>
                <w:szCs w:val="21"/>
              </w:rPr>
              <w:t>高</w:t>
            </w:r>
          </w:p>
        </w:tc>
        <w:tc>
          <w:tcPr>
            <w:vAlign w:val="center"/>
          </w:tcPr>
          <w:p ns2:paraId="158A551A">
            <w:pPr>
              <w:pStyle w:val="24"/>
              <w:spacing w:before="0" w:after="0"/>
              <w:jc w:val="left"/>
            </w:pPr>
            <w:r>
              <w:rPr>
                <w:rFonts w:ascii="Times New Roman" w:hAnsi="Times New Roman" w:eastAsia="宋体" w:cs="Times New Roman"/>
                <w:sz w:val="21"/>
                <w:szCs w:val="21"/>
              </w:rPr>
              <w:t>DPM++ 2M + Karras</w:t>
            </w:r>
          </w:p>
        </w:tc>
        <w:tc>
          <w:tcPr>
            <w:vAlign w:val="center"/>
          </w:tcPr>
          <w:p ns2:paraId="1EABD288">
            <w:pPr>
              <w:pStyle w:val="24"/>
              <w:spacing w:before="0" w:after="0"/>
              <w:jc w:val="left"/>
            </w:pPr>
            <w:r>
              <w:rPr>
                <w:rFonts w:hint="eastAsia" w:ascii="Times New Roman" w:hAnsi="Times New Roman" w:eastAsia="宋体" w:cs="Times New Roman"/>
                <w:sz w:val="21"/>
                <w:szCs w:val="21"/>
              </w:rPr>
              <w:t>15-25步</w:t>
            </w:r>
          </w:p>
        </w:tc>
      </w:tr>
      <w:tr ns2:paraId="50E44DA5">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0A61A5D">
            <w:pPr>
              <w:pStyle w:val="24"/>
              <w:spacing w:before="0" w:after="0"/>
              <w:jc w:val="left"/>
            </w:pPr>
            <w:r>
              <w:rPr>
                <w:rFonts w:hint="eastAsia" w:ascii="Times New Roman" w:hAnsi="Times New Roman" w:eastAsia="宋体" w:cs="Times New Roman"/>
                <w:sz w:val="21"/>
                <w:szCs w:val="21"/>
              </w:rPr>
              <w:t>高质量生成</w:t>
            </w:r>
          </w:p>
        </w:tc>
        <w:tc>
          <w:tcPr>
            <w:vAlign w:val="center"/>
          </w:tcPr>
          <w:p ns2:paraId="434AE449">
            <w:pPr>
              <w:pStyle w:val="24"/>
              <w:spacing w:before="0" w:after="0"/>
              <w:jc w:val="left"/>
            </w:pPr>
            <w:r>
              <w:rPr>
                <w:rFonts w:hint="eastAsia" w:ascii="Times New Roman" w:hAnsi="Times New Roman" w:eastAsia="宋体" w:cs="Times New Roman"/>
                <w:sz w:val="21"/>
                <w:szCs w:val="21"/>
              </w:rPr>
              <w:t>低</w:t>
            </w:r>
          </w:p>
        </w:tc>
        <w:tc>
          <w:tcPr>
            <w:vAlign w:val="center"/>
          </w:tcPr>
          <w:p ns2:paraId="4F1DDFA0">
            <w:pPr>
              <w:pStyle w:val="24"/>
              <w:spacing w:before="0" w:after="0"/>
              <w:jc w:val="left"/>
            </w:pPr>
            <w:r>
              <w:rPr>
                <w:rFonts w:hint="eastAsia" w:ascii="Times New Roman" w:hAnsi="Times New Roman" w:eastAsia="宋体" w:cs="Times New Roman"/>
                <w:sz w:val="21"/>
                <w:szCs w:val="21"/>
              </w:rPr>
              <w:t>高</w:t>
            </w:r>
          </w:p>
        </w:tc>
        <w:tc>
          <w:tcPr>
            <w:vAlign w:val="center"/>
          </w:tcPr>
          <w:p ns2:paraId="25ADF9BE">
            <w:pPr>
              <w:pStyle w:val="24"/>
              <w:spacing w:before="0" w:after="0"/>
              <w:jc w:val="left"/>
            </w:pPr>
            <w:r>
              <w:rPr>
                <w:rFonts w:hint="eastAsia" w:ascii="Times New Roman" w:hAnsi="Times New Roman" w:eastAsia="宋体" w:cs="Times New Roman"/>
                <w:sz w:val="21"/>
                <w:szCs w:val="21"/>
              </w:rPr>
              <w:t>高</w:t>
            </w:r>
          </w:p>
        </w:tc>
        <w:tc>
          <w:tcPr>
            <w:vAlign w:val="center"/>
          </w:tcPr>
          <w:p ns2:paraId="5907167B">
            <w:pPr>
              <w:pStyle w:val="24"/>
              <w:spacing w:before="0" w:after="0"/>
              <w:jc w:val="left"/>
            </w:pPr>
            <w:r>
              <w:rPr>
                <w:rFonts w:ascii="Times New Roman" w:hAnsi="Times New Roman" w:eastAsia="宋体" w:cs="Times New Roman"/>
                <w:sz w:val="21"/>
                <w:szCs w:val="21"/>
              </w:rPr>
              <w:t xml:space="preserve">DPM++ 2M / Heun + </w:t>
            </w:r>
            <w:r>
              <w:rPr>
                <w:rFonts w:hint="eastAsia" w:ascii="Times New Roman" w:hAnsi="Times New Roman" w:eastAsia="宋体" w:cs="Times New Roman"/>
                <w:sz w:val="21"/>
                <w:szCs w:val="21"/>
              </w:rPr>
              <w:t>模型推荐调度</w:t>
            </w:r>
          </w:p>
        </w:tc>
        <w:tc>
          <w:tcPr>
            <w:vAlign w:val="center"/>
          </w:tcPr>
          <w:p ns2:paraId="49B2E3E7">
            <w:pPr>
              <w:pStyle w:val="24"/>
              <w:spacing w:before="0" w:after="0"/>
              <w:jc w:val="left"/>
            </w:pPr>
            <w:r>
              <w:rPr>
                <w:rFonts w:hint="eastAsia" w:ascii="Times New Roman" w:hAnsi="Times New Roman" w:eastAsia="宋体" w:cs="Times New Roman"/>
                <w:sz w:val="21"/>
                <w:szCs w:val="21"/>
              </w:rPr>
              <w:t>25-40步</w:t>
            </w:r>
          </w:p>
        </w:tc>
      </w:tr>
      <w:tr ns2:paraId="055BB00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18F6FF2B">
            <w:pPr>
              <w:pStyle w:val="24"/>
              <w:spacing w:before="0" w:after="0"/>
              <w:jc w:val="left"/>
            </w:pPr>
            <w:r>
              <w:rPr>
                <w:rFonts w:hint="eastAsia" w:ascii="Times New Roman" w:hAnsi="Times New Roman" w:eastAsia="宋体" w:cs="Times New Roman"/>
                <w:sz w:val="21"/>
                <w:szCs w:val="21"/>
              </w:rPr>
              <w:t>创意生成</w:t>
            </w:r>
          </w:p>
        </w:tc>
        <w:tc>
          <w:tcPr>
            <w:vAlign w:val="center"/>
          </w:tcPr>
          <w:p ns2:paraId="79BBADE0">
            <w:pPr>
              <w:pStyle w:val="24"/>
              <w:spacing w:before="0" w:after="0"/>
              <w:jc w:val="left"/>
            </w:pPr>
            <w:r>
              <w:rPr>
                <w:rFonts w:hint="eastAsia" w:ascii="Times New Roman" w:hAnsi="Times New Roman" w:eastAsia="宋体" w:cs="Times New Roman"/>
                <w:sz w:val="21"/>
                <w:szCs w:val="21"/>
              </w:rPr>
              <w:t>中等</w:t>
            </w:r>
          </w:p>
        </w:tc>
        <w:tc>
          <w:tcPr>
            <w:vAlign w:val="center"/>
          </w:tcPr>
          <w:p ns2:paraId="6BCE1D95">
            <w:pPr>
              <w:pStyle w:val="24"/>
              <w:spacing w:before="0" w:after="0"/>
              <w:jc w:val="left"/>
            </w:pPr>
            <w:r>
              <w:rPr>
                <w:rFonts w:hint="eastAsia" w:ascii="Times New Roman" w:hAnsi="Times New Roman" w:eastAsia="宋体" w:cs="Times New Roman"/>
                <w:sz w:val="21"/>
                <w:szCs w:val="21"/>
              </w:rPr>
              <w:t>高</w:t>
            </w:r>
          </w:p>
        </w:tc>
        <w:tc>
          <w:tcPr>
            <w:vAlign w:val="center"/>
          </w:tcPr>
          <w:p ns2:paraId="5338883E">
            <w:pPr>
              <w:pStyle w:val="24"/>
              <w:spacing w:before="0" w:after="0"/>
              <w:jc w:val="left"/>
            </w:pPr>
            <w:r>
              <w:rPr>
                <w:rFonts w:hint="eastAsia" w:ascii="Times New Roman" w:hAnsi="Times New Roman" w:eastAsia="宋体" w:cs="Times New Roman"/>
                <w:sz w:val="21"/>
                <w:szCs w:val="21"/>
              </w:rPr>
              <w:t>中等</w:t>
            </w:r>
          </w:p>
        </w:tc>
        <w:tc>
          <w:tcPr>
            <w:vAlign w:val="center"/>
          </w:tcPr>
          <w:p ns2:paraId="0E04E619">
            <w:pPr>
              <w:pStyle w:val="24"/>
              <w:spacing w:before="0" w:after="0"/>
              <w:jc w:val="left"/>
            </w:pPr>
            <w:r>
              <w:rPr>
                <w:rFonts w:ascii="Times New Roman" w:hAnsi="Times New Roman" w:eastAsia="宋体" w:cs="Times New Roman"/>
                <w:sz w:val="21"/>
                <w:szCs w:val="21"/>
              </w:rPr>
              <w:t>DPM++ SDE / Euler a + Karras</w:t>
            </w:r>
          </w:p>
        </w:tc>
        <w:tc>
          <w:tcPr>
            <w:vAlign w:val="center"/>
          </w:tcPr>
          <w:p ns2:paraId="4AF8F478">
            <w:pPr>
              <w:pStyle w:val="24"/>
              <w:spacing w:before="0" w:after="0"/>
              <w:jc w:val="left"/>
            </w:pPr>
            <w:r>
              <w:rPr>
                <w:rFonts w:hint="eastAsia" w:ascii="Times New Roman" w:hAnsi="Times New Roman" w:eastAsia="宋体" w:cs="Times New Roman"/>
                <w:sz w:val="21"/>
                <w:szCs w:val="21"/>
              </w:rPr>
              <w:t>10-20步</w:t>
            </w:r>
          </w:p>
        </w:tc>
      </w:tr>
    </w:tbl>
    <w:p ns2:paraId="0D2E0CDD">
      <w:pPr>
        <w:pStyle w:val="24"/>
        <w:numPr>
          <w:ilvl w:val="0"/>
          <w:numId w:val="0"/>
        </w:numPr>
        <w:spacing w:before="0" w:after="0"/>
        <w:ind w:firstLine="720" w:firstLineChars="0"/>
        <w:jc w:val="both"/>
        <w:rPr>
          <w:rFonts w:hint="eastAsia" w:eastAsia="宋体"/>
          <w:lang w:eastAsia="zh-CN"/>
        </w:rPr>
      </w:pPr>
      <w:r>
        <w:rPr>
          <w:rFonts w:hint="eastAsia" w:ascii="Times New Roman" w:hAnsi="Times New Roman" w:eastAsia="宋体" w:cs="Times New Roman"/>
          <w:sz w:val="21"/>
          <w:szCs w:val="21"/>
        </w:rPr>
        <w:t>需要谨慎使用的组合</w:t>
      </w:r>
      <w:r>
        <w:rPr>
          <w:rFonts w:hint="eastAsia" w:ascii="Times New Roman" w:hAnsi="Times New Roman" w:eastAsia="宋体" w:cs="Times New Roman"/>
          <w:sz w:val="21"/>
          <w:szCs w:val="21"/>
          <w:lang w:eastAsia="zh-CN"/>
        </w:rPr>
        <w:t>：</w:t>
      </w:r>
    </w:p>
    <w:p ns2:paraId="604C20E4">
      <w:pPr>
        <w:pStyle w:val="24"/>
        <w:numPr>
          <w:ilvl w:val="0"/>
          <w:numId w:val="2"/>
        </w:numPr>
        <w:spacing w:before="0" w:after="0"/>
        <w:ind w:firstLine="425"/>
        <w:jc w:val="both"/>
      </w:pPr>
      <w:r>
        <w:rPr>
          <w:rFonts w:hint="eastAsia" w:ascii="Times New Roman" w:hAnsi="Times New Roman" w:eastAsia="宋体" w:cs="Times New Roman"/>
          <w:sz w:val="21"/>
          <w:szCs w:val="21"/>
        </w:rPr>
        <w:t>祖先采样器（Euler</w:t>
      </w:r>
      <w:r>
        <w:rPr>
          <w:rFonts w:ascii="Times New Roman" w:hAnsi="Times New Roman" w:eastAsia="宋体" w:cs="Times New Roman"/>
          <w:sz w:val="21"/>
          <w:szCs w:val="21"/>
        </w:rPr>
        <w:t xml:space="preserve"> a、DPM2 </w:t>
      </w:r>
      <w:r>
        <w:rPr>
          <w:rFonts w:hint="eastAsia" w:ascii="Times New Roman" w:hAnsi="Times New Roman" w:eastAsia="宋体" w:cs="Times New Roman"/>
          <w:sz w:val="21"/>
          <w:szCs w:val="21"/>
        </w:rPr>
        <w:t>a）：适合创意发散，不适合作为要求严格复现的默认生产配置</w:t>
      </w:r>
    </w:p>
    <w:p ns2:paraId="2C02371E">
      <w:pPr>
        <w:pStyle w:val="24"/>
        <w:numPr>
          <w:ilvl w:val="0"/>
          <w:numId w:val="2"/>
        </w:numPr>
        <w:spacing w:before="0" w:after="0"/>
        <w:ind w:firstLine="425"/>
        <w:jc w:val="both"/>
      </w:pPr>
      <w:r>
        <w:rPr>
          <w:rFonts w:hint="eastAsia" w:ascii="Times New Roman" w:hAnsi="Times New Roman" w:eastAsia="宋体" w:cs="Times New Roman"/>
          <w:sz w:val="21"/>
          <w:szCs w:val="21"/>
        </w:rPr>
        <w:t>随机SDE采样器：可通过固定种子复现，但质量波动和调参复杂度更高</w:t>
      </w:r>
    </w:p>
    <w:p ns2:paraId="25C00E18">
      <w:pPr>
        <w:pStyle w:val="24"/>
        <w:numPr>
          <w:ilvl w:val="0"/>
          <w:numId w:val="2"/>
        </w:numPr>
        <w:spacing w:before="0" w:after="0"/>
        <w:ind w:firstLine="425"/>
        <w:jc w:val="both"/>
      </w:pPr>
      <w:r>
        <w:rPr>
          <w:rFonts w:hint="eastAsia" w:ascii="Times New Roman" w:hAnsi="Times New Roman" w:eastAsia="宋体" w:cs="Times New Roman"/>
          <w:sz w:val="21"/>
          <w:szCs w:val="21"/>
        </w:rPr>
        <w:t>采样器与调度器错配：容易导致质量下降、过饱和或伪影，部署前需要用固定评测集验证</w:t>
      </w:r>
    </w:p>
    <w:p ns2:paraId="4D4E6CD3">
      <w:pPr>
        <w:pStyle w:val="24"/>
        <w:numPr>
          <w:ilvl w:val="0"/>
          <w:numId w:val="0"/>
        </w:numPr>
        <w:spacing w:before="0" w:after="0"/>
        <w:ind w:firstLine="720" w:firstLineChars="0"/>
        <w:jc w:val="both"/>
      </w:pPr>
      <w:r>
        <w:rPr>
          <w:rFonts w:hint="eastAsia" w:ascii="Times New Roman" w:hAnsi="Times New Roman" w:eastAsia="宋体" w:cs="Times New Roman"/>
          <w:sz w:val="21"/>
          <w:szCs w:val="21"/>
        </w:rPr>
        <w:t>调度器选择</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rPr>
        <w:t>Karras调度是很多Stable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Diffusion推理工作流中的强基线，尤其适合中高步数和低噪声细节修复。但实际部署仍应优先参考模型作者推荐的scheduler，并用业务数据验证：有些新模型的默认时间分布、Flow</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Matching时间采样或蒸馏设置，未必适合直接套用传统Karras配置。</w:t>
      </w:r>
    </w:p>
    <w:bookmarkEnd w:id="229"/>
    <w:p ns2:paraId="4161844F">
      <w:pPr>
        <w:pStyle w:val="3"/>
        <w:spacing w:before="0" w:after="0"/>
        <w:ind w:firstLine="425"/>
        <w:jc w:val="both"/>
      </w:pPr>
      <w:bookmarkStart w:id="230" w:name="第三层步数与参数精细化调优局部调参"/>
      <w:r>
        <w:rPr>
          <w:rFonts w:hint="eastAsia" w:ascii="Times New Roman" w:hAnsi="Times New Roman" w:eastAsia="宋体" w:cs="Times New Roman"/>
          <w:b/>
          <w:bCs/>
          <w:sz w:val="21"/>
          <w:szCs w:val="21"/>
        </w:rPr>
        <w:t>第三层：步数与参数精细化调优（局部调参）</w:t>
      </w:r>
    </w:p>
    <w:p ns2:paraId="7D3B2C88">
      <w:pPr>
        <w:pStyle w:val="23"/>
        <w:spacing w:before="0" w:after="0"/>
        <w:ind w:firstLine="425"/>
        <w:jc w:val="both"/>
      </w:pPr>
      <w:r>
        <w:rPr>
          <w:rFonts w:hint="eastAsia" w:ascii="Times New Roman" w:hAnsi="Times New Roman" w:eastAsia="宋体" w:cs="Times New Roman"/>
          <w:sz w:val="21"/>
          <w:szCs w:val="21"/>
        </w:rPr>
        <w:t>在确定了采样器-调度器组合后，再微调步数、CFG和分辨率策略。这里的调整通常是局部收益，不能替代模型选型和采样器/scheduler选择。</w:t>
      </w:r>
    </w:p>
    <w:p ns2:paraId="55BFA8AD">
      <w:pPr>
        <w:pStyle w:val="24"/>
        <w:numPr>
          <w:ilvl w:val="0"/>
          <w:numId w:val="21"/>
        </w:numPr>
        <w:spacing w:before="0" w:after="0"/>
        <w:ind w:firstLine="425"/>
        <w:jc w:val="both"/>
      </w:pPr>
      <w:r>
        <w:rPr>
          <w:rFonts w:hint="eastAsia" w:ascii="Times New Roman" w:hAnsi="Times New Roman" w:eastAsia="宋体" w:cs="Times New Roman"/>
          <w:sz w:val="21"/>
          <w:szCs w:val="21"/>
        </w:rPr>
        <w:t>步数的参考区间</w:t>
      </w:r>
    </w:p>
    <w:p ns2:paraId="3BC8257E">
      <w:pPr>
        <w:pStyle w:val="24"/>
        <w:numPr>
          <w:ilvl w:val="0"/>
          <w:numId w:val="2"/>
        </w:numPr>
        <w:spacing w:before="0" w:after="0"/>
        <w:ind w:firstLine="425"/>
        <w:jc w:val="both"/>
      </w:pPr>
      <w:r>
        <w:rPr>
          <w:rFonts w:hint="eastAsia" w:ascii="Times New Roman" w:hAnsi="Times New Roman" w:eastAsia="宋体" w:cs="Times New Roman"/>
          <w:b/>
          <w:bCs/>
          <w:sz w:val="21"/>
          <w:szCs w:val="21"/>
        </w:rPr>
        <w:t>极少步</w:t>
      </w:r>
      <w:r>
        <w:rPr>
          <w:rFonts w:hint="eastAsia" w:ascii="Times New Roman" w:hAnsi="Times New Roman" w:eastAsia="宋体" w:cs="Times New Roman"/>
          <w:sz w:val="21"/>
          <w:szCs w:val="21"/>
        </w:rPr>
        <w:t>：通常需要蒸馏模型或少步训练支持，否则容易语义不稳</w:t>
      </w:r>
    </w:p>
    <w:p ns2:paraId="5ACAC344">
      <w:pPr>
        <w:pStyle w:val="24"/>
        <w:numPr>
          <w:ilvl w:val="0"/>
          <w:numId w:val="2"/>
        </w:numPr>
        <w:spacing w:before="0" w:after="0"/>
        <w:ind w:firstLine="425"/>
        <w:jc w:val="both"/>
      </w:pPr>
      <w:r>
        <w:rPr>
          <w:rFonts w:hint="eastAsia" w:ascii="Times New Roman" w:hAnsi="Times New Roman" w:eastAsia="宋体" w:cs="Times New Roman"/>
          <w:b/>
          <w:bCs/>
          <w:sz w:val="21"/>
          <w:szCs w:val="21"/>
        </w:rPr>
        <w:t>中等步数</w:t>
      </w:r>
      <w:r>
        <w:rPr>
          <w:rFonts w:hint="eastAsia" w:ascii="Times New Roman" w:hAnsi="Times New Roman" w:eastAsia="宋体" w:cs="Times New Roman"/>
          <w:sz w:val="21"/>
          <w:szCs w:val="21"/>
        </w:rPr>
        <w:t>：12-25步常是质量和速度的实用平衡区间</w:t>
      </w:r>
    </w:p>
    <w:p ns2:paraId="7AC0F11B">
      <w:pPr>
        <w:pStyle w:val="24"/>
        <w:numPr>
          <w:ilvl w:val="0"/>
          <w:numId w:val="2"/>
        </w:numPr>
        <w:spacing w:before="0" w:after="0"/>
        <w:ind w:firstLine="425"/>
        <w:jc w:val="both"/>
      </w:pPr>
      <w:r>
        <w:rPr>
          <w:rFonts w:hint="eastAsia" w:ascii="Times New Roman" w:hAnsi="Times New Roman" w:eastAsia="宋体" w:cs="Times New Roman"/>
          <w:b/>
          <w:bCs/>
          <w:sz w:val="21"/>
          <w:szCs w:val="21"/>
        </w:rPr>
        <w:t>高步数</w:t>
      </w:r>
      <w:r>
        <w:rPr>
          <w:rFonts w:hint="eastAsia" w:ascii="Times New Roman" w:hAnsi="Times New Roman" w:eastAsia="宋体" w:cs="Times New Roman"/>
          <w:sz w:val="21"/>
          <w:szCs w:val="21"/>
        </w:rPr>
        <w:t>：30步以上常进入收益递减区间，是否值得取决于具体模型、分辨率和业务质量门槛</w:t>
      </w:r>
    </w:p>
    <w:p ns2:paraId="214F7352">
      <w:pPr>
        <w:pStyle w:val="24"/>
        <w:numPr>
          <w:ilvl w:val="0"/>
          <w:numId w:val="22"/>
        </w:numPr>
        <w:spacing w:before="0" w:after="0"/>
        <w:ind w:firstLine="425"/>
        <w:jc w:val="both"/>
      </w:pPr>
      <w:r>
        <w:rPr>
          <w:rFonts w:hint="eastAsia" w:ascii="Times New Roman" w:hAnsi="Times New Roman" w:eastAsia="宋体" w:cs="Times New Roman"/>
          <w:sz w:val="21"/>
          <w:szCs w:val="21"/>
        </w:rPr>
        <w:t>CFG（无分类器引导）的优化</w:t>
      </w:r>
    </w:p>
    <w:p ns2:paraId="7D2B923C">
      <w:pPr>
        <w:pStyle w:val="24"/>
        <w:numPr>
          <w:ilvl w:val="0"/>
          <w:numId w:val="2"/>
        </w:numPr>
        <w:spacing w:before="0" w:after="0"/>
        <w:ind w:firstLine="425"/>
        <w:jc w:val="both"/>
      </w:pPr>
      <w:r>
        <w:rPr>
          <w:rFonts w:hint="eastAsia" w:ascii="Times New Roman" w:hAnsi="Times New Roman" w:eastAsia="宋体" w:cs="Times New Roman"/>
          <w:sz w:val="21"/>
          <w:szCs w:val="21"/>
        </w:rPr>
        <w:t>CFG与步数、模型训练方式和提示词复杂度相关。步数很少时，有时需要更强引导才能维持语义，但过高CFG也会放大伪影。</w:t>
      </w:r>
    </w:p>
    <w:p ns2:paraId="4049617B">
      <w:pPr>
        <w:pStyle w:val="24"/>
        <w:numPr>
          <w:ilvl w:val="0"/>
          <w:numId w:val="2"/>
        </w:numPr>
        <w:spacing w:before="0" w:after="0"/>
        <w:ind w:firstLine="425"/>
        <w:jc w:val="both"/>
      </w:pPr>
      <w:r>
        <w:rPr>
          <w:rFonts w:hint="eastAsia" w:ascii="Times New Roman" w:hAnsi="Times New Roman" w:eastAsia="宋体" w:cs="Times New Roman"/>
          <w:sz w:val="21"/>
          <w:szCs w:val="21"/>
        </w:rPr>
        <w:t>参考配置：</w:t>
      </w:r>
    </w:p>
    <w:p ns2:paraId="11D77408">
      <w:pPr>
        <w:pStyle w:val="24"/>
        <w:numPr>
          <w:ilvl w:val="1"/>
          <w:numId w:val="2"/>
        </w:numPr>
        <w:spacing w:before="0" w:after="0"/>
        <w:ind w:firstLine="425"/>
        <w:jc w:val="both"/>
      </w:pPr>
      <w:r>
        <w:rPr>
          <w:rFonts w:hint="eastAsia" w:ascii="Times New Roman" w:hAnsi="Times New Roman" w:eastAsia="宋体" w:cs="Times New Roman"/>
          <w:sz w:val="21"/>
          <w:szCs w:val="21"/>
        </w:rPr>
        <w:t>4-6步：CFG=5-7</w:t>
      </w:r>
    </w:p>
    <w:p ns2:paraId="19ACB14A">
      <w:pPr>
        <w:pStyle w:val="24"/>
        <w:numPr>
          <w:ilvl w:val="1"/>
          <w:numId w:val="2"/>
        </w:numPr>
        <w:spacing w:before="0" w:after="0"/>
        <w:ind w:firstLine="425"/>
        <w:jc w:val="both"/>
      </w:pPr>
      <w:r>
        <w:rPr>
          <w:rFonts w:hint="eastAsia" w:ascii="Times New Roman" w:hAnsi="Times New Roman" w:eastAsia="宋体" w:cs="Times New Roman"/>
          <w:sz w:val="21"/>
          <w:szCs w:val="21"/>
        </w:rPr>
        <w:t>8-12步：CFG=3-5</w:t>
      </w:r>
    </w:p>
    <w:p ns2:paraId="28AC6CA3">
      <w:pPr>
        <w:pStyle w:val="24"/>
        <w:numPr>
          <w:ilvl w:val="1"/>
          <w:numId w:val="2"/>
        </w:numPr>
        <w:spacing w:before="0" w:after="0"/>
        <w:ind w:firstLine="425"/>
        <w:jc w:val="both"/>
      </w:pPr>
      <w:r>
        <w:rPr>
          <w:rFonts w:hint="eastAsia" w:ascii="Times New Roman" w:hAnsi="Times New Roman" w:eastAsia="宋体" w:cs="Times New Roman"/>
          <w:sz w:val="21"/>
          <w:szCs w:val="21"/>
        </w:rPr>
        <w:t>15-20步：CFG=2-4</w:t>
      </w:r>
    </w:p>
    <w:p ns2:paraId="46E648B7">
      <w:pPr>
        <w:pStyle w:val="24"/>
        <w:numPr>
          <w:ilvl w:val="0"/>
          <w:numId w:val="2"/>
        </w:numPr>
        <w:spacing w:before="0" w:after="0"/>
        <w:ind w:firstLine="425"/>
        <w:jc w:val="both"/>
      </w:pPr>
      <w:r>
        <w:rPr>
          <w:rFonts w:hint="eastAsia" w:ascii="Times New Roman" w:hAnsi="Times New Roman" w:eastAsia="宋体" w:cs="Times New Roman"/>
          <w:sz w:val="21"/>
          <w:szCs w:val="21"/>
        </w:rPr>
        <w:t>不要使用过高的CFG（&gt;7）：会导致过饱和、伪影和色彩失真</w:t>
      </w:r>
    </w:p>
    <w:p ns2:paraId="25B0E613">
      <w:pPr>
        <w:pStyle w:val="24"/>
        <w:numPr>
          <w:ilvl w:val="0"/>
          <w:numId w:val="23"/>
        </w:numPr>
        <w:spacing w:before="0" w:after="0"/>
        <w:ind w:firstLine="425"/>
        <w:jc w:val="both"/>
      </w:pPr>
      <w:r>
        <w:rPr>
          <w:rFonts w:hint="eastAsia" w:ascii="Times New Roman" w:hAnsi="Times New Roman" w:eastAsia="宋体" w:cs="Times New Roman"/>
          <w:sz w:val="21"/>
          <w:szCs w:val="21"/>
        </w:rPr>
        <w:t>分辨率与步数的关系</w:t>
      </w:r>
    </w:p>
    <w:p ns2:paraId="45C0A1E3">
      <w:pPr>
        <w:pStyle w:val="24"/>
        <w:numPr>
          <w:ilvl w:val="0"/>
          <w:numId w:val="2"/>
        </w:numPr>
        <w:spacing w:before="0" w:after="0"/>
        <w:ind w:firstLine="425"/>
        <w:jc w:val="both"/>
      </w:pPr>
      <w:r>
        <w:rPr>
          <w:rFonts w:hint="eastAsia" w:ascii="Times New Roman" w:hAnsi="Times New Roman" w:eastAsia="宋体" w:cs="Times New Roman"/>
          <w:sz w:val="21"/>
          <w:szCs w:val="21"/>
        </w:rPr>
        <w:t>分辨率越高，细节修复压力越大，通常需要更谨慎地调步数、CFG和高分辨率修复策略</w:t>
      </w:r>
    </w:p>
    <w:p ns2:paraId="164F5507">
      <w:pPr>
        <w:pStyle w:val="24"/>
        <w:numPr>
          <w:ilvl w:val="0"/>
          <w:numId w:val="2"/>
        </w:numPr>
        <w:spacing w:before="0" w:after="0"/>
        <w:ind w:firstLine="425"/>
        <w:jc w:val="both"/>
      </w:pPr>
      <w:r>
        <w:rPr>
          <w:rFonts w:hint="eastAsia" w:ascii="Times New Roman" w:hAnsi="Times New Roman" w:eastAsia="宋体" w:cs="Times New Roman"/>
          <w:sz w:val="21"/>
          <w:szCs w:val="21"/>
        </w:rPr>
        <w:t>例如：</w:t>
      </w:r>
      <w:r>
        <w:rPr>
          <w:rFonts w:ascii="Times New Roman" w:hAnsi="Times New Roman" w:eastAsia="宋体" w:cs="Times New Roman"/>
          <w:sz w:val="21"/>
          <w:szCs w:val="21"/>
        </w:rPr>
        <w:t xml:space="preserve"> </w:t>
      </w:r>
      <ns7:oMath>
        <ns7:r>
          <ns7:rPr/>
          <ns7:t>512</ns7:t>
        </ns7:r>
        <ns7:r>
          <ns7:rPr>
            <ns7:sty ns7:val="p"/>
          </ns7:rPr>
          <ns7:t>×</ns7:t>
        </ns7:r>
        <ns7:r>
          <ns7:rPr/>
          <ns7:t>512</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可用较少步数快速预览，</w:t>
      </w:r>
      <w:r>
        <w:rPr>
          <w:rFonts w:ascii="Times New Roman" w:hAnsi="Times New Roman" w:eastAsia="宋体" w:cs="Times New Roman"/>
          <w:sz w:val="21"/>
          <w:szCs w:val="21"/>
        </w:rPr>
        <w:t xml:space="preserve"> </w:t>
      </w:r>
      <ns7:oMath>
        <ns7:r>
          <ns7:rPr/>
          <ns7:t>1024</ns7:t>
        </ns7:r>
        <ns7:r>
          <ns7:rPr>
            <ns7:sty ns7:val="p"/>
          </ns7:rPr>
          <ns7:t>×</ns7:t>
        </ns7:r>
        <ns7:r>
          <ns7:rPr/>
          <ns7:t>1024</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及以上更依赖模型原生分辨率、VAE质量和后处理流程</w:t>
      </w:r>
    </w:p>
    <w:bookmarkEnd w:id="230"/>
    <w:p ns2:paraId="40509EB2">
      <w:pPr>
        <w:pStyle w:val="3"/>
        <w:spacing w:before="0" w:after="0"/>
        <w:ind w:firstLine="425"/>
        <w:jc w:val="both"/>
      </w:pPr>
      <w:bookmarkStart w:id="231" w:name="第四层工程化加速降低延迟与成本"/>
      <w:r>
        <w:rPr>
          <w:rFonts w:hint="eastAsia" w:ascii="Times New Roman" w:hAnsi="Times New Roman" w:eastAsia="宋体" w:cs="Times New Roman"/>
          <w:b/>
          <w:bCs/>
          <w:sz w:val="21"/>
          <w:szCs w:val="21"/>
        </w:rPr>
        <w:t>第四层：工程化加速（降低延迟与成本）</w:t>
      </w:r>
    </w:p>
    <w:p ns2:paraId="7D6FD2AE">
      <w:pPr>
        <w:pStyle w:val="23"/>
        <w:spacing w:before="0" w:after="0"/>
        <w:ind w:firstLine="425"/>
        <w:jc w:val="both"/>
      </w:pPr>
      <w:r>
        <w:rPr>
          <w:rFonts w:hint="eastAsia" w:ascii="Times New Roman" w:hAnsi="Times New Roman" w:eastAsia="宋体" w:cs="Times New Roman"/>
          <w:sz w:val="21"/>
          <w:szCs w:val="21"/>
        </w:rPr>
        <w:t>工程化加速不改变采样数学本身，但会影响吞吐、延迟和显存占用。实际收益取决于GPU、算子支持、batch大小和模型结构。</w:t>
      </w:r>
    </w:p>
    <w:p ns2:paraId="18D30D4E">
      <w:pPr>
        <w:pStyle w:val="24"/>
        <w:numPr>
          <w:ilvl w:val="0"/>
          <w:numId w:val="24"/>
        </w:numPr>
        <w:spacing w:before="0" w:after="0"/>
        <w:ind w:firstLine="425"/>
        <w:jc w:val="both"/>
      </w:pPr>
      <w:r>
        <w:rPr>
          <w:rFonts w:hint="eastAsia" w:ascii="Times New Roman" w:hAnsi="Times New Roman" w:eastAsia="宋体" w:cs="Times New Roman"/>
          <w:sz w:val="21"/>
          <w:szCs w:val="21"/>
        </w:rPr>
        <w:t>推理框架优化</w:t>
      </w:r>
    </w:p>
    <w:p ns2:paraId="50FC43F5">
      <w:pPr>
        <w:pStyle w:val="24"/>
        <w:numPr>
          <w:ilvl w:val="0"/>
          <w:numId w:val="2"/>
        </w:numPr>
        <w:spacing w:before="0" w:after="0"/>
        <w:ind w:firstLine="425"/>
        <w:jc w:val="both"/>
      </w:pPr>
      <w:r>
        <w:rPr>
          <w:rFonts w:ascii="Times New Roman" w:hAnsi="Times New Roman" w:eastAsia="宋体" w:cs="Times New Roman"/>
          <w:b/>
          <w:bCs/>
          <w:sz w:val="21"/>
          <w:szCs w:val="21"/>
        </w:rPr>
        <w:t>TensorRT</w:t>
      </w:r>
      <w:r>
        <w:rPr>
          <w:rFonts w:hint="eastAsia" w:ascii="Times New Roman" w:hAnsi="Times New Roman" w:eastAsia="宋体" w:cs="Times New Roman"/>
          <w:sz w:val="21"/>
          <w:szCs w:val="21"/>
        </w:rPr>
        <w:t>：在NVIDIA</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GPU上常有较好加速效果，但需要处理算子兼容和精度校准</w:t>
      </w:r>
    </w:p>
    <w:p ns2:paraId="015424BC">
      <w:pPr>
        <w:pStyle w:val="24"/>
        <w:numPr>
          <w:ilvl w:val="0"/>
          <w:numId w:val="2"/>
        </w:numPr>
        <w:spacing w:before="0" w:after="0"/>
        <w:ind w:firstLine="425"/>
        <w:jc w:val="both"/>
      </w:pPr>
      <w:r>
        <w:rPr>
          <w:rFonts w:ascii="Times New Roman" w:hAnsi="Times New Roman" w:eastAsia="宋体" w:cs="Times New Roman"/>
          <w:b/>
          <w:bCs/>
          <w:sz w:val="21"/>
          <w:szCs w:val="21"/>
        </w:rPr>
        <w:t>ONNX Runtime</w:t>
      </w:r>
      <w:r>
        <w:rPr>
          <w:rFonts w:hint="eastAsia" w:ascii="Times New Roman" w:hAnsi="Times New Roman" w:eastAsia="宋体" w:cs="Times New Roman"/>
          <w:sz w:val="21"/>
          <w:szCs w:val="21"/>
        </w:rPr>
        <w:t>：跨平台兼容性较好，适合标准化部署</w:t>
      </w:r>
    </w:p>
    <w:p ns2:paraId="46E6CE3E">
      <w:pPr>
        <w:pStyle w:val="24"/>
        <w:numPr>
          <w:ilvl w:val="0"/>
          <w:numId w:val="2"/>
        </w:numPr>
        <w:spacing w:before="0" w:after="0"/>
        <w:ind w:firstLine="425"/>
        <w:jc w:val="both"/>
      </w:pPr>
      <w:r>
        <w:rPr>
          <w:rFonts w:hint="eastAsia" w:ascii="Times New Roman" w:hAnsi="Times New Roman" w:eastAsia="宋体" w:cs="Times New Roman"/>
          <w:b/>
          <w:bCs/>
          <w:sz w:val="21"/>
          <w:szCs w:val="21"/>
        </w:rPr>
        <w:t>PyTorch/Eager或编译模式</w:t>
      </w:r>
      <w:r>
        <w:rPr>
          <w:rFonts w:hint="eastAsia" w:ascii="Times New Roman" w:hAnsi="Times New Roman" w:eastAsia="宋体" w:cs="Times New Roman"/>
          <w:sz w:val="21"/>
          <w:szCs w:val="21"/>
        </w:rPr>
        <w:t>：适合研发、灰度和快速迭代，生产中可根据稳定性和性能再迁移</w:t>
      </w:r>
    </w:p>
    <w:p ns2:paraId="0A331EC4">
      <w:pPr>
        <w:pStyle w:val="24"/>
        <w:numPr>
          <w:ilvl w:val="0"/>
          <w:numId w:val="25"/>
        </w:numPr>
        <w:spacing w:before="0" w:after="0"/>
        <w:ind w:firstLine="425"/>
        <w:jc w:val="both"/>
      </w:pPr>
      <w:r>
        <w:rPr>
          <w:rFonts w:hint="eastAsia" w:ascii="Times New Roman" w:hAnsi="Times New Roman" w:eastAsia="宋体" w:cs="Times New Roman"/>
          <w:sz w:val="21"/>
          <w:szCs w:val="21"/>
        </w:rPr>
        <w:t>批量处理优化</w:t>
      </w:r>
    </w:p>
    <w:p ns2:paraId="0F3DA75C">
      <w:pPr>
        <w:pStyle w:val="24"/>
        <w:numPr>
          <w:ilvl w:val="0"/>
          <w:numId w:val="2"/>
        </w:numPr>
        <w:spacing w:before="0" w:after="0"/>
        <w:ind w:firstLine="425"/>
        <w:jc w:val="both"/>
      </w:pPr>
      <w:r>
        <w:rPr>
          <w:rFonts w:hint="eastAsia" w:ascii="Times New Roman" w:hAnsi="Times New Roman" w:eastAsia="宋体" w:cs="Times New Roman"/>
          <w:sz w:val="21"/>
          <w:szCs w:val="21"/>
        </w:rPr>
        <w:t>批量生成可以显著提高GPU利用率</w:t>
      </w:r>
    </w:p>
    <w:p ns2:paraId="57771053">
      <w:pPr>
        <w:pStyle w:val="24"/>
        <w:numPr>
          <w:ilvl w:val="0"/>
          <w:numId w:val="2"/>
        </w:numPr>
        <w:spacing w:before="0" w:after="0"/>
        <w:ind w:firstLine="425"/>
        <w:jc w:val="both"/>
      </w:pPr>
      <w:r>
        <w:rPr>
          <w:rFonts w:hint="eastAsia" w:ascii="Times New Roman" w:hAnsi="Times New Roman" w:eastAsia="宋体" w:cs="Times New Roman"/>
          <w:sz w:val="21"/>
          <w:szCs w:val="21"/>
        </w:rPr>
        <w:t>参考批量大小：根据GPU显存调整，常见为4-8</w:t>
      </w:r>
    </w:p>
    <w:p ns2:paraId="404A2074">
      <w:pPr>
        <w:pStyle w:val="24"/>
        <w:numPr>
          <w:ilvl w:val="0"/>
          <w:numId w:val="2"/>
        </w:numPr>
        <w:spacing w:before="0" w:after="0"/>
        <w:ind w:firstLine="425"/>
        <w:jc w:val="both"/>
      </w:pPr>
      <w:r>
        <w:rPr>
          <w:rFonts w:hint="eastAsia" w:ascii="Times New Roman" w:hAnsi="Times New Roman" w:eastAsia="宋体" w:cs="Times New Roman"/>
          <w:sz w:val="21"/>
          <w:szCs w:val="21"/>
        </w:rPr>
        <w:t>批量生成的单张图片速度比单张生成快2-3倍</w:t>
      </w:r>
    </w:p>
    <w:p ns2:paraId="6B923093">
      <w:pPr>
        <w:pStyle w:val="24"/>
        <w:numPr>
          <w:ilvl w:val="0"/>
          <w:numId w:val="26"/>
        </w:numPr>
        <w:spacing w:before="0" w:after="0"/>
        <w:ind w:firstLine="425"/>
        <w:jc w:val="both"/>
      </w:pPr>
      <w:r>
        <w:rPr>
          <w:rFonts w:hint="eastAsia" w:ascii="Times New Roman" w:hAnsi="Times New Roman" w:eastAsia="宋体" w:cs="Times New Roman"/>
          <w:sz w:val="21"/>
          <w:szCs w:val="21"/>
        </w:rPr>
        <w:t>缓存优化</w:t>
      </w:r>
    </w:p>
    <w:p ns2:paraId="4D6079C4">
      <w:pPr>
        <w:pStyle w:val="24"/>
        <w:numPr>
          <w:ilvl w:val="0"/>
          <w:numId w:val="2"/>
        </w:numPr>
        <w:spacing w:before="0" w:after="0"/>
        <w:ind w:firstLine="425"/>
        <w:jc w:val="both"/>
      </w:pPr>
      <w:r>
        <w:rPr>
          <w:rFonts w:hint="eastAsia" w:ascii="Times New Roman" w:hAnsi="Times New Roman" w:eastAsia="宋体" w:cs="Times New Roman"/>
          <w:sz w:val="21"/>
          <w:szCs w:val="21"/>
        </w:rPr>
        <w:t>缓存文本编码器的输出：相同提示词可以重复使用，节省30%的时间</w:t>
      </w:r>
    </w:p>
    <w:p ns2:paraId="69C6CA27">
      <w:pPr>
        <w:pStyle w:val="24"/>
        <w:numPr>
          <w:ilvl w:val="0"/>
          <w:numId w:val="2"/>
        </w:numPr>
        <w:spacing w:before="0" w:after="0"/>
        <w:ind w:firstLine="425"/>
        <w:jc w:val="both"/>
      </w:pPr>
      <w:r>
        <w:rPr>
          <w:rFonts w:hint="eastAsia" w:ascii="Times New Roman" w:hAnsi="Times New Roman" w:eastAsia="宋体" w:cs="Times New Roman"/>
          <w:sz w:val="21"/>
          <w:szCs w:val="21"/>
        </w:rPr>
        <w:t>缓存/常驻VAE权重和中间配置：减少重复加载和初始化开销</w:t>
      </w:r>
    </w:p>
    <w:p ns2:paraId="4574EA8B">
      <w:pPr>
        <w:pStyle w:val="24"/>
        <w:numPr>
          <w:ilvl w:val="0"/>
          <w:numId w:val="2"/>
        </w:numPr>
        <w:spacing w:before="0" w:after="0"/>
        <w:ind w:firstLine="425"/>
        <w:jc w:val="both"/>
      </w:pPr>
      <w:r>
        <w:rPr>
          <w:rFonts w:hint="eastAsia" w:ascii="Times New Roman" w:hAnsi="Times New Roman" w:eastAsia="宋体" w:cs="Times New Roman"/>
          <w:sz w:val="21"/>
          <w:szCs w:val="21"/>
        </w:rPr>
        <w:t>预计算噪声调度：提前计算好所有时间步的噪声水平，节省推理时间</w:t>
      </w:r>
    </w:p>
    <w:bookmarkEnd w:id="231"/>
    <w:p ns2:paraId="5D70B9D7">
      <w:pPr>
        <w:pStyle w:val="3"/>
        <w:spacing w:before="0" w:after="0"/>
        <w:ind w:firstLine="425"/>
        <w:jc w:val="both"/>
      </w:pPr>
      <w:bookmarkStart w:id="232" w:name="第五层稳定性保障最基础的底线"/>
      <w:r>
        <w:rPr>
          <w:rFonts w:hint="eastAsia" w:ascii="Times New Roman" w:hAnsi="Times New Roman" w:eastAsia="宋体" w:cs="Times New Roman"/>
          <w:b/>
          <w:bCs/>
          <w:sz w:val="21"/>
          <w:szCs w:val="21"/>
        </w:rPr>
        <w:t>第五层：稳定性保障（最基础的底线）</w:t>
      </w:r>
    </w:p>
    <w:p ns2:paraId="78AC87B9">
      <w:pPr>
        <w:pStyle w:val="23"/>
        <w:spacing w:before="0" w:after="0"/>
        <w:ind w:firstLine="425"/>
        <w:jc w:val="both"/>
      </w:pPr>
      <w:r>
        <w:rPr>
          <w:rFonts w:hint="eastAsia" w:ascii="Times New Roman" w:hAnsi="Times New Roman" w:eastAsia="宋体" w:cs="Times New Roman"/>
          <w:sz w:val="21"/>
          <w:szCs w:val="21"/>
        </w:rPr>
        <w:t>所有优化都必须在保障稳定性的前提下进行。</w:t>
      </w:r>
    </w:p>
    <w:p ns2:paraId="1CC19631">
      <w:pPr>
        <w:pStyle w:val="24"/>
        <w:numPr>
          <w:ilvl w:val="0"/>
          <w:numId w:val="27"/>
        </w:numPr>
        <w:spacing w:before="0" w:after="0"/>
        <w:ind w:firstLine="425"/>
        <w:jc w:val="both"/>
      </w:pPr>
      <w:r>
        <w:rPr>
          <w:rFonts w:hint="eastAsia" w:ascii="Times New Roman" w:hAnsi="Times New Roman" w:eastAsia="宋体" w:cs="Times New Roman"/>
          <w:sz w:val="21"/>
          <w:szCs w:val="21"/>
        </w:rPr>
        <w:t>确定性设计</w:t>
      </w:r>
    </w:p>
    <w:p ns2:paraId="1F4856D7">
      <w:pPr>
        <w:pStyle w:val="24"/>
        <w:numPr>
          <w:ilvl w:val="0"/>
          <w:numId w:val="2"/>
        </w:numPr>
        <w:spacing w:before="0" w:after="0"/>
        <w:ind w:firstLine="425"/>
        <w:jc w:val="both"/>
      </w:pPr>
      <w:r>
        <w:rPr>
          <w:rFonts w:hint="eastAsia" w:ascii="Times New Roman" w:hAnsi="Times New Roman" w:eastAsia="宋体" w:cs="Times New Roman"/>
          <w:b/>
          <w:bCs/>
          <w:sz w:val="21"/>
          <w:szCs w:val="21"/>
        </w:rPr>
        <w:t>默认使用确定性采样器</w:t>
      </w:r>
      <w:r>
        <w:rPr>
          <w:rFonts w:hint="eastAsia" w:ascii="Times New Roman" w:hAnsi="Times New Roman" w:eastAsia="宋体" w:cs="Times New Roman"/>
          <w:sz w:val="21"/>
          <w:szCs w:val="21"/>
        </w:rPr>
        <w:t>：Euler、Heun、DPM++</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2M、UniPC更适合作为稳定生产基线</w:t>
      </w:r>
    </w:p>
    <w:p ns2:paraId="6E67F6D6">
      <w:pPr>
        <w:pStyle w:val="24"/>
        <w:numPr>
          <w:ilvl w:val="0"/>
          <w:numId w:val="2"/>
        </w:numPr>
        <w:spacing w:before="0" w:after="0"/>
        <w:ind w:firstLine="425"/>
        <w:jc w:val="both"/>
      </w:pPr>
      <w:r>
        <w:rPr>
          <w:rFonts w:hint="eastAsia" w:ascii="Times New Roman" w:hAnsi="Times New Roman" w:eastAsia="宋体" w:cs="Times New Roman"/>
          <w:b/>
          <w:bCs/>
          <w:sz w:val="21"/>
          <w:szCs w:val="21"/>
        </w:rPr>
        <w:t>固定随机种子</w:t>
      </w:r>
      <w:r>
        <w:rPr>
          <w:rFonts w:hint="eastAsia" w:ascii="Times New Roman" w:hAnsi="Times New Roman" w:eastAsia="宋体" w:cs="Times New Roman"/>
          <w:sz w:val="21"/>
          <w:szCs w:val="21"/>
        </w:rPr>
        <w:t>：相同的输入必须得到相同的输出</w:t>
      </w:r>
    </w:p>
    <w:p ns2:paraId="24B9B2E9">
      <w:pPr>
        <w:pStyle w:val="24"/>
        <w:numPr>
          <w:ilvl w:val="0"/>
          <w:numId w:val="2"/>
        </w:numPr>
        <w:spacing w:before="0" w:after="0"/>
        <w:ind w:firstLine="425"/>
        <w:jc w:val="both"/>
      </w:pPr>
      <w:r>
        <w:rPr>
          <w:rFonts w:hint="eastAsia" w:ascii="Times New Roman" w:hAnsi="Times New Roman" w:eastAsia="宋体" w:cs="Times New Roman"/>
          <w:b/>
          <w:bCs/>
          <w:sz w:val="21"/>
          <w:szCs w:val="21"/>
        </w:rPr>
        <w:t>记录完整生成配置</w:t>
      </w:r>
      <w:r>
        <w:rPr>
          <w:rFonts w:hint="eastAsia" w:ascii="Times New Roman" w:hAnsi="Times New Roman" w:eastAsia="宋体" w:cs="Times New Roman"/>
          <w:sz w:val="21"/>
          <w:szCs w:val="21"/>
        </w:rPr>
        <w:t>：包括模型版本、VAE、scheduler、采样步数、CFG、分辨率、seed和后处理版本</w:t>
      </w:r>
    </w:p>
    <w:p ns2:paraId="6962BD64">
      <w:pPr>
        <w:pStyle w:val="24"/>
        <w:numPr>
          <w:ilvl w:val="0"/>
          <w:numId w:val="28"/>
        </w:numPr>
        <w:spacing w:before="0" w:after="0"/>
        <w:ind w:firstLine="425"/>
        <w:jc w:val="both"/>
      </w:pPr>
      <w:r>
        <w:rPr>
          <w:rFonts w:hint="eastAsia" w:ascii="Times New Roman" w:hAnsi="Times New Roman" w:eastAsia="宋体" w:cs="Times New Roman"/>
          <w:sz w:val="21"/>
          <w:szCs w:val="21"/>
        </w:rPr>
        <w:t>异常处理</w:t>
      </w:r>
    </w:p>
    <w:p ns2:paraId="08EC9198">
      <w:pPr>
        <w:pStyle w:val="24"/>
        <w:numPr>
          <w:ilvl w:val="0"/>
          <w:numId w:val="2"/>
        </w:numPr>
        <w:spacing w:before="0" w:after="0"/>
        <w:ind w:firstLine="425"/>
        <w:jc w:val="both"/>
      </w:pPr>
      <w:r>
        <w:rPr>
          <w:rFonts w:hint="eastAsia" w:ascii="Times New Roman" w:hAnsi="Times New Roman" w:eastAsia="宋体" w:cs="Times New Roman"/>
          <w:sz w:val="21"/>
          <w:szCs w:val="21"/>
        </w:rPr>
        <w:t>设置最大生成时间：避免生成过程卡住</w:t>
      </w:r>
    </w:p>
    <w:p ns2:paraId="66C8BE4E">
      <w:pPr>
        <w:pStyle w:val="24"/>
        <w:numPr>
          <w:ilvl w:val="0"/>
          <w:numId w:val="2"/>
        </w:numPr>
        <w:spacing w:before="0" w:after="0"/>
        <w:ind w:firstLine="425"/>
        <w:jc w:val="both"/>
      </w:pPr>
      <w:r>
        <w:rPr>
          <w:rFonts w:hint="eastAsia" w:ascii="Times New Roman" w:hAnsi="Times New Roman" w:eastAsia="宋体" w:cs="Times New Roman"/>
          <w:sz w:val="21"/>
          <w:szCs w:val="21"/>
        </w:rPr>
        <w:t>增加结果校验：过滤掉明显异常的生成结果</w:t>
      </w:r>
    </w:p>
    <w:p ns2:paraId="511FDEE4">
      <w:pPr>
        <w:pStyle w:val="24"/>
        <w:numPr>
          <w:ilvl w:val="0"/>
          <w:numId w:val="2"/>
        </w:numPr>
        <w:spacing w:before="0" w:after="0"/>
        <w:ind w:firstLine="425"/>
        <w:jc w:val="both"/>
      </w:pPr>
      <w:r>
        <w:rPr>
          <w:rFonts w:hint="eastAsia" w:ascii="Times New Roman" w:hAnsi="Times New Roman" w:eastAsia="宋体" w:cs="Times New Roman"/>
          <w:sz w:val="21"/>
          <w:szCs w:val="21"/>
        </w:rPr>
        <w:t>提供降级方案：当高质量生成失败时，自动降级为快速生成</w:t>
      </w:r>
    </w:p>
    <w:bookmarkEnd w:id="180"/>
    <w:bookmarkEnd w:id="223"/>
    <w:bookmarkEnd w:id="227"/>
    <w:bookmarkEnd w:id="232"/>
    <w:p ns2:paraId="2425B983">
      <w:pPr>
        <w:pStyle w:val="5"/>
        <w:spacing w:before="240" w:after="240"/>
        <w:jc w:val="both"/>
      </w:pPr>
      <w:bookmarkStart w:id="233" w:name="X692a916643c5c13e5a9bd1d4f529cb51ff29df2"/>
      <w:r>
        <w:rPr>
          <w:rFonts w:ascii="Arial" w:hAnsi="Arial" w:eastAsia="黑体" w:cs="Arial"/>
          <w:color w:val="000000"/>
          <w:sz w:val="28"/>
          <w:szCs w:val="28"/>
        </w:rPr>
        <w:t>3.1.7 Stable Diffusion、Latent Diffusion以及Pixel Diffusion之间有哪些区别?</w:t>
      </w:r>
      <w:r>
        <w:rPr>
          <w:rFonts w:hint="eastAsia" w:ascii="Arial" w:hAnsi="Arial" w:eastAsia="黑体" w:cs="Arial"/>
          <w:color w:val="000000"/>
          <w:sz w:val="28"/>
          <w:szCs w:val="28"/>
          <w:lang w:val="en-US" w:eastAsia="zh-CN"/>
        </w:rPr>
        <w:t/>
      </w:r>
      <w:r>
        <w:rPr>
          <w:rFonts w:ascii="Arial" w:hAnsi="Arial" w:eastAsia="黑体" w:cs="Arial"/>
          <w:color w:val="000000"/>
          <w:sz w:val="28"/>
          <w:szCs w:val="28"/>
        </w:rPr>
        <w:t xml:space="preserve"/>
      </w:r>
    </w:p>
    <w:p ns2:paraId="2F5B31EC">
      <w:pPr>
        <w:pStyle w:val="6"/>
        <w:spacing w:before="120" w:after="120"/>
        <w:ind w:firstLine="413"/>
        <w:jc w:val="both"/>
      </w:pPr>
      <w:bookmarkStart w:id="234" w:name="Xe235840b0a62bb14626a3e2ef70b383551d6224"/>
      <w:r>
        <w:rPr>
          <w:rFonts w:ascii="Arial" w:hAnsi="Arial" w:eastAsia="黑体" w:cs="Arial"/>
          <w:color w:val="000000"/>
          <w:sz w:val="21"/>
          <w:szCs w:val="21"/>
        </w:rPr>
        <w:t>3.1.7.1 面试问题：Latent Diffusion与Pixel Diffusion有哪些区别？为什么Latent Diffusion能显著降低训练与推理成本？代价是什么？</w:t>
      </w:r>
      <w:r>
        <w:rPr>
          <w:rFonts w:hint="eastAsia" w:ascii="Arial" w:hAnsi="Arial" w:eastAsia="黑体" w:cs="Arial"/>
          <w:color w:val="000000"/>
          <w:sz w:val="21"/>
          <w:szCs w:val="21"/>
          <w:lang w:val="en-US" w:eastAsia="zh-CN"/>
        </w:rPr>
        <w:t/>
      </w:r>
      <w:r>
        <w:rPr>
          <w:rFonts w:ascii="Arial" w:hAnsi="Arial" w:eastAsia="黑体" w:cs="Arial"/>
          <w:color w:val="000000"/>
          <w:sz w:val="21"/>
          <w:szCs w:val="21"/>
        </w:rPr>
        <w:t/>
      </w:r>
    </w:p>
    <w:p ns2:paraId="46448B6B">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540F53F3">
      <w:pPr>
        <w:pStyle w:val="3"/>
        <w:spacing w:before="0" w:after="0"/>
        <w:ind w:firstLine="425"/>
        <w:jc w:val="both"/>
      </w:pPr>
      <w:r>
        <w:rPr>
          <w:rFonts w:ascii="Times New Roman" w:hAnsi="Times New Roman" w:eastAsia="宋体" w:cs="Times New Roman"/>
          <w:b/>
          <w:bCs/>
          <w:sz w:val="21"/>
          <w:szCs w:val="21"/>
        </w:rPr>
        <w:t xml:space="preserve">Latent </w:t>
      </w:r>
      <w:r>
        <w:rPr>
          <w:rFonts w:hint="eastAsia" w:ascii="Times New Roman" w:hAnsi="Times New Roman" w:eastAsia="宋体" w:cs="Times New Roman"/>
          <w:b/>
          <w:bCs/>
          <w:sz w:val="21"/>
          <w:szCs w:val="21"/>
        </w:rPr>
        <w:t>Diffusion（LDM）与Pixel</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Diffusion的本质区别是工作空间不同：Pixel</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Diffusion直接在高维像素空间扩散，而Latent</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Diffusion先用预训练自编码器把图像压到低维潜空间（Latent</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Space），再在潜空间中扩散。这样可以显著降低训练和推理成本，代价是引入自编码器的压缩与重建误差。</w:t>
      </w:r>
    </w:p>
    <w:p ns2:paraId="3D894087">
      <w:pPr>
        <w:pStyle w:val="47"/>
        <w:spacing w:before="120" w:after="120"/>
        <w:jc w:val="center"/>
      </w:pPr>
      <w:r>
        <w:drawing>
          <wp:inline distT="0" distB="0" distL="114300" distR="114300">
            <wp:extent cx="5334000" cy="1969135"/>
            <wp:effectExtent l="0" t="0" r="0" b="0"/>
            <wp:docPr id="350" name="Picture" descr="Latent Diffusion示意图"/>
            <wp:cNvGraphicFramePr>
              <a:graphicFrameLocks noChangeAspect="1"/>
            </wp:cNvGraphicFramePr>
            <a:graphic>
              <a:graphicData uri="http://schemas.openxmlformats.org/drawingml/2006/picture">
                <pic:pic>
                  <pic:nvPicPr>
                    <pic:cNvPr id="350" name="Picture" descr="Latent Diffusion示意图"/>
                    <pic:cNvPicPr>
                      <a:picLocks noChangeAspect="1" noChangeArrowheads="1"/>
                    </pic:cNvPicPr>
                  </pic:nvPicPr>
                  <pic:blipFill>
                    <a:blip r:embed="rId33"/>
                    <a:stretch>
                      <a:fillRect/>
                    </a:stretch>
                  </pic:blipFill>
                  <pic:spPr>
                    <a:xfrm>
                      <a:off x="0" y="0"/>
                      <a:ext cx="5334000" cy="1969648"/>
                    </a:xfrm>
                    <a:prstGeom prst="rect">
                      <a:avLst/>
                    </a:prstGeom>
                    <a:noFill/>
                    <a:ln w="9525">
                      <a:noFill/>
                    </a:ln>
                  </pic:spPr>
                </pic:pic>
              </a:graphicData>
            </a:graphic>
          </wp:inline>
        </w:drawing>
      </w:r>
    </w:p>
    <w:p ns2:paraId="6BF70D14">
      <w:pPr>
        <w:spacing w:before="120" w:after="120"/>
        <w:jc w:val="center"/>
      </w:pPr>
      <w:r>
        <w:rPr>
          <w:rFonts w:ascii="Times New Roman" w:hAnsi="Times New Roman" w:eastAsia="宋体" w:cs="Times New Roman"/>
          <w:sz w:val="18"/>
          <w:szCs w:val="18"/>
        </w:rPr>
        <w:t>图1-29  Latent Diffusion示意图</w:t>
      </w:r>
    </w:p>
    <w:p ns2:paraId="47267E91">
      <w:pPr>
        <w:pStyle w:val="3"/>
        <w:spacing w:before="120" w:after="120"/>
        <w:ind w:firstLine="425"/>
        <w:jc w:val="both"/>
      </w:pPr>
      <w:bookmarkStart w:id="235" w:name="核心区别对比表"/>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核心区别对比表</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804"/>
        <w:gridCol w:w="3884"/>
        <w:gridCol w:w="4152"/>
      </w:tblGrid>
      <w:tr ns2:paraId="1A330D12">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077C52DC">
            <w:pPr>
              <w:pStyle w:val="24"/>
              <w:spacing w:before="0" w:after="0"/>
              <w:jc w:val="center"/>
            </w:pPr>
            <w:r>
              <w:rPr>
                <w:rFonts w:hint="eastAsia" w:ascii="Times New Roman" w:hAnsi="Times New Roman" w:eastAsia="宋体" w:cs="Times New Roman"/>
                <w:b/>
                <w:bCs/>
                <w:sz w:val="21"/>
                <w:szCs w:val="21"/>
              </w:rPr>
              <w:t>维度</w:t>
            </w:r>
          </w:p>
        </w:tc>
        <w:tc>
          <w:tcPr>
            <w:shd w:val="clear" w:color="auto" w:fill="EAF2F8"/>
            <w:vAlign w:val="center"/>
          </w:tcPr>
          <w:p ns2:paraId="7E81ED05">
            <w:pPr>
              <w:pStyle w:val="24"/>
              <w:spacing w:before="0" w:after="0"/>
              <w:jc w:val="center"/>
            </w:pPr>
            <w:r>
              <w:rPr>
                <w:rFonts w:ascii="Times New Roman" w:hAnsi="Times New Roman" w:eastAsia="宋体" w:cs="Times New Roman"/>
                <w:b/>
                <w:bCs/>
                <w:sz w:val="21"/>
                <w:szCs w:val="21"/>
              </w:rPr>
              <w:t>Pixel Diffusion</w:t>
            </w:r>
          </w:p>
        </w:tc>
        <w:tc>
          <w:tcPr>
            <w:shd w:val="clear" w:color="auto" w:fill="EAF2F8"/>
            <w:vAlign w:val="center"/>
          </w:tcPr>
          <w:p ns2:paraId="6ECC31BF">
            <w:pPr>
              <w:pStyle w:val="24"/>
              <w:spacing w:before="0" w:after="0"/>
              <w:jc w:val="center"/>
            </w:pPr>
            <w:r>
              <w:rPr>
                <w:rFonts w:ascii="Times New Roman" w:hAnsi="Times New Roman" w:eastAsia="宋体" w:cs="Times New Roman"/>
                <w:b/>
                <w:bCs/>
                <w:sz w:val="21"/>
                <w:szCs w:val="21"/>
              </w:rPr>
              <w:t>Latent Diffusion</w:t>
            </w:r>
          </w:p>
        </w:tc>
      </w:tr>
      <w:tr ns2:paraId="2F393335">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7053AD5">
            <w:pPr>
              <w:pStyle w:val="24"/>
              <w:spacing w:before="0" w:after="0"/>
              <w:jc w:val="left"/>
            </w:pPr>
            <w:r>
              <w:rPr>
                <w:rFonts w:hint="eastAsia" w:ascii="Times New Roman" w:hAnsi="Times New Roman" w:eastAsia="宋体" w:cs="Times New Roman"/>
                <w:sz w:val="21"/>
                <w:szCs w:val="21"/>
              </w:rPr>
              <w:t>工作空间</w:t>
            </w:r>
          </w:p>
        </w:tc>
        <w:tc>
          <w:tcPr>
            <w:vAlign w:val="center"/>
          </w:tcPr>
          <w:p ns2:paraId="043EB5DB">
            <w:pPr>
              <w:pStyle w:val="24"/>
              <w:spacing w:before="0" w:after="0"/>
              <w:jc w:val="left"/>
            </w:pPr>
            <w:r>
              <w:rPr>
                <w:rFonts w:hint="eastAsia" w:ascii="Times New Roman" w:hAnsi="Times New Roman" w:eastAsia="宋体" w:cs="Times New Roman"/>
                <w:sz w:val="21"/>
                <w:szCs w:val="21"/>
              </w:rPr>
              <w:t>原始RGB像素空间（</w:t>
            </w:r>
            <w:r>
              <w:rPr>
                <w:rFonts w:ascii="Times New Roman" w:hAnsi="Times New Roman" w:eastAsia="宋体" w:cs="Times New Roman"/>
                <w:sz w:val="21"/>
                <w:szCs w:val="21"/>
              </w:rPr>
              <w:t xml:space="preserve"> </w:t>
            </w:r>
            <ns7:oMath>
              <ns7:r>
                <ns7:rPr/>
                <ns7:t>H</ns7:t>
              </ns7:r>
              <ns7:r>
                <ns7:rPr>
                  <ns7:sty ns7:val="p"/>
                </ns7:rPr>
                <ns7:t>×</ns7:t>
              </ns7:r>
              <ns7:r>
                <ns7:rPr/>
                <ns7:t>W</ns7:t>
              </ns7:r>
              <ns7:r>
                <ns7:rPr>
                  <ns7:sty ns7:val="p"/>
                </ns7:rPr>
                <ns7:t>×</ns7:t>
              </ns7:r>
              <ns7:r>
                <ns7:rPr/>
                <ns7:t>3</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p>
        </w:tc>
        <w:tc>
          <w:tcPr>
            <w:vAlign w:val="center"/>
          </w:tcPr>
          <w:p ns2:paraId="689C17C8">
            <w:pPr>
              <w:pStyle w:val="24"/>
              <w:spacing w:before="0" w:after="0"/>
              <w:jc w:val="left"/>
            </w:pPr>
            <w:r>
              <w:rPr>
                <w:rFonts w:hint="eastAsia" w:ascii="Times New Roman" w:hAnsi="Times New Roman" w:eastAsia="宋体" w:cs="Times New Roman"/>
                <w:sz w:val="21"/>
                <w:szCs w:val="21"/>
              </w:rPr>
              <w:t>自编码器学习的隐空间（</w:t>
            </w:r>
            <w:r>
              <w:rPr>
                <w:rFonts w:ascii="Times New Roman" w:hAnsi="Times New Roman" w:eastAsia="宋体" w:cs="Times New Roman"/>
                <w:sz w:val="21"/>
                <w:szCs w:val="21"/>
              </w:rPr>
              <w:t xml:space="preserve"> </w:t>
            </w:r>
            <ns7:oMath>
              <ns7:r>
                <ns7:rPr>
                  <ns7:sty ns7:val="p"/>
                </ns7:rPr>
                <ns7:t>(</ns7:t>
              </ns7:r>
              <ns7:r>
                <ns7:rPr/>
                <ns7:t>H</ns7:t>
              </ns7:r>
              <ns7:r>
                <ns7:rPr>
                  <ns7:sty ns7:val="p"/>
                </ns7:rPr>
                <ns7:t>/</ns7:t>
              </ns7:r>
              <ns7:r>
                <ns7:rPr/>
                <ns7:t>f</ns7:t>
              </ns7:r>
              <ns7:r>
                <ns7:rPr>
                  <ns7:sty ns7:val="p"/>
                </ns7:rPr>
                <ns7:t>)×(</ns7:t>
              </ns7:r>
              <ns7:r>
                <ns7:rPr/>
                <ns7:t>W</ns7:t>
              </ns7:r>
              <ns7:r>
                <ns7:rPr>
                  <ns7:sty ns7:val="p"/>
                </ns7:rPr>
                <ns7:t>/</ns7:t>
              </ns7:r>
              <ns7:r>
                <ns7:rPr/>
                <ns7:t>f</ns7:t>
              </ns7:r>
              <ns7:r>
                <ns7:rPr>
                  <ns7:sty ns7:val="p"/>
                </ns7:rPr>
                <ns7:t>)×</ns7:t>
              </ns7:r>
              <ns7:r>
                <ns7:rPr/>
                <ns7:t>c</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p>
        </w:tc>
      </w:tr>
      <w:tr ns2:paraId="521D701F">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65A195A">
            <w:pPr>
              <w:pStyle w:val="24"/>
              <w:spacing w:before="0" w:after="0"/>
              <w:jc w:val="left"/>
            </w:pPr>
            <w:r>
              <w:rPr>
                <w:rFonts w:hint="eastAsia" w:ascii="Times New Roman" w:hAnsi="Times New Roman" w:eastAsia="宋体" w:cs="Times New Roman"/>
                <w:sz w:val="21"/>
                <w:szCs w:val="21"/>
              </w:rPr>
              <w:t>常见压缩率</w:t>
            </w:r>
            <w:r>
              <w:rPr>
                <w:rFonts w:ascii="Times New Roman" w:hAnsi="Times New Roman" w:eastAsia="宋体" w:cs="Times New Roman"/>
                <w:sz w:val="21"/>
                <w:szCs w:val="21"/>
              </w:rPr>
              <w:t xml:space="preserve"> </w:t>
            </w:r>
            <ns7:oMath>
              <ns7:r>
                <ns7:rPr/>
                <ns7:t>f</ns7:t>
              </ns7:r>
            </ns7:oMath>
          </w:p>
        </w:tc>
        <w:tc>
          <w:tcPr>
            <w:vAlign w:val="center"/>
          </w:tcPr>
          <w:p ns2:paraId="41C274B5">
            <w:pPr>
              <w:pStyle w:val="24"/>
              <w:spacing w:before="0" w:after="0"/>
              <w:jc w:val="left"/>
            </w:pPr>
            <w:r>
              <w:rPr>
                <w:rFonts w:hint="eastAsia" w:ascii="Times New Roman" w:hAnsi="Times New Roman" w:eastAsia="宋体" w:cs="Times New Roman"/>
                <w:sz w:val="21"/>
                <w:szCs w:val="21"/>
              </w:rPr>
              <w:t>1（无压缩）</w:t>
            </w:r>
          </w:p>
        </w:tc>
        <w:tc>
          <w:tcPr>
            <w:vAlign w:val="center"/>
          </w:tcPr>
          <w:p ns2:paraId="77FBA426">
            <w:pPr>
              <w:pStyle w:val="24"/>
              <w:spacing w:before="0" w:after="0"/>
              <w:jc w:val="left"/>
            </w:pPr>
            <w:r>
              <w:rPr>
                <w:rFonts w:ascii="Times New Roman" w:hAnsi="Times New Roman" w:eastAsia="宋体" w:cs="Times New Roman"/>
                <w:sz w:val="21"/>
                <w:szCs w:val="21"/>
              </w:rPr>
              <w:t xml:space="preserve">4 </w:t>
            </w:r>
            <w:r>
              <w:rPr>
                <w:rFonts w:hint="eastAsia" w:ascii="Times New Roman" w:hAnsi="Times New Roman" w:eastAsia="宋体" w:cs="Times New Roman"/>
                <w:sz w:val="21"/>
                <w:szCs w:val="21"/>
              </w:rPr>
              <w:t>或</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8，取决于自编码器设计</w:t>
            </w:r>
          </w:p>
        </w:tc>
      </w:tr>
      <w:tr ns2:paraId="5849D38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8C886CA">
            <w:pPr>
              <w:pStyle w:val="24"/>
              <w:spacing w:before="0" w:after="0"/>
              <w:jc w:val="left"/>
            </w:pPr>
            <w:r>
              <w:rPr>
                <w:rFonts w:hint="eastAsia" w:ascii="Times New Roman" w:hAnsi="Times New Roman" w:eastAsia="宋体" w:cs="Times New Roman"/>
                <w:sz w:val="21"/>
                <w:szCs w:val="21"/>
              </w:rPr>
              <w:t>计算复杂度</w:t>
            </w:r>
          </w:p>
        </w:tc>
        <w:tc>
          <w:tcPr>
            <w:vAlign w:val="center"/>
          </w:tcPr>
          <w:p ns2:paraId="0F5233AA">
            <w:pPr>
              <w:pStyle w:val="24"/>
              <w:spacing w:before="0" w:after="0"/>
              <w:jc w:val="left"/>
            </w:pPr>
            <w:r>
              <w:rPr>
                <w:rFonts w:hint="eastAsia" w:ascii="Times New Roman" w:hAnsi="Times New Roman" w:eastAsia="宋体" w:cs="Times New Roman"/>
                <w:sz w:val="21"/>
                <w:szCs w:val="21"/>
              </w:rPr>
              <w:t>卷积成本约随像素数增长，注意力成本可随token数平方增长</w:t>
            </w:r>
          </w:p>
        </w:tc>
        <w:tc>
          <w:tcPr>
            <w:vAlign w:val="center"/>
          </w:tcPr>
          <w:p ns2:paraId="7BE11E07">
            <w:pPr>
              <w:pStyle w:val="24"/>
              <w:spacing w:before="0" w:after="0"/>
              <w:jc w:val="left"/>
            </w:pPr>
            <w:r>
              <w:rPr>
                <w:rFonts w:hint="eastAsia" w:ascii="Times New Roman" w:hAnsi="Times New Roman" w:eastAsia="宋体" w:cs="Times New Roman"/>
                <w:sz w:val="21"/>
                <w:szCs w:val="21"/>
              </w:rPr>
              <w:t>空间token减少到约</w:t>
            </w:r>
            <w:r>
              <w:rPr>
                <w:rFonts w:ascii="Times New Roman" w:hAnsi="Times New Roman" w:eastAsia="宋体" w:cs="Times New Roman"/>
                <w:sz w:val="21"/>
                <w:szCs w:val="21"/>
              </w:rPr>
              <w:t xml:space="preserve"> </w:t>
            </w:r>
            <ns7:oMath>
              <ns7:r>
                <ns7:rPr/>
                <ns7:t>1</ns7:t>
              </ns7:r>
              <ns7:r>
                <ns7:rPr>
                  <ns7:sty ns7:val="p"/>
                </ns7:rPr>
                <ns7:t>/</ns7:t>
              </ns7:r>
              <ns7:sSup>
                <ns7:sSupPr/>
                <ns7:e>
                  <ns7:r>
                    <ns7:rPr/>
                    <ns7:t>f</ns7:t>
                  </ns7:r>
                </ns7:e>
                <ns7:sup>
                  <ns7:r>
                    <ns7:rPr/>
                    <ns7:t>2</ns7:t>
                  </ns7:r>
                </ns7:sup>
              </ns7:sSup>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，注意力成本可降到约</w:t>
            </w:r>
            <w:r>
              <w:rPr>
                <w:rFonts w:ascii="Times New Roman" w:hAnsi="Times New Roman" w:eastAsia="宋体" w:cs="Times New Roman"/>
                <w:sz w:val="21"/>
                <w:szCs w:val="21"/>
              </w:rPr>
              <w:t xml:space="preserve"> </w:t>
            </w:r>
            <ns7:oMath>
              <ns7:r>
                <ns7:rPr/>
                <ns7:t>1</ns7:t>
              </ns7:r>
              <ns7:r>
                <ns7:rPr>
                  <ns7:sty ns7:val="p"/>
                </ns7:rPr>
                <ns7:t>/</ns7:t>
              </ns7:r>
              <ns7:sSup>
                <ns7:sSupPr/>
                <ns7:e>
                  <ns7:r>
                    <ns7:rPr/>
                    <ns7:t>f</ns7:t>
                  </ns7:r>
                </ns7:e>
                <ns7:sup>
                  <ns7:r>
                    <ns7:rPr/>
                    <ns7:t>4</ns7:t>
                  </ns7:r>
                </ns7:sup>
              </ns7:sSup>
            </ns7:oMath>
          </w:p>
        </w:tc>
      </w:tr>
      <w:tr ns2:paraId="146890E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8961FD3">
            <w:pPr>
              <w:pStyle w:val="24"/>
              <w:spacing w:before="0" w:after="0"/>
              <w:jc w:val="left"/>
            </w:pPr>
            <w:r>
              <w:rPr>
                <w:rFonts w:hint="eastAsia" w:ascii="Times New Roman" w:hAnsi="Times New Roman" w:eastAsia="宋体" w:cs="Times New Roman"/>
                <w:sz w:val="21"/>
                <w:szCs w:val="21"/>
              </w:rPr>
              <w:t>学习内容</w:t>
            </w:r>
          </w:p>
        </w:tc>
        <w:tc>
          <w:tcPr>
            <w:vAlign w:val="center"/>
          </w:tcPr>
          <w:p ns2:paraId="33348EF4">
            <w:pPr>
              <w:pStyle w:val="24"/>
              <w:spacing w:before="0" w:after="0"/>
              <w:jc w:val="left"/>
            </w:pPr>
            <w:r>
              <w:rPr>
                <w:rFonts w:hint="eastAsia" w:ascii="Times New Roman" w:hAnsi="Times New Roman" w:eastAsia="宋体" w:cs="Times New Roman"/>
                <w:sz w:val="21"/>
                <w:szCs w:val="21"/>
              </w:rPr>
              <w:t>同时学习像素细节和语义结构</w:t>
            </w:r>
          </w:p>
        </w:tc>
        <w:tc>
          <w:tcPr>
            <w:vAlign w:val="center"/>
          </w:tcPr>
          <w:p ns2:paraId="2DE33F69">
            <w:pPr>
              <w:pStyle w:val="24"/>
              <w:spacing w:before="0" w:after="0"/>
              <w:jc w:val="left"/>
            </w:pPr>
            <w:r>
              <w:rPr>
                <w:rFonts w:hint="eastAsia" w:ascii="Times New Roman" w:hAnsi="Times New Roman" w:eastAsia="宋体" w:cs="Times New Roman"/>
                <w:sz w:val="21"/>
                <w:szCs w:val="21"/>
              </w:rPr>
              <w:t>主要学习潜空间分布，部分感知细节由自编码器处理</w:t>
            </w:r>
          </w:p>
        </w:tc>
      </w:tr>
      <w:tr ns2:paraId="76BD5CC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7DFA2EE">
            <w:pPr>
              <w:pStyle w:val="24"/>
              <w:spacing w:before="0" w:after="0"/>
              <w:jc w:val="left"/>
            </w:pPr>
            <w:r>
              <w:rPr>
                <w:rFonts w:hint="eastAsia" w:ascii="Times New Roman" w:hAnsi="Times New Roman" w:eastAsia="宋体" w:cs="Times New Roman"/>
                <w:sz w:val="21"/>
                <w:szCs w:val="21"/>
              </w:rPr>
              <w:t>架构设计</w:t>
            </w:r>
          </w:p>
        </w:tc>
        <w:tc>
          <w:tcPr>
            <w:vAlign w:val="center"/>
          </w:tcPr>
          <w:p ns2:paraId="6E84F14D">
            <w:pPr>
              <w:pStyle w:val="24"/>
              <w:spacing w:before="0" w:after="0"/>
              <w:jc w:val="left"/>
            </w:pPr>
            <w:r>
              <w:rPr>
                <w:rFonts w:hint="eastAsia" w:ascii="Times New Roman" w:hAnsi="Times New Roman" w:eastAsia="宋体" w:cs="Times New Roman"/>
                <w:sz w:val="21"/>
                <w:szCs w:val="21"/>
              </w:rPr>
              <w:t>单阶段U-Net/DiT/Transformer</w:t>
            </w:r>
          </w:p>
        </w:tc>
        <w:tc>
          <w:tcPr>
            <w:vAlign w:val="center"/>
          </w:tcPr>
          <w:p ns2:paraId="4DF05CDB">
            <w:pPr>
              <w:pStyle w:val="24"/>
              <w:spacing w:before="0" w:after="0"/>
              <w:jc w:val="left"/>
            </w:pPr>
            <w:r>
              <w:rPr>
                <w:rFonts w:hint="eastAsia" w:ascii="Times New Roman" w:hAnsi="Times New Roman" w:eastAsia="宋体" w:cs="Times New Roman"/>
                <w:sz w:val="21"/>
                <w:szCs w:val="21"/>
              </w:rPr>
              <w:t>两阶段：预训练自编码器</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隐空间U-Net/DiT/Transformer</w:t>
            </w:r>
          </w:p>
        </w:tc>
      </w:tr>
      <w:tr ns2:paraId="6483BFFC">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37DE1B9">
            <w:pPr>
              <w:pStyle w:val="24"/>
              <w:spacing w:before="0" w:after="0"/>
              <w:jc w:val="left"/>
            </w:pPr>
            <w:r>
              <w:rPr>
                <w:rFonts w:hint="eastAsia" w:ascii="Times New Roman" w:hAnsi="Times New Roman" w:eastAsia="宋体" w:cs="Times New Roman"/>
                <w:sz w:val="21"/>
                <w:szCs w:val="21"/>
              </w:rPr>
              <w:t>高分辨率支持</w:t>
            </w:r>
          </w:p>
        </w:tc>
        <w:tc>
          <w:tcPr>
            <w:vAlign w:val="center"/>
          </w:tcPr>
          <w:p ns2:paraId="5D568CFD">
            <w:pPr>
              <w:pStyle w:val="24"/>
              <w:spacing w:before="0" w:after="0"/>
              <w:jc w:val="left"/>
            </w:pPr>
            <w:r>
              <w:rPr>
                <w:rFonts w:hint="eastAsia" w:ascii="Times New Roman" w:hAnsi="Times New Roman" w:eastAsia="宋体" w:cs="Times New Roman"/>
                <w:sz w:val="21"/>
                <w:szCs w:val="21"/>
              </w:rPr>
              <w:t>成本高，分辨率上升时显存和计算压力很大</w:t>
            </w:r>
          </w:p>
        </w:tc>
        <w:tc>
          <w:tcPr>
            <w:vAlign w:val="center"/>
          </w:tcPr>
          <w:p ns2:paraId="6C277ED2">
            <w:pPr>
              <w:pStyle w:val="24"/>
              <w:spacing w:before="0" w:after="0"/>
              <w:jc w:val="left"/>
            </w:pPr>
            <w:r>
              <w:rPr>
                <w:rFonts w:hint="eastAsia" w:ascii="Times New Roman" w:hAnsi="Times New Roman" w:eastAsia="宋体" w:cs="Times New Roman"/>
                <w:sz w:val="21"/>
                <w:szCs w:val="21"/>
              </w:rPr>
              <w:t>更适合高分辨率生成，成本显著低于像素空间扩散</w:t>
            </w:r>
          </w:p>
        </w:tc>
      </w:tr>
      <w:tr ns2:paraId="180AB07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825D188">
            <w:pPr>
              <w:pStyle w:val="24"/>
              <w:spacing w:before="0" w:after="0"/>
              <w:jc w:val="left"/>
            </w:pPr>
            <w:r>
              <w:rPr>
                <w:rFonts w:hint="eastAsia" w:ascii="Times New Roman" w:hAnsi="Times New Roman" w:eastAsia="宋体" w:cs="Times New Roman"/>
                <w:sz w:val="21"/>
                <w:szCs w:val="21"/>
              </w:rPr>
              <w:t>训练扩展性</w:t>
            </w:r>
          </w:p>
        </w:tc>
        <w:tc>
          <w:tcPr>
            <w:vAlign w:val="center"/>
          </w:tcPr>
          <w:p ns2:paraId="53CBA27A">
            <w:pPr>
              <w:pStyle w:val="24"/>
              <w:spacing w:before="0" w:after="0"/>
              <w:jc w:val="left"/>
            </w:pPr>
            <w:r>
              <w:rPr>
                <w:rFonts w:hint="eastAsia" w:ascii="Times New Roman" w:hAnsi="Times New Roman" w:eastAsia="宋体" w:cs="Times New Roman"/>
                <w:sz w:val="21"/>
                <w:szCs w:val="21"/>
              </w:rPr>
              <w:t>高分辨率下显存和计算压力更大</w:t>
            </w:r>
          </w:p>
        </w:tc>
        <w:tc>
          <w:tcPr>
            <w:vAlign w:val="center"/>
          </w:tcPr>
          <w:p ns2:paraId="6BD737B6">
            <w:pPr>
              <w:pStyle w:val="24"/>
              <w:spacing w:before="0" w:after="0"/>
              <w:jc w:val="left"/>
            </w:pPr>
            <w:r>
              <w:rPr>
                <w:rFonts w:hint="eastAsia" w:ascii="Times New Roman" w:hAnsi="Times New Roman" w:eastAsia="宋体" w:cs="Times New Roman"/>
                <w:sz w:val="21"/>
                <w:szCs w:val="21"/>
              </w:rPr>
              <w:t>工程上更容易扩展到高分辨率，但仍依赖自编码器质量</w:t>
            </w:r>
          </w:p>
        </w:tc>
      </w:tr>
      <w:tr ns2:paraId="5BA80325">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DD17D25">
            <w:pPr>
              <w:pStyle w:val="24"/>
              <w:spacing w:before="0" w:after="0"/>
              <w:jc w:val="left"/>
            </w:pPr>
            <w:r>
              <w:rPr>
                <w:rFonts w:hint="eastAsia" w:ascii="Times New Roman" w:hAnsi="Times New Roman" w:eastAsia="宋体" w:cs="Times New Roman"/>
                <w:sz w:val="21"/>
                <w:szCs w:val="21"/>
              </w:rPr>
              <w:t>代表模型</w:t>
            </w:r>
          </w:p>
        </w:tc>
        <w:tc>
          <w:tcPr>
            <w:vAlign w:val="center"/>
          </w:tcPr>
          <w:p ns2:paraId="614B2D1E">
            <w:pPr>
              <w:pStyle w:val="24"/>
              <w:spacing w:before="0" w:after="0"/>
              <w:jc w:val="left"/>
            </w:pPr>
            <w:r>
              <w:rPr>
                <w:rFonts w:hint="eastAsia" w:ascii="Times New Roman" w:hAnsi="Times New Roman" w:eastAsia="宋体" w:cs="Times New Roman"/>
                <w:sz w:val="21"/>
                <w:szCs w:val="21"/>
              </w:rPr>
              <w:t>原始DDPM/DDIM、DALL-E、Imagen等</w:t>
            </w:r>
          </w:p>
        </w:tc>
        <w:tc>
          <w:tcPr>
            <w:vAlign w:val="center"/>
          </w:tcPr>
          <w:p ns2:paraId="67E26632">
            <w:pPr>
              <w:pStyle w:val="24"/>
              <w:spacing w:before="0" w:after="0"/>
              <w:jc w:val="left"/>
            </w:pPr>
            <w:r>
              <w:rPr>
                <w:rFonts w:ascii="Times New Roman" w:hAnsi="Times New Roman" w:eastAsia="宋体" w:cs="Times New Roman"/>
                <w:sz w:val="21"/>
                <w:szCs w:val="21"/>
              </w:rPr>
              <w:t xml:space="preserve">Stable </w:t>
            </w:r>
            <w:r>
              <w:rPr>
                <w:rFonts w:hint="eastAsia" w:ascii="Times New Roman" w:hAnsi="Times New Roman" w:eastAsia="宋体" w:cs="Times New Roman"/>
                <w:sz w:val="21"/>
                <w:szCs w:val="21"/>
              </w:rPr>
              <w:t>Diffusion、FLUX、Seedream等</w:t>
            </w:r>
          </w:p>
        </w:tc>
      </w:tr>
      <w:bookmarkEnd w:id="235"/>
    </w:tbl>
    <w:p ns2:paraId="6AEC6B48">
      <w:pPr>
        <w:pStyle w:val="3"/>
        <w:spacing w:before="120" w:after="120"/>
        <w:ind w:firstLine="425"/>
        <w:jc w:val="both"/>
      </w:pPr>
      <w:bookmarkStart w:id="236" w:name="ldm显著降低成本的三大本质原因"/>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LDM显著降低成本的三大本质原因</w:t>
      </w:r>
    </w:p>
    <w:p ns2:paraId="22DF34E5">
      <w:pPr>
        <w:pStyle w:val="3"/>
        <w:spacing w:before="120" w:after="120"/>
        <w:ind w:firstLine="425"/>
        <w:jc w:val="both"/>
      </w:pPr>
      <w:bookmarkStart w:id="237" w:name="维度爆炸问题的根本性缓解"/>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维度爆炸问题的根本性缓解</w:t>
      </w:r>
    </w:p>
    <w:p ns2:paraId="5BA07618">
      <w:pPr>
        <w:pStyle w:val="23"/>
        <w:spacing w:before="0" w:after="0"/>
        <w:ind w:firstLine="425"/>
        <w:jc w:val="both"/>
      </w:pPr>
      <w:r>
        <w:rPr>
          <w:rFonts w:ascii="Times New Roman" w:hAnsi="Times New Roman" w:eastAsia="宋体" w:cs="Times New Roman"/>
          <w:sz w:val="21"/>
          <w:szCs w:val="21"/>
        </w:rPr>
        <w:t xml:space="preserve">Pixel </w:t>
      </w:r>
      <w:r>
        <w:rPr>
          <w:rFonts w:hint="eastAsia" w:ascii="Times New Roman" w:hAnsi="Times New Roman" w:eastAsia="宋体" w:cs="Times New Roman"/>
          <w:sz w:val="21"/>
          <w:szCs w:val="21"/>
        </w:rPr>
        <w:t>Diffusion直接处理</w:t>
      </w:r>
      <w:r>
        <w:rPr>
          <w:rFonts w:ascii="Times New Roman" w:hAnsi="Times New Roman" w:eastAsia="宋体" w:cs="Times New Roman"/>
          <w:sz w:val="21"/>
          <w:szCs w:val="21"/>
        </w:rPr>
        <w:t xml:space="preserve"> </w:t>
      </w:r>
      <ns7:oMath>
        <ns7:r>
          <ns7:rPr/>
          <ns7:t>H</ns7:t>
        </ns7:r>
        <ns7:r>
          <ns7:rPr>
            <ns7:sty ns7:val="p"/>
          </ns7:rPr>
          <ns7:t>×</ns7:t>
        </ns7:r>
        <ns7:r>
          <ns7:rPr/>
          <ns7:t>W</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个空间位置，这是像素扩散成本高昂的根本原因：</w:t>
      </w:r>
    </w:p>
    <w:p ns2:paraId="4853A1C7">
      <w:pPr>
        <w:pStyle w:val="24"/>
        <w:numPr>
          <w:ilvl w:val="0"/>
          <w:numId w:val="2"/>
        </w:numPr>
        <w:spacing w:before="0" w:after="0"/>
        <w:ind w:firstLine="425"/>
        <w:jc w:val="both"/>
      </w:pPr>
      <w:r>
        <w:rPr>
          <w:rFonts w:hint="eastAsia" w:ascii="Times New Roman" w:hAnsi="Times New Roman" w:eastAsia="宋体" w:cs="Times New Roman"/>
          <w:sz w:val="21"/>
          <w:szCs w:val="21"/>
        </w:rPr>
        <w:t>以</w:t>
      </w:r>
      <w:r>
        <w:rPr>
          <w:rFonts w:ascii="Times New Roman" w:hAnsi="Times New Roman" w:eastAsia="宋体" w:cs="Times New Roman"/>
          <w:sz w:val="21"/>
          <w:szCs w:val="21"/>
        </w:rPr>
        <w:t xml:space="preserve"> </w:t>
      </w:r>
      <ns7:oMath>
        <ns7:r>
          <ns7:rPr/>
          <ns7:t>f</ns7:t>
        </ns7:r>
        <ns7:r>
          <ns7:rPr>
            <ns7:sty ns7:val="p"/>
          </ns7:rPr>
          <ns7:t>=</ns7:t>
        </ns7:r>
        <ns7:r>
          <ns7:rPr/>
          <ns7:t>4</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为例，潜空间的token数约为像素空间的</w:t>
      </w:r>
      <w:r>
        <w:rPr>
          <w:rFonts w:ascii="Times New Roman" w:hAnsi="Times New Roman" w:eastAsia="宋体" w:cs="Times New Roman"/>
          <w:sz w:val="21"/>
          <w:szCs w:val="21"/>
        </w:rPr>
        <w:t xml:space="preserve"> </w:t>
      </w:r>
      <ns7:oMath>
        <ns7:r>
          <ns7:rPr/>
          <ns7:t>1</ns7:t>
        </ns7:r>
        <ns7:r>
          <ns7:rPr>
            <ns7:sty ns7:val="p"/>
          </ns7:rPr>
          <ns7:t>/</ns7:t>
        </ns7:r>
        <ns7:r>
          <ns7:rPr/>
          <ns7:t>16</ns7:t>
        </ns7:r>
      </ns7:oMath>
    </w:p>
    <w:p ns2:paraId="2BD1497C">
      <w:pPr>
        <w:pStyle w:val="24"/>
        <w:numPr>
          <w:ilvl w:val="0"/>
          <w:numId w:val="2"/>
        </w:numPr>
        <w:spacing w:before="0" w:after="0"/>
        <w:ind w:firstLine="425"/>
        <w:jc w:val="both"/>
      </w:pPr>
      <w:r>
        <w:rPr>
          <w:rFonts w:hint="eastAsia" w:ascii="Times New Roman" w:hAnsi="Times New Roman" w:eastAsia="宋体" w:cs="Times New Roman"/>
          <w:sz w:val="21"/>
          <w:szCs w:val="21"/>
        </w:rPr>
        <w:t>以</w:t>
      </w:r>
      <w:r>
        <w:rPr>
          <w:rFonts w:ascii="Times New Roman" w:hAnsi="Times New Roman" w:eastAsia="宋体" w:cs="Times New Roman"/>
          <w:sz w:val="21"/>
          <w:szCs w:val="21"/>
        </w:rPr>
        <w:t xml:space="preserve"> </w:t>
      </w:r>
      <ns7:oMath>
        <ns7:r>
          <ns7:rPr/>
          <ns7:t>f</ns7:t>
        </ns7:r>
        <ns7:r>
          <ns7:rPr>
            <ns7:sty ns7:val="p"/>
          </ns7:rPr>
          <ns7:t>=</ns7:t>
        </ns7:r>
        <ns7:r>
          <ns7:rPr/>
          <ns7:t>8</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为例，潜空间的token数约为像素空间的</w:t>
      </w:r>
      <w:r>
        <w:rPr>
          <w:rFonts w:ascii="Times New Roman" w:hAnsi="Times New Roman" w:eastAsia="宋体" w:cs="Times New Roman"/>
          <w:sz w:val="21"/>
          <w:szCs w:val="21"/>
        </w:rPr>
        <w:t xml:space="preserve"> </w:t>
      </w:r>
      <ns7:oMath>
        <ns7:r>
          <ns7:rPr/>
          <ns7:t>1</ns7:t>
        </ns7:r>
        <ns7:r>
          <ns7:rPr>
            <ns7:sty ns7:val="p"/>
          </ns7:rPr>
          <ns7:t>/</ns7:t>
        </ns7:r>
        <ns7:r>
          <ns7:rPr/>
          <ns7:t>64</ns7:t>
        </ns7:r>
      </ns7:oMath>
    </w:p>
    <w:bookmarkEnd w:id="237"/>
    <w:p ns2:paraId="59BFC3F4">
      <w:pPr>
        <w:pStyle w:val="3"/>
        <w:spacing w:before="120" w:after="120"/>
        <w:ind w:firstLine="425"/>
        <w:jc w:val="both"/>
      </w:pPr>
      <w:bookmarkStart w:id="238" w:name="感知压缩与语义压缩的科学分离ldm最核心的创新洞察"/>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感知压缩与语义压缩的科学分离（LDM最核心的创新洞察）</w:t>
      </w:r>
    </w:p>
    <w:p ns2:paraId="0DE75A8E">
      <w:pPr>
        <w:pStyle w:val="23"/>
        <w:spacing w:before="0" w:after="0"/>
        <w:ind w:firstLine="425"/>
        <w:jc w:val="both"/>
      </w:pPr>
      <w:r>
        <w:rPr>
          <w:rFonts w:hint="eastAsia" w:ascii="Times New Roman" w:hAnsi="Times New Roman" w:eastAsia="宋体" w:cs="Times New Roman"/>
          <w:sz w:val="21"/>
          <w:szCs w:val="21"/>
        </w:rPr>
        <w:t>LDM的关键洞察是：图像中有大量像素级高频变化并不都对语义生成同等重要。先用自编码器做感知压缩，可以把“看起来相似”的图像映射到更紧凑的潜表示中。</w:t>
      </w:r>
    </w:p>
    <w:p ns2:paraId="467F61F1">
      <w:pPr>
        <w:pStyle w:val="24"/>
        <w:numPr>
          <w:ilvl w:val="0"/>
          <w:numId w:val="2"/>
        </w:numPr>
        <w:spacing w:before="0" w:after="0"/>
        <w:ind w:firstLine="425"/>
        <w:jc w:val="both"/>
      </w:pPr>
      <w:r>
        <w:rPr>
          <w:rFonts w:ascii="Times New Roman" w:hAnsi="Times New Roman" w:eastAsia="宋体" w:cs="Times New Roman"/>
          <w:sz w:val="21"/>
          <w:szCs w:val="21"/>
        </w:rPr>
        <w:t xml:space="preserve">Pixel </w:t>
      </w:r>
      <w:r>
        <w:rPr>
          <w:rFonts w:hint="eastAsia" w:ascii="Times New Roman" w:hAnsi="Times New Roman" w:eastAsia="宋体" w:cs="Times New Roman"/>
          <w:sz w:val="21"/>
          <w:szCs w:val="21"/>
        </w:rPr>
        <w:t>Diffusion需要同时学习语义结构和像素级细节，任务更重</w:t>
      </w:r>
    </w:p>
    <w:p ns2:paraId="60FD6415">
      <w:pPr>
        <w:pStyle w:val="24"/>
        <w:numPr>
          <w:ilvl w:val="0"/>
          <w:numId w:val="2"/>
        </w:numPr>
        <w:spacing w:before="0" w:after="0"/>
        <w:ind w:firstLine="425"/>
        <w:jc w:val="both"/>
      </w:pPr>
      <w:r>
        <w:rPr>
          <w:rFonts w:hint="eastAsia" w:ascii="Times New Roman" w:hAnsi="Times New Roman" w:eastAsia="宋体" w:cs="Times New Roman"/>
          <w:sz w:val="21"/>
          <w:szCs w:val="21"/>
        </w:rPr>
        <w:t>LDM先用预训练自编码器完成感知压缩，弱化部分人眼不敏感的高频变化</w:t>
      </w:r>
    </w:p>
    <w:p ns2:paraId="5D97787B">
      <w:pPr>
        <w:pStyle w:val="24"/>
        <w:numPr>
          <w:ilvl w:val="0"/>
          <w:numId w:val="2"/>
        </w:numPr>
        <w:spacing w:before="0" w:after="0"/>
        <w:ind w:firstLine="425"/>
        <w:jc w:val="both"/>
      </w:pPr>
      <w:r>
        <w:rPr>
          <w:rFonts w:hint="eastAsia" w:ascii="Times New Roman" w:hAnsi="Times New Roman" w:eastAsia="宋体" w:cs="Times New Roman"/>
          <w:sz w:val="21"/>
          <w:szCs w:val="21"/>
        </w:rPr>
        <w:t>扩散模型主要在语义更集中的低维空间学习数据分布，效率大幅提升</w:t>
      </w:r>
    </w:p>
    <w:bookmarkEnd w:id="238"/>
    <w:p ns2:paraId="67F368F7">
      <w:pPr>
        <w:pStyle w:val="3"/>
        <w:spacing w:before="120" w:after="120"/>
        <w:ind w:firstLine="425"/>
        <w:jc w:val="both"/>
      </w:pPr>
      <w:bookmarkStart w:id="239" w:name="第一阶段自编码器的可复用性"/>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第一阶段自编码器的可复用性</w:t>
      </w:r>
    </w:p>
    <w:p ns2:paraId="25A9F07F">
      <w:pPr>
        <w:pStyle w:val="24"/>
        <w:numPr>
          <w:ilvl w:val="0"/>
          <w:numId w:val="2"/>
        </w:numPr>
        <w:spacing w:before="0" w:after="0"/>
        <w:ind w:firstLine="425"/>
        <w:jc w:val="both"/>
      </w:pPr>
      <w:r>
        <w:rPr>
          <w:rFonts w:hint="eastAsia" w:ascii="Times New Roman" w:hAnsi="Times New Roman" w:eastAsia="宋体" w:cs="Times New Roman"/>
          <w:sz w:val="21"/>
          <w:szCs w:val="21"/>
        </w:rPr>
        <w:t>自编码器训练完成后，可以复用于同一数据模态和相近分辨率/分布下的多个扩散任务</w:t>
      </w:r>
    </w:p>
    <w:p ns2:paraId="055E57DB">
      <w:pPr>
        <w:pStyle w:val="24"/>
        <w:numPr>
          <w:ilvl w:val="0"/>
          <w:numId w:val="2"/>
        </w:numPr>
        <w:spacing w:before="0" w:after="0"/>
        <w:ind w:firstLine="425"/>
        <w:jc w:val="both"/>
      </w:pPr>
      <w:r>
        <w:rPr>
          <w:rFonts w:hint="eastAsia" w:ascii="Times New Roman" w:hAnsi="Times New Roman" w:eastAsia="宋体" w:cs="Times New Roman"/>
          <w:sz w:val="21"/>
          <w:szCs w:val="21"/>
        </w:rPr>
        <w:t>文生图、图生图、图像编辑等任务可以共享同类自编码器设计</w:t>
      </w:r>
    </w:p>
    <w:p ns2:paraId="6599E43E">
      <w:pPr>
        <w:pStyle w:val="24"/>
        <w:numPr>
          <w:ilvl w:val="0"/>
          <w:numId w:val="2"/>
        </w:numPr>
        <w:spacing w:before="0" w:after="0"/>
        <w:ind w:firstLine="425"/>
        <w:jc w:val="both"/>
      </w:pPr>
      <w:r>
        <w:rPr>
          <w:rFonts w:hint="eastAsia" w:ascii="Times New Roman" w:hAnsi="Times New Roman" w:eastAsia="宋体" w:cs="Times New Roman"/>
          <w:sz w:val="21"/>
          <w:szCs w:val="21"/>
        </w:rPr>
        <w:t>这极大降低了多任务开发的成本，是LDM扩散模型能够大规模工业应用的关键</w:t>
      </w:r>
    </w:p>
    <w:bookmarkEnd w:id="236"/>
    <w:bookmarkEnd w:id="239"/>
    <w:p ns2:paraId="6352F4CF">
      <w:pPr>
        <w:pStyle w:val="3"/>
        <w:spacing w:before="120" w:after="120"/>
        <w:ind w:firstLine="425"/>
        <w:jc w:val="both"/>
      </w:pPr>
      <w:bookmarkStart w:id="240" w:name="ldm的固有代价与局限性"/>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LDM的固有代价与局限性</w:t>
      </w:r>
    </w:p>
    <w:p ns2:paraId="12412DD1">
      <w:pPr>
        <w:pStyle w:val="3"/>
        <w:spacing w:before="120" w:after="120"/>
        <w:ind w:firstLine="425"/>
        <w:jc w:val="both"/>
      </w:pPr>
      <w:bookmarkStart w:id="241" w:name="重建误差瓶颈最核心的代价"/>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重建误差瓶颈（最核心的代价）</w:t>
      </w:r>
    </w:p>
    <w:p ns2:paraId="4FE6C597">
      <w:pPr>
        <w:pStyle w:val="24"/>
        <w:numPr>
          <w:ilvl w:val="0"/>
          <w:numId w:val="2"/>
        </w:numPr>
        <w:spacing w:before="0" w:after="0"/>
        <w:ind w:firstLine="425"/>
        <w:jc w:val="both"/>
      </w:pPr>
      <w:r>
        <w:rPr>
          <w:rFonts w:hint="eastAsia" w:ascii="Times New Roman" w:hAnsi="Times New Roman" w:eastAsia="宋体" w:cs="Times New Roman"/>
          <w:sz w:val="21"/>
          <w:szCs w:val="21"/>
        </w:rPr>
        <w:t>生成质量的上限会受到自编码器重建能力限制，而不只取决于扩散模型本身</w:t>
      </w:r>
    </w:p>
    <w:p ns2:paraId="3AE8FA5C">
      <w:pPr>
        <w:pStyle w:val="24"/>
        <w:numPr>
          <w:ilvl w:val="0"/>
          <w:numId w:val="2"/>
        </w:numPr>
        <w:spacing w:before="0" w:after="0"/>
        <w:ind w:firstLine="425"/>
        <w:jc w:val="both"/>
      </w:pPr>
      <w:r>
        <w:rPr>
          <w:rFonts w:hint="eastAsia" w:ascii="Times New Roman" w:hAnsi="Times New Roman" w:eastAsia="宋体" w:cs="Times New Roman"/>
          <w:sz w:val="21"/>
          <w:szCs w:val="21"/>
        </w:rPr>
        <w:t>自编码器可能丢失部分精细细节，特别是文字、细线和复杂纹理</w:t>
      </w:r>
    </w:p>
    <w:p ns2:paraId="1E002140">
      <w:pPr>
        <w:pStyle w:val="24"/>
        <w:numPr>
          <w:ilvl w:val="0"/>
          <w:numId w:val="2"/>
        </w:numPr>
        <w:spacing w:before="0" w:after="0"/>
        <w:ind w:firstLine="425"/>
        <w:jc w:val="both"/>
      </w:pPr>
      <w:r>
        <w:rPr>
          <w:rFonts w:hint="eastAsia" w:ascii="Times New Roman" w:hAnsi="Times New Roman" w:eastAsia="宋体" w:cs="Times New Roman"/>
          <w:sz w:val="21"/>
          <w:szCs w:val="21"/>
        </w:rPr>
        <w:t>压缩率过高时，重建误差会明显增大，生成质量也会受影响</w:t>
      </w:r>
    </w:p>
    <w:p ns2:paraId="18CC56F1">
      <w:pPr>
        <w:pStyle w:val="24"/>
        <w:numPr>
          <w:ilvl w:val="0"/>
          <w:numId w:val="2"/>
        </w:numPr>
        <w:spacing w:before="0" w:after="0"/>
        <w:ind w:firstLine="425"/>
        <w:jc w:val="both"/>
      </w:pPr>
      <w:r>
        <w:rPr>
          <w:rFonts w:hint="eastAsia" w:ascii="Times New Roman" w:hAnsi="Times New Roman" w:eastAsia="宋体" w:cs="Times New Roman"/>
          <w:sz w:val="21"/>
          <w:szCs w:val="21"/>
        </w:rPr>
        <w:t>这也是早期LDM类模型生成文字和细线结构较困难的重要原因之一</w:t>
      </w:r>
    </w:p>
    <w:bookmarkEnd w:id="241"/>
    <w:p ns2:paraId="4E6CF007">
      <w:pPr>
        <w:pStyle w:val="3"/>
        <w:spacing w:before="120" w:after="120"/>
        <w:ind w:firstLine="425"/>
        <w:jc w:val="both"/>
      </w:pPr>
      <w:bookmarkStart w:id="242" w:name="隐空间分布偏移问题"/>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隐空间分布偏移问题</w:t>
      </w:r>
    </w:p>
    <w:p ns2:paraId="55C7FD74">
      <w:pPr>
        <w:pStyle w:val="23"/>
        <w:spacing w:before="0" w:after="0"/>
        <w:ind w:firstLine="425"/>
        <w:jc w:val="both"/>
      </w:pPr>
      <w:r>
        <w:rPr>
          <w:rFonts w:hint="eastAsia" w:ascii="Times New Roman" w:hAnsi="Times New Roman" w:eastAsia="宋体" w:cs="Times New Roman"/>
          <w:sz w:val="21"/>
          <w:szCs w:val="21"/>
        </w:rPr>
        <w:t>自编码器的训练数据分布与扩散模型的生成数据分布可能不一致，这会导致扩散模型采样时生成的隐向量超出自编码器的分布范围，具体表现为生成图像出现伪影、色彩失真或结构错误。</w:t>
      </w:r>
    </w:p>
    <w:bookmarkEnd w:id="242"/>
    <w:p ns2:paraId="5B818476">
      <w:pPr>
        <w:pStyle w:val="3"/>
        <w:spacing w:before="120" w:after="120"/>
        <w:ind w:firstLine="425"/>
        <w:jc w:val="both"/>
      </w:pPr>
      <w:bookmarkStart w:id="243" w:name="对像素级精度任务的天然限制"/>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对像素级精度任务的天然限制</w:t>
      </w:r>
    </w:p>
    <w:p ns2:paraId="4B972D1D">
      <w:pPr>
        <w:pStyle w:val="23"/>
        <w:spacing w:before="0" w:after="0"/>
        <w:ind w:firstLine="425"/>
        <w:jc w:val="both"/>
      </w:pPr>
      <w:r>
        <w:rPr>
          <w:rFonts w:hint="eastAsia" w:ascii="Times New Roman" w:hAnsi="Times New Roman" w:eastAsia="宋体" w:cs="Times New Roman"/>
          <w:sz w:val="21"/>
          <w:szCs w:val="21"/>
        </w:rPr>
        <w:t>对于需要亚像素级精度的任务（如医学图像分析、工业缺陷检测），自编码器的压缩过程会丢失关键的细节信息，这类任务仍然需要使用Pixel</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Diffusion或其他专用方法。</w:t>
      </w:r>
    </w:p>
    <w:bookmarkEnd w:id="234"/>
    <w:bookmarkEnd w:id="240"/>
    <w:bookmarkEnd w:id="243"/>
    <w:p ns2:paraId="779356F6">
      <w:pPr>
        <w:pStyle w:val="6"/>
        <w:spacing w:before="120" w:after="120"/>
        <w:ind w:firstLine="413"/>
        <w:jc w:val="both"/>
      </w:pPr>
      <w:bookmarkStart w:id="244" w:name="面试问题pixel-diffusion-在哪些任务上仍有优势"/>
      <w:r>
        <w:rPr>
          <w:rFonts w:ascii="Arial" w:hAnsi="Arial" w:eastAsia="黑体" w:cs="Arial"/>
          <w:color w:val="000000"/>
          <w:sz w:val="21"/>
          <w:szCs w:val="21"/>
        </w:rPr>
        <w:t>3.1.7.2 面试问题：Pixel Diffusion 在哪些任务上仍有优势？</w:t>
      </w:r>
      <w:r>
        <w:rPr>
          <w:rFonts w:hint="eastAsia" w:ascii="Arial" w:hAnsi="Arial" w:eastAsia="黑体" w:cs="Arial"/>
          <w:color w:val="000000"/>
          <w:sz w:val="21"/>
          <w:szCs w:val="21"/>
          <w:lang w:val="en-US" w:eastAsia="zh-CN"/>
        </w:rPr>
        <w:t/>
      </w:r>
      <w:r>
        <w:rPr>
          <w:rFonts w:ascii="Arial" w:hAnsi="Arial" w:eastAsia="黑体" w:cs="Arial"/>
          <w:color w:val="000000"/>
          <w:sz w:val="21"/>
          <w:szCs w:val="21"/>
        </w:rPr>
        <w:t/>
      </w:r>
    </w:p>
    <w:p ns2:paraId="1975082E">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(4/5)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3649B523">
      <w:pPr>
        <w:pStyle w:val="3"/>
        <w:spacing w:before="0" w:after="0"/>
        <w:ind w:firstLine="425"/>
        <w:jc w:val="both"/>
      </w:pPr>
      <w:r>
        <w:rPr>
          <w:rFonts w:ascii="Times New Roman" w:hAnsi="Times New Roman" w:eastAsia="宋体" w:cs="Times New Roman"/>
          <w:b/>
          <w:bCs/>
          <w:sz w:val="21"/>
          <w:szCs w:val="21"/>
        </w:rPr>
        <w:t xml:space="preserve">Pixel </w:t>
      </w:r>
      <w:r>
        <w:rPr>
          <w:rFonts w:hint="eastAsia" w:ascii="Times New Roman" w:hAnsi="Times New Roman" w:eastAsia="宋体" w:cs="Times New Roman"/>
          <w:b/>
          <w:bCs/>
          <w:sz w:val="21"/>
          <w:szCs w:val="21"/>
        </w:rPr>
        <w:t>Diffusion的优势源于其”无自编码器压缩、无重建误差”的原生特性。对于像素级精度、数值准确性、细节保真度要求很高，或者数据模态暂时缺少高质量自编码器的任务，Pixel</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Diffusion仍然有重要价值。</w:t>
      </w:r>
    </w:p>
    <w:p ns2:paraId="06846DEC">
      <w:pPr>
        <w:pStyle w:val="3"/>
        <w:spacing w:before="120" w:after="120"/>
        <w:ind w:firstLine="425"/>
        <w:jc w:val="both"/>
      </w:pPr>
      <w:bookmarkStart w:id="245" w:name="五类更适合pixel-diffusion的任务"/>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五类更适合Pixel</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Diffusion的任务</w:t>
      </w:r>
    </w:p>
    <w:p ns2:paraId="24403350">
      <w:pPr>
        <w:pStyle w:val="3"/>
        <w:spacing w:before="120" w:after="120"/>
        <w:ind w:firstLine="425"/>
        <w:jc w:val="both"/>
      </w:pPr>
      <w:bookmarkStart w:id="246" w:name="像素级精度要求很高的任务核心优势"/>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像素级精度要求很高的任务（核心优势）</w:t>
      </w:r>
    </w:p>
    <w:p ns2:paraId="4E94EC8D">
      <w:pPr>
        <w:pStyle w:val="23"/>
        <w:spacing w:before="0" w:after="0"/>
        <w:ind w:firstLine="425"/>
        <w:jc w:val="both"/>
      </w:pPr>
      <w:r>
        <w:rPr>
          <w:rFonts w:ascii="Times New Roman" w:hAnsi="Times New Roman" w:eastAsia="宋体" w:cs="Times New Roman"/>
          <w:sz w:val="21"/>
          <w:szCs w:val="21"/>
        </w:rPr>
        <w:t xml:space="preserve">Latent </w:t>
      </w:r>
      <w:r>
        <w:rPr>
          <w:rFonts w:hint="eastAsia" w:ascii="Times New Roman" w:hAnsi="Times New Roman" w:eastAsia="宋体" w:cs="Times New Roman"/>
          <w:sz w:val="21"/>
          <w:szCs w:val="21"/>
        </w:rPr>
        <w:t>Diffusion的自编码器可能丢失</w:t>
      </w:r>
      <w:r>
        <w:rPr>
          <w:rFonts w:hint="eastAsia" w:ascii="Times New Roman" w:hAnsi="Times New Roman" w:eastAsia="宋体" w:cs="Times New Roman"/>
          <w:b/>
          <w:bCs/>
          <w:sz w:val="21"/>
          <w:szCs w:val="21"/>
        </w:rPr>
        <w:t>亚像素级细节、高频纹理和精确边缘信息</w:t>
      </w:r>
      <w:r>
        <w:rPr>
          <w:rFonts w:hint="eastAsia" w:ascii="Times New Roman" w:hAnsi="Times New Roman" w:eastAsia="宋体" w:cs="Times New Roman"/>
          <w:sz w:val="21"/>
          <w:szCs w:val="21"/>
        </w:rPr>
        <w:t>，而Pixel</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Diffusion直接在原始像素空间操作，不会额外引入自编码器重建误差。</w:t>
      </w:r>
    </w:p>
    <w:p ns2:paraId="28F1ADC5">
      <w:pPr>
        <w:pStyle w:val="3"/>
        <w:spacing w:before="0" w:after="0"/>
        <w:ind w:firstLine="425"/>
        <w:jc w:val="both"/>
      </w:pPr>
      <w:r>
        <w:rPr>
          <w:rFonts w:hint="eastAsia" w:ascii="Times New Roman" w:hAnsi="Times New Roman" w:eastAsia="宋体" w:cs="Times New Roman"/>
          <w:sz w:val="21"/>
          <w:szCs w:val="21"/>
        </w:rPr>
        <w:t>典型任务：</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医学图像生成与分析</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病理切片生成、CT/MRI图像合成、医学影像增强</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要求：尽量精确保留细胞形态、病灶边界和组织结构</w:t>
      </w:r>
      <w:r>
        <w:rPr>
          <w:rFonts w:ascii="Times New Roman" w:hAnsi="Times New Roman" w:eastAsia="宋体" w:cs="Times New Roman"/>
          <w:sz w:val="21"/>
          <w:szCs w:val="21"/>
        </w:rPr>
        <w:t xml:space="preserve"> - </w:t>
      </w:r>
      <w:r>
        <w:rPr>
          <w:rFonts w:hint="eastAsia" w:ascii="Times New Roman" w:hAnsi="Times New Roman" w:eastAsia="宋体" w:cs="Times New Roman"/>
          <w:sz w:val="21"/>
          <w:szCs w:val="21"/>
        </w:rPr>
        <w:t>例子：医学图像分割、重建和增强任务中，像素空间扩散常用于避免压缩损伤关键细节</w:t>
      </w:r>
    </w:p>
    <w:p ns2:paraId="2BEE5523">
      <w:pPr>
        <w:pStyle w:val="24"/>
        <w:numPr>
          <w:ilvl w:val="0"/>
          <w:numId w:val="2"/>
        </w:numPr>
        <w:spacing w:before="0" w:after="0"/>
        <w:ind w:firstLine="425"/>
        <w:jc w:val="both"/>
      </w:pPr>
      <w:r>
        <w:rPr>
          <w:rFonts w:hint="eastAsia" w:ascii="Times New Roman" w:hAnsi="Times New Roman" w:eastAsia="宋体" w:cs="Times New Roman"/>
          <w:b/>
          <w:bCs/>
          <w:sz w:val="21"/>
          <w:szCs w:val="21"/>
        </w:rPr>
        <w:t>工业缺陷检测与生成</w:t>
      </w:r>
    </w:p>
    <w:p ns2:paraId="4124B685">
      <w:pPr>
        <w:pStyle w:val="24"/>
        <w:numPr>
          <w:ilvl w:val="1"/>
          <w:numId w:val="2"/>
        </w:numPr>
        <w:spacing w:before="0" w:after="0"/>
        <w:ind w:firstLine="425"/>
        <w:jc w:val="both"/>
      </w:pPr>
      <w:r>
        <w:rPr>
          <w:rFonts w:hint="eastAsia" w:ascii="Times New Roman" w:hAnsi="Times New Roman" w:eastAsia="宋体" w:cs="Times New Roman"/>
          <w:sz w:val="21"/>
          <w:szCs w:val="21"/>
        </w:rPr>
        <w:t>微小划痕、裂纹、色差等缺陷的生成与检测</w:t>
      </w:r>
    </w:p>
    <w:p ns2:paraId="752146EF">
      <w:pPr>
        <w:pStyle w:val="24"/>
        <w:numPr>
          <w:ilvl w:val="1"/>
          <w:numId w:val="2"/>
        </w:numPr>
        <w:spacing w:before="0" w:after="0"/>
        <w:ind w:firstLine="425"/>
        <w:jc w:val="both"/>
      </w:pPr>
      <w:r>
        <w:rPr>
          <w:rFonts w:hint="eastAsia" w:ascii="Times New Roman" w:hAnsi="Times New Roman" w:eastAsia="宋体" w:cs="Times New Roman"/>
          <w:sz w:val="21"/>
          <w:szCs w:val="21"/>
        </w:rPr>
        <w:t>要求：缺陷的大小、形状、位置需要接近像素级精度</w:t>
      </w:r>
    </w:p>
    <w:p ns2:paraId="638ED0D0">
      <w:pPr>
        <w:pStyle w:val="24"/>
        <w:numPr>
          <w:ilvl w:val="1"/>
          <w:numId w:val="2"/>
        </w:numPr>
        <w:spacing w:before="0" w:after="0"/>
        <w:ind w:firstLine="425"/>
        <w:jc w:val="both"/>
      </w:pPr>
      <w:r>
        <w:rPr>
          <w:rFonts w:hint="eastAsia" w:ascii="Times New Roman" w:hAnsi="Times New Roman" w:eastAsia="宋体" w:cs="Times New Roman"/>
          <w:sz w:val="21"/>
          <w:szCs w:val="21"/>
        </w:rPr>
        <w:t>自编码器的压缩会模糊微小缺陷，导致检测模型失效</w:t>
      </w:r>
    </w:p>
    <w:p ns2:paraId="53CDB42A">
      <w:pPr>
        <w:pStyle w:val="24"/>
        <w:numPr>
          <w:ilvl w:val="0"/>
          <w:numId w:val="2"/>
        </w:numPr>
        <w:spacing w:before="0" w:after="0"/>
        <w:ind w:firstLine="425"/>
        <w:jc w:val="both"/>
      </w:pPr>
      <w:r>
        <w:rPr>
          <w:rFonts w:hint="eastAsia" w:ascii="Times New Roman" w:hAnsi="Times New Roman" w:eastAsia="宋体" w:cs="Times New Roman"/>
          <w:b/>
          <w:bCs/>
          <w:sz w:val="21"/>
          <w:szCs w:val="21"/>
        </w:rPr>
        <w:t>文字与精细图形生成</w:t>
      </w:r>
    </w:p>
    <w:p ns2:paraId="3D438A3D">
      <w:pPr>
        <w:pStyle w:val="24"/>
        <w:numPr>
          <w:ilvl w:val="1"/>
          <w:numId w:val="2"/>
        </w:numPr>
        <w:spacing w:before="0" w:after="0"/>
        <w:ind w:firstLine="425"/>
        <w:jc w:val="both"/>
      </w:pPr>
      <w:r>
        <w:rPr>
          <w:rFonts w:hint="eastAsia" w:ascii="Times New Roman" w:hAnsi="Times New Roman" w:eastAsia="宋体" w:cs="Times New Roman"/>
          <w:sz w:val="21"/>
          <w:szCs w:val="21"/>
        </w:rPr>
        <w:t>条形码、二维码、工程图纸、电路图生成</w:t>
      </w:r>
    </w:p>
    <w:p ns2:paraId="441B33A9">
      <w:pPr>
        <w:pStyle w:val="24"/>
        <w:numPr>
          <w:ilvl w:val="1"/>
          <w:numId w:val="2"/>
        </w:numPr>
        <w:spacing w:before="0" w:after="0"/>
        <w:ind w:firstLine="425"/>
        <w:jc w:val="both"/>
      </w:pPr>
      <w:r>
        <w:rPr>
          <w:rFonts w:hint="eastAsia" w:ascii="Times New Roman" w:hAnsi="Times New Roman" w:eastAsia="宋体" w:cs="Times New Roman"/>
          <w:sz w:val="21"/>
          <w:szCs w:val="21"/>
        </w:rPr>
        <w:t>要求：线条连续、文字清晰可辨</w:t>
      </w:r>
    </w:p>
    <w:p ns2:paraId="6266BB71">
      <w:pPr>
        <w:pStyle w:val="24"/>
        <w:numPr>
          <w:ilvl w:val="1"/>
          <w:numId w:val="2"/>
        </w:numPr>
        <w:spacing w:before="0" w:after="0"/>
        <w:ind w:firstLine="425"/>
        <w:jc w:val="both"/>
      </w:pPr>
      <w:r>
        <w:rPr>
          <w:rFonts w:hint="eastAsia" w:ascii="Times New Roman" w:hAnsi="Times New Roman" w:eastAsia="宋体" w:cs="Times New Roman"/>
          <w:sz w:val="21"/>
          <w:szCs w:val="21"/>
        </w:rPr>
        <w:t>这类任务对自编码器重建质量非常敏感，早期Latent</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Diffusion类模型在文字和细线结构上经常表现不稳</w:t>
      </w:r>
    </w:p>
    <w:bookmarkEnd w:id="246"/>
    <w:p ns2:paraId="054253B1">
      <w:pPr>
        <w:pStyle w:val="3"/>
        <w:spacing w:before="120" w:after="120"/>
        <w:ind w:firstLine="425"/>
        <w:jc w:val="both"/>
      </w:pPr>
      <w:bookmarkStart w:id="247" w:name="科学计算与物理模拟任务"/>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科学计算与物理模拟任务</w:t>
      </w:r>
    </w:p>
    <w:p ns2:paraId="7B54AAEE">
      <w:pPr>
        <w:pStyle w:val="23"/>
        <w:spacing w:before="0" w:after="0"/>
        <w:ind w:firstLine="425"/>
        <w:jc w:val="both"/>
      </w:pPr>
      <w:r>
        <w:rPr>
          <w:rFonts w:hint="eastAsia" w:ascii="Times New Roman" w:hAnsi="Times New Roman" w:eastAsia="宋体" w:cs="Times New Roman"/>
          <w:sz w:val="21"/>
          <w:szCs w:val="21"/>
        </w:rPr>
        <w:t>科学计算通常要求</w:t>
      </w:r>
      <w:r>
        <w:rPr>
          <w:rFonts w:hint="eastAsia" w:ascii="Times New Roman" w:hAnsi="Times New Roman" w:eastAsia="宋体" w:cs="Times New Roman"/>
          <w:b/>
          <w:bCs/>
          <w:sz w:val="21"/>
          <w:szCs w:val="21"/>
        </w:rPr>
        <w:t>数值准确性和物理一致性</w:t>
      </w:r>
      <w:r>
        <w:rPr>
          <w:rFonts w:hint="eastAsia" w:ascii="Times New Roman" w:hAnsi="Times New Roman" w:eastAsia="宋体" w:cs="Times New Roman"/>
          <w:sz w:val="21"/>
          <w:szCs w:val="21"/>
        </w:rPr>
        <w:t>，而自编码器的压缩过程可能引入额外数值误差，使物理约束更难直接施加。</w:t>
      </w:r>
    </w:p>
    <w:p ns2:paraId="640D3E4B">
      <w:pPr>
        <w:pStyle w:val="3"/>
        <w:spacing w:before="0" w:after="0"/>
        <w:ind w:firstLine="425"/>
        <w:jc w:val="both"/>
      </w:pPr>
      <w:r>
        <w:rPr>
          <w:rFonts w:hint="eastAsia" w:ascii="Times New Roman" w:hAnsi="Times New Roman" w:eastAsia="宋体" w:cs="Times New Roman"/>
          <w:sz w:val="21"/>
          <w:szCs w:val="21"/>
        </w:rPr>
        <w:t>典型任务：</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流体动力学模拟</w:t>
      </w:r>
      <w:r>
        <w:rPr>
          <w:rFonts w:hint="eastAsia" w:ascii="Times New Roman" w:hAnsi="Times New Roman" w:eastAsia="宋体" w:cs="Times New Roman"/>
          <w:sz w:val="21"/>
          <w:szCs w:val="21"/>
        </w:rPr>
        <w:t>：气流、水流、火焰、烟雾的生成</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分子动力学模拟</w:t>
      </w:r>
      <w:r>
        <w:rPr>
          <w:rFonts w:hint="eastAsia" w:ascii="Times New Roman" w:hAnsi="Times New Roman" w:eastAsia="宋体" w:cs="Times New Roman"/>
          <w:sz w:val="21"/>
          <w:szCs w:val="21"/>
        </w:rPr>
        <w:t>：蛋白质结构预测、分子构象生成</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气候与天气模拟</w:t>
      </w:r>
      <w:r>
        <w:rPr>
          <w:rFonts w:hint="eastAsia" w:ascii="Times New Roman" w:hAnsi="Times New Roman" w:eastAsia="宋体" w:cs="Times New Roman"/>
          <w:sz w:val="21"/>
          <w:szCs w:val="21"/>
        </w:rPr>
        <w:t>：降水、温度、风场的预测与生成</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材料科学模拟</w:t>
      </w:r>
      <w:r>
        <w:rPr>
          <w:rFonts w:hint="eastAsia" w:ascii="Times New Roman" w:hAnsi="Times New Roman" w:eastAsia="宋体" w:cs="Times New Roman"/>
          <w:sz w:val="21"/>
          <w:szCs w:val="21"/>
        </w:rPr>
        <w:t>：晶体结构、材料缺陷的生成</w:t>
      </w:r>
    </w:p>
    <w:p ns2:paraId="26F8761A">
      <w:pPr>
        <w:pStyle w:val="3"/>
        <w:spacing w:before="0" w:after="0"/>
        <w:ind w:firstLine="425"/>
        <w:jc w:val="both"/>
      </w:pPr>
      <w:r>
        <w:rPr>
          <w:rFonts w:hint="eastAsia" w:ascii="Times New Roman" w:hAnsi="Times New Roman" w:eastAsia="宋体" w:cs="Times New Roman"/>
          <w:sz w:val="21"/>
          <w:szCs w:val="21"/>
        </w:rPr>
        <w:t>关键优势：</w:t>
      </w:r>
      <w:r>
        <w:rPr>
          <w:rFonts w:ascii="Times New Roman" w:hAnsi="Times New Roman" w:eastAsia="宋体" w:cs="Times New Roman"/>
          <w:sz w:val="21"/>
          <w:szCs w:val="21"/>
        </w:rPr>
        <w:t xml:space="preserve"> Pixel </w:t>
      </w:r>
      <w:r>
        <w:rPr>
          <w:rFonts w:hint="eastAsia" w:ascii="Times New Roman" w:hAnsi="Times New Roman" w:eastAsia="宋体" w:cs="Times New Roman"/>
          <w:sz w:val="21"/>
          <w:szCs w:val="21"/>
        </w:rPr>
        <w:t>Diffusion可以更直接地在原始物理量或网格上施加约束；而LDM的隐空间未必有明确物理意义，需要额外设计才能保证约束传递到解码后的结果。</w:t>
      </w:r>
    </w:p>
    <w:bookmarkEnd w:id="247"/>
    <w:p ns2:paraId="2B71A616">
      <w:pPr>
        <w:pStyle w:val="3"/>
        <w:spacing w:before="120" w:after="120"/>
        <w:ind w:firstLine="425"/>
        <w:jc w:val="both"/>
      </w:pPr>
      <w:bookmarkStart w:id="248" w:name="低分辨率小尺寸生成任务"/>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低分辨率小尺寸生成任务</w:t>
      </w:r>
    </w:p>
    <w:p ns2:paraId="062AED3D">
      <w:pPr>
        <w:pStyle w:val="23"/>
        <w:spacing w:before="0" w:after="0"/>
        <w:ind w:firstLine="425"/>
        <w:jc w:val="both"/>
      </w:pPr>
      <w:r>
        <w:rPr>
          <w:rFonts w:hint="eastAsia" w:ascii="Times New Roman" w:hAnsi="Times New Roman" w:eastAsia="宋体" w:cs="Times New Roman"/>
          <w:sz w:val="21"/>
          <w:szCs w:val="21"/>
        </w:rPr>
        <w:t>当图像分辨率较低时，Latent</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Diffusion的压缩收益会变小，而Pixel</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Diffusion实现更简单，也没有重建误差。</w:t>
      </w:r>
    </w:p>
    <w:p ns2:paraId="6A79B108">
      <w:pPr>
        <w:pStyle w:val="3"/>
        <w:spacing w:before="0" w:after="0"/>
        <w:ind w:firstLine="425"/>
        <w:jc w:val="both"/>
      </w:pPr>
      <w:r>
        <w:rPr>
          <w:rFonts w:hint="eastAsia" w:ascii="Times New Roman" w:hAnsi="Times New Roman" w:eastAsia="宋体" w:cs="Times New Roman"/>
          <w:sz w:val="21"/>
          <w:szCs w:val="21"/>
        </w:rPr>
        <w:t>典型任务：</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头像生成</w:t>
      </w:r>
      <w:r>
        <w:rPr>
          <w:rFonts w:hint="eastAsia" w:ascii="Times New Roman" w:hAnsi="Times New Roman" w:eastAsia="宋体" w:cs="Times New Roman"/>
          <w:sz w:val="21"/>
          <w:szCs w:val="21"/>
        </w:rPr>
        <w:t>：64×64、128×128分辨率的人脸、动漫头像</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图标生成</w:t>
      </w:r>
      <w:r>
        <w:rPr>
          <w:rFonts w:hint="eastAsia" w:ascii="Times New Roman" w:hAnsi="Times New Roman" w:eastAsia="宋体" w:cs="Times New Roman"/>
          <w:sz w:val="21"/>
          <w:szCs w:val="21"/>
        </w:rPr>
        <w:t>：32×32、64×64分辨率的应用图标、符号</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缩略图生成</w:t>
      </w:r>
      <w:r>
        <w:rPr>
          <w:rFonts w:hint="eastAsia" w:ascii="Times New Roman" w:hAnsi="Times New Roman" w:eastAsia="宋体" w:cs="Times New Roman"/>
          <w:sz w:val="21"/>
          <w:szCs w:val="21"/>
        </w:rPr>
        <w:t>：网站缩略图、商品缩略图</w:t>
      </w:r>
    </w:p>
    <w:p ns2:paraId="3DEB0D7C">
      <w:pPr>
        <w:pStyle w:val="3"/>
        <w:spacing w:before="0" w:after="0"/>
        <w:ind w:firstLine="425"/>
        <w:jc w:val="both"/>
      </w:pPr>
      <w:r>
        <w:rPr>
          <w:rFonts w:hint="eastAsia" w:ascii="Times New Roman" w:hAnsi="Times New Roman" w:eastAsia="宋体" w:cs="Times New Roman"/>
          <w:sz w:val="21"/>
          <w:szCs w:val="21"/>
        </w:rPr>
        <w:t>直观理解：</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如果原始图像本来只有</w:t>
      </w:r>
      <w:r>
        <w:rPr>
          <w:rFonts w:ascii="Times New Roman" w:hAnsi="Times New Roman" w:eastAsia="宋体" w:cs="Times New Roman"/>
          <w:sz w:val="21"/>
          <w:szCs w:val="21"/>
        </w:rPr>
        <w:t xml:space="preserve"> </w:t>
      </w:r>
      <ns7:oMath>
        <ns7:r>
          <ns7:rPr/>
          <ns7:t>64</ns7:t>
        </ns7:r>
        <ns7:r>
          <ns7:rPr>
            <ns7:sty ns7:val="p"/>
          </ns7:rPr>
          <ns7:t>×</ns7:t>
        </ns7:r>
        <ns7:r>
          <ns7:rPr/>
          <ns7:t>64</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或</w:t>
      </w:r>
      <w:r>
        <w:rPr>
          <w:rFonts w:ascii="Times New Roman" w:hAnsi="Times New Roman" w:eastAsia="宋体" w:cs="Times New Roman"/>
          <w:sz w:val="21"/>
          <w:szCs w:val="21"/>
        </w:rPr>
        <w:t xml:space="preserve"> </w:t>
      </w:r>
      <ns7:oMath>
        <ns7:r>
          <ns7:rPr/>
          <ns7:t>128</ns7:t>
        </ns7:r>
        <ns7:r>
          <ns7:rPr>
            <ns7:sty ns7:val="p"/>
          </ns7:rPr>
          <ns7:t>×</ns7:t>
        </ns7:r>
        <ns7:r>
          <ns7:rPr/>
          <ns7:t>128</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，再压到潜空间后节省的算力有限，反而可能因为自编码器损失细节。</w:t>
      </w:r>
    </w:p>
    <w:bookmarkEnd w:id="248"/>
    <w:p ns2:paraId="77A5E111">
      <w:pPr>
        <w:pStyle w:val="3"/>
        <w:spacing w:before="120" w:after="120"/>
        <w:ind w:firstLine="425"/>
        <w:jc w:val="both"/>
      </w:pPr>
      <w:bookmarkStart w:id="249" w:name="理论研究与基础算法开发"/>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4</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理论研究与基础算法开发</w:t>
      </w:r>
    </w:p>
    <w:p ns2:paraId="31B24F2B">
      <w:pPr>
        <w:pStyle w:val="23"/>
        <w:spacing w:before="0" w:after="0"/>
        <w:ind w:firstLine="425"/>
        <w:jc w:val="both"/>
      </w:pPr>
      <w:r>
        <w:rPr>
          <w:rFonts w:ascii="Times New Roman" w:hAnsi="Times New Roman" w:eastAsia="宋体" w:cs="Times New Roman"/>
          <w:sz w:val="21"/>
          <w:szCs w:val="21"/>
        </w:rPr>
        <w:t xml:space="preserve">Pixel </w:t>
      </w:r>
      <w:r>
        <w:rPr>
          <w:rFonts w:hint="eastAsia" w:ascii="Times New Roman" w:hAnsi="Times New Roman" w:eastAsia="宋体" w:cs="Times New Roman"/>
          <w:sz w:val="21"/>
          <w:szCs w:val="21"/>
        </w:rPr>
        <w:t>Diffusion没有自编码器引入的额外变量和重建误差，更适合作为研究扩散模型基本性质的简洁平台。</w:t>
      </w:r>
    </w:p>
    <w:p ns2:paraId="131BEBFA">
      <w:pPr>
        <w:pStyle w:val="3"/>
        <w:spacing w:before="0" w:after="0"/>
        <w:ind w:firstLine="425"/>
        <w:jc w:val="both"/>
      </w:pPr>
      <w:r>
        <w:rPr>
          <w:rFonts w:hint="eastAsia" w:ascii="Times New Roman" w:hAnsi="Times New Roman" w:eastAsia="宋体" w:cs="Times New Roman"/>
          <w:sz w:val="21"/>
          <w:szCs w:val="21"/>
        </w:rPr>
        <w:t>典型应用：</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新采样算法的验证</w:t>
      </w:r>
      <w:r>
        <w:rPr>
          <w:rFonts w:hint="eastAsia" w:ascii="Times New Roman" w:hAnsi="Times New Roman" w:eastAsia="宋体" w:cs="Times New Roman"/>
          <w:sz w:val="21"/>
          <w:szCs w:val="21"/>
        </w:rPr>
        <w:t>：许多采样器会先在标准像素空间基准上验证，再迁移到LDM</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新训练目标的研究</w:t>
      </w:r>
      <w:r>
        <w:rPr>
          <w:rFonts w:hint="eastAsia" w:ascii="Times New Roman" w:hAnsi="Times New Roman" w:eastAsia="宋体" w:cs="Times New Roman"/>
          <w:sz w:val="21"/>
          <w:szCs w:val="21"/>
        </w:rPr>
        <w:t>：Score</w:t>
      </w:r>
      <w:r>
        <w:rPr>
          <w:rFonts w:ascii="Times New Roman" w:hAnsi="Times New Roman" w:eastAsia="宋体" w:cs="Times New Roman"/>
          <w:sz w:val="21"/>
          <w:szCs w:val="21"/>
        </w:rPr>
        <w:t xml:space="preserve"> Matching、Flow Matching、Consistency </w:t>
      </w:r>
      <w:r>
        <w:rPr>
          <w:rFonts w:hint="eastAsia" w:ascii="Times New Roman" w:hAnsi="Times New Roman" w:eastAsia="宋体" w:cs="Times New Roman"/>
          <w:sz w:val="21"/>
          <w:szCs w:val="21"/>
        </w:rPr>
        <w:t>Model等理论常用像素空间或简化数据集作为分析平台</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模型架构的探索</w:t>
      </w:r>
      <w:r>
        <w:rPr>
          <w:rFonts w:hint="eastAsia" w:ascii="Times New Roman" w:hAnsi="Times New Roman" w:eastAsia="宋体" w:cs="Times New Roman"/>
          <w:sz w:val="21"/>
          <w:szCs w:val="21"/>
        </w:rPr>
        <w:t>：UNet改进、注意力机制优化等基础研究通常先在像素扩散上进行</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基准对比</w:t>
      </w:r>
      <w:r>
        <w:rPr>
          <w:rFonts w:hint="eastAsia" w:ascii="Times New Roman" w:hAnsi="Times New Roman" w:eastAsia="宋体" w:cs="Times New Roman"/>
          <w:sz w:val="21"/>
          <w:szCs w:val="21"/>
        </w:rPr>
        <w:t>：学术论文中通常使用像素扩散作为基准模型，以排除自编码器的影响</w:t>
      </w:r>
    </w:p>
    <w:bookmarkEnd w:id="249"/>
    <w:p ns2:paraId="18CA9313">
      <w:pPr>
        <w:pStyle w:val="3"/>
        <w:spacing w:before="120" w:after="120"/>
        <w:ind w:firstLine="425"/>
        <w:jc w:val="both"/>
      </w:pPr>
      <w:bookmarkStart w:id="250" w:name="特殊数据模态的生成"/>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5</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特殊数据模态的生成</w:t>
      </w:r>
    </w:p>
    <w:p ns2:paraId="23A23F87">
      <w:pPr>
        <w:pStyle w:val="23"/>
        <w:spacing w:before="0" w:after="0"/>
        <w:ind w:firstLine="425"/>
        <w:jc w:val="both"/>
      </w:pPr>
      <w:r>
        <w:rPr>
          <w:rFonts w:hint="eastAsia" w:ascii="Times New Roman" w:hAnsi="Times New Roman" w:eastAsia="宋体" w:cs="Times New Roman"/>
          <w:sz w:val="21"/>
          <w:szCs w:val="21"/>
        </w:rPr>
        <w:t>对于某些非图像数据模态，如果暂时缺少高质量自编码器，直接在原始表示上做扩散会更直接。</w:t>
      </w:r>
    </w:p>
    <w:p ns2:paraId="5411053F">
      <w:pPr>
        <w:pStyle w:val="3"/>
        <w:spacing w:before="0" w:after="0"/>
        <w:ind w:firstLine="425"/>
        <w:jc w:val="both"/>
      </w:pPr>
      <w:r>
        <w:rPr>
          <w:rFonts w:hint="eastAsia" w:ascii="Times New Roman" w:hAnsi="Times New Roman" w:eastAsia="宋体" w:cs="Times New Roman"/>
          <w:sz w:val="21"/>
          <w:szCs w:val="21"/>
        </w:rPr>
        <w:t>典型任务：</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音频生成</w:t>
      </w:r>
      <w:r>
        <w:rPr>
          <w:rFonts w:hint="eastAsia" w:ascii="Times New Roman" w:hAnsi="Times New Roman" w:eastAsia="宋体" w:cs="Times New Roman"/>
          <w:sz w:val="21"/>
          <w:szCs w:val="21"/>
        </w:rPr>
        <w:t>：语音、音乐、环境音的生成</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点云生成</w:t>
      </w:r>
      <w:r>
        <w:rPr>
          <w:rFonts w:hint="eastAsia" w:ascii="Times New Roman" w:hAnsi="Times New Roman" w:eastAsia="宋体" w:cs="Times New Roman"/>
          <w:sz w:val="21"/>
          <w:szCs w:val="21"/>
        </w:rPr>
        <w:t>：3D点云、三维模型的生成</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视频生成</w:t>
      </w:r>
      <w:r>
        <w:rPr>
          <w:rFonts w:hint="eastAsia" w:ascii="Times New Roman" w:hAnsi="Times New Roman" w:eastAsia="宋体" w:cs="Times New Roman"/>
          <w:sz w:val="21"/>
          <w:szCs w:val="21"/>
        </w:rPr>
        <w:t>：早期的视频扩散模型大多是像素级的</w:t>
      </w:r>
      <w:r>
        <w:rPr>
          <w:rFonts w:ascii="Times New Roman" w:hAnsi="Times New Roman" w:eastAsia="宋体" w:cs="Times New Roman"/>
          <w:sz w:val="21"/>
          <w:szCs w:val="21"/>
        </w:rPr>
        <w:t xml:space="preserve"> - </w:t>
      </w:r>
      <w:r>
        <w:rPr>
          <w:rFonts w:hint="eastAsia" w:ascii="Times New Roman" w:hAnsi="Times New Roman" w:eastAsia="宋体" w:cs="Times New Roman"/>
          <w:b/>
          <w:bCs/>
          <w:sz w:val="21"/>
          <w:szCs w:val="21"/>
        </w:rPr>
        <w:t>多光谱图像生成</w:t>
      </w:r>
      <w:r>
        <w:rPr>
          <w:rFonts w:hint="eastAsia" w:ascii="Times New Roman" w:hAnsi="Times New Roman" w:eastAsia="宋体" w:cs="Times New Roman"/>
          <w:sz w:val="21"/>
          <w:szCs w:val="21"/>
        </w:rPr>
        <w:t>：红外、紫外、雷达等多光谱数据的生成</w:t>
      </w:r>
    </w:p>
    <w:bookmarkEnd w:id="245"/>
    <w:bookmarkEnd w:id="250"/>
    <w:p ns2:paraId="2D8D5935">
      <w:pPr>
        <w:pStyle w:val="3"/>
        <w:spacing w:before="120" w:after="120"/>
        <w:ind w:firstLine="425"/>
        <w:jc w:val="both"/>
      </w:pPr>
      <w:bookmarkStart w:id="251" w:name="核心对比表-5"/>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核心对比表</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1283"/>
        <w:gridCol w:w="2994"/>
        <w:gridCol w:w="3280"/>
        <w:gridCol w:w="1283"/>
      </w:tblGrid>
      <w:tr ns2:paraId="25318E5B">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0E2C9F58">
            <w:pPr>
              <w:pStyle w:val="24"/>
              <w:spacing w:before="0" w:after="0"/>
              <w:jc w:val="center"/>
            </w:pPr>
            <w:r>
              <w:rPr>
                <w:rFonts w:hint="eastAsia" w:ascii="Times New Roman" w:hAnsi="Times New Roman" w:eastAsia="宋体" w:cs="Times New Roman"/>
                <w:b/>
                <w:bCs/>
                <w:sz w:val="21"/>
                <w:szCs w:val="21"/>
              </w:rPr>
              <w:t>任务类型</w:t>
            </w:r>
          </w:p>
        </w:tc>
        <w:tc>
          <w:tcPr>
            <w:shd w:val="clear" w:color="auto" w:fill="EAF2F8"/>
            <w:vAlign w:val="center"/>
          </w:tcPr>
          <w:p ns2:paraId="57DC153E">
            <w:pPr>
              <w:pStyle w:val="24"/>
              <w:spacing w:before="0" w:after="0"/>
              <w:jc w:val="center"/>
            </w:pPr>
            <w:r>
              <w:rPr>
                <w:rFonts w:ascii="Times New Roman" w:hAnsi="Times New Roman" w:eastAsia="宋体" w:cs="Times New Roman"/>
                <w:b/>
                <w:bCs/>
                <w:sz w:val="21"/>
                <w:szCs w:val="21"/>
              </w:rPr>
              <w:t xml:space="preserve">Pixel </w:t>
            </w:r>
            <w:r>
              <w:rPr>
                <w:rFonts w:hint="eastAsia" w:ascii="Times New Roman" w:hAnsi="Times New Roman" w:eastAsia="宋体" w:cs="Times New Roman"/>
                <w:b/>
                <w:bCs/>
                <w:sz w:val="21"/>
                <w:szCs w:val="21"/>
              </w:rPr>
              <w:t>Diffusion优势</w:t>
            </w:r>
          </w:p>
        </w:tc>
        <w:tc>
          <w:tcPr>
            <w:shd w:val="clear" w:color="auto" w:fill="EAF2F8"/>
            <w:vAlign w:val="center"/>
          </w:tcPr>
          <w:p ns2:paraId="38AF268D">
            <w:pPr>
              <w:pStyle w:val="24"/>
              <w:spacing w:before="0" w:after="0"/>
              <w:jc w:val="center"/>
            </w:pPr>
            <w:r>
              <w:rPr>
                <w:rFonts w:ascii="Times New Roman" w:hAnsi="Times New Roman" w:eastAsia="宋体" w:cs="Times New Roman"/>
                <w:b/>
                <w:bCs/>
                <w:sz w:val="21"/>
                <w:szCs w:val="21"/>
              </w:rPr>
              <w:t xml:space="preserve">Latent </w:t>
            </w:r>
            <w:r>
              <w:rPr>
                <w:rFonts w:hint="eastAsia" w:ascii="Times New Roman" w:hAnsi="Times New Roman" w:eastAsia="宋体" w:cs="Times New Roman"/>
                <w:b/>
                <w:bCs/>
                <w:sz w:val="21"/>
                <w:szCs w:val="21"/>
              </w:rPr>
              <w:t>Diffusion潜在劣势</w:t>
            </w:r>
          </w:p>
        </w:tc>
        <w:tc>
          <w:tcPr>
            <w:shd w:val="clear" w:color="auto" w:fill="EAF2F8"/>
            <w:vAlign w:val="center"/>
          </w:tcPr>
          <w:p ns2:paraId="65F4D4CA">
            <w:pPr>
              <w:pStyle w:val="24"/>
              <w:spacing w:before="0" w:after="0"/>
              <w:jc w:val="center"/>
            </w:pPr>
            <w:r>
              <w:rPr>
                <w:rFonts w:hint="eastAsia" w:ascii="Times New Roman" w:hAnsi="Times New Roman" w:eastAsia="宋体" w:cs="Times New Roman"/>
                <w:b/>
                <w:bCs/>
                <w:sz w:val="21"/>
                <w:szCs w:val="21"/>
              </w:rPr>
              <w:t>代表方向</w:t>
            </w:r>
          </w:p>
        </w:tc>
      </w:tr>
      <w:tr ns2:paraId="198EF799">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057DAEEB">
            <w:pPr>
              <w:pStyle w:val="24"/>
              <w:spacing w:before="0" w:after="0"/>
              <w:jc w:val="left"/>
            </w:pPr>
            <w:r>
              <w:rPr>
                <w:rFonts w:hint="eastAsia" w:ascii="Times New Roman" w:hAnsi="Times New Roman" w:eastAsia="宋体" w:cs="Times New Roman"/>
                <w:sz w:val="21"/>
                <w:szCs w:val="21"/>
              </w:rPr>
              <w:t>医学图像生成</w:t>
            </w:r>
          </w:p>
        </w:tc>
        <w:tc>
          <w:tcPr>
            <w:vAlign w:val="center"/>
          </w:tcPr>
          <w:p ns2:paraId="6CAB88D4">
            <w:pPr>
              <w:pStyle w:val="24"/>
              <w:spacing w:before="0" w:after="0"/>
              <w:jc w:val="left"/>
            </w:pPr>
            <w:r>
              <w:rPr>
                <w:rFonts w:hint="eastAsia" w:ascii="Times New Roman" w:hAnsi="Times New Roman" w:eastAsia="宋体" w:cs="Times New Roman"/>
                <w:sz w:val="21"/>
                <w:szCs w:val="21"/>
              </w:rPr>
              <w:t>保留病灶和组织结构细节</w:t>
            </w:r>
          </w:p>
        </w:tc>
        <w:tc>
          <w:tcPr>
            <w:vAlign w:val="center"/>
          </w:tcPr>
          <w:p ns2:paraId="634DE341">
            <w:pPr>
              <w:pStyle w:val="24"/>
              <w:spacing w:before="0" w:after="0"/>
              <w:jc w:val="left"/>
            </w:pPr>
            <w:r>
              <w:rPr>
                <w:rFonts w:hint="eastAsia" w:ascii="Times New Roman" w:hAnsi="Times New Roman" w:eastAsia="宋体" w:cs="Times New Roman"/>
                <w:sz w:val="21"/>
                <w:szCs w:val="21"/>
              </w:rPr>
              <w:t>自编码器可能模糊医学细节</w:t>
            </w:r>
          </w:p>
        </w:tc>
        <w:tc>
          <w:tcPr>
            <w:vAlign w:val="center"/>
          </w:tcPr>
          <w:p ns2:paraId="415C4B05">
            <w:pPr>
              <w:pStyle w:val="24"/>
              <w:spacing w:before="0" w:after="0"/>
              <w:jc w:val="left"/>
            </w:pPr>
            <w:r>
              <w:rPr>
                <w:rFonts w:hint="eastAsia" w:ascii="Times New Roman" w:hAnsi="Times New Roman" w:eastAsia="宋体" w:cs="Times New Roman"/>
                <w:sz w:val="21"/>
                <w:szCs w:val="21"/>
              </w:rPr>
              <w:t>医学扩散重建/分割</w:t>
            </w:r>
          </w:p>
        </w:tc>
      </w:tr>
      <w:tr ns2:paraId="0D806734">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8CFA81A">
            <w:pPr>
              <w:pStyle w:val="24"/>
              <w:spacing w:before="0" w:after="0"/>
              <w:jc w:val="left"/>
            </w:pPr>
            <w:r>
              <w:rPr>
                <w:rFonts w:hint="eastAsia" w:ascii="Times New Roman" w:hAnsi="Times New Roman" w:eastAsia="宋体" w:cs="Times New Roman"/>
                <w:sz w:val="21"/>
                <w:szCs w:val="21"/>
              </w:rPr>
              <w:t>工业缺陷检测</w:t>
            </w:r>
          </w:p>
        </w:tc>
        <w:tc>
          <w:tcPr>
            <w:vAlign w:val="center"/>
          </w:tcPr>
          <w:p ns2:paraId="1C29C383">
            <w:pPr>
              <w:pStyle w:val="24"/>
              <w:spacing w:before="0" w:after="0"/>
              <w:jc w:val="left"/>
            </w:pPr>
            <w:r>
              <w:rPr>
                <w:rFonts w:hint="eastAsia" w:ascii="Times New Roman" w:hAnsi="Times New Roman" w:eastAsia="宋体" w:cs="Times New Roman"/>
                <w:sz w:val="21"/>
                <w:szCs w:val="21"/>
              </w:rPr>
              <w:t>生成和检测微小缺陷</w:t>
            </w:r>
          </w:p>
        </w:tc>
        <w:tc>
          <w:tcPr>
            <w:vAlign w:val="center"/>
          </w:tcPr>
          <w:p ns2:paraId="0A53EDB4">
            <w:pPr>
              <w:pStyle w:val="24"/>
              <w:spacing w:before="0" w:after="0"/>
              <w:jc w:val="left"/>
            </w:pPr>
            <w:r>
              <w:rPr>
                <w:rFonts w:hint="eastAsia" w:ascii="Times New Roman" w:hAnsi="Times New Roman" w:eastAsia="宋体" w:cs="Times New Roman"/>
                <w:sz w:val="21"/>
                <w:szCs w:val="21"/>
              </w:rPr>
              <w:t>压缩可能导致缺陷丢失</w:t>
            </w:r>
          </w:p>
        </w:tc>
        <w:tc>
          <w:tcPr>
            <w:vAlign w:val="center"/>
          </w:tcPr>
          <w:p ns2:paraId="13EB86F6">
            <w:pPr>
              <w:pStyle w:val="24"/>
              <w:spacing w:before="0" w:after="0"/>
              <w:jc w:val="left"/>
            </w:pPr>
            <w:r>
              <w:rPr>
                <w:rFonts w:hint="eastAsia" w:ascii="Times New Roman" w:hAnsi="Times New Roman" w:eastAsia="宋体" w:cs="Times New Roman"/>
                <w:sz w:val="21"/>
                <w:szCs w:val="21"/>
              </w:rPr>
              <w:t>缺陷生成与增强</w:t>
            </w:r>
          </w:p>
        </w:tc>
      </w:tr>
      <w:tr ns2:paraId="2A68FE76">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71DCEC73">
            <w:pPr>
              <w:pStyle w:val="24"/>
              <w:spacing w:before="0" w:after="0"/>
              <w:jc w:val="left"/>
            </w:pPr>
            <w:r>
              <w:rPr>
                <w:rFonts w:hint="eastAsia" w:ascii="Times New Roman" w:hAnsi="Times New Roman" w:eastAsia="宋体" w:cs="Times New Roman"/>
                <w:sz w:val="21"/>
                <w:szCs w:val="21"/>
              </w:rPr>
              <w:t>物理模拟</w:t>
            </w:r>
          </w:p>
        </w:tc>
        <w:tc>
          <w:tcPr>
            <w:vAlign w:val="center"/>
          </w:tcPr>
          <w:p ns2:paraId="6CF7842E">
            <w:pPr>
              <w:pStyle w:val="24"/>
              <w:spacing w:before="0" w:after="0"/>
              <w:jc w:val="left"/>
            </w:pPr>
            <w:r>
              <w:rPr>
                <w:rFonts w:hint="eastAsia" w:ascii="Times New Roman" w:hAnsi="Times New Roman" w:eastAsia="宋体" w:cs="Times New Roman"/>
                <w:sz w:val="21"/>
                <w:szCs w:val="21"/>
              </w:rPr>
              <w:t>便于直接施加物理约束</w:t>
            </w:r>
          </w:p>
        </w:tc>
        <w:tc>
          <w:tcPr>
            <w:vAlign w:val="center"/>
          </w:tcPr>
          <w:p ns2:paraId="2C10CB5D">
            <w:pPr>
              <w:pStyle w:val="24"/>
              <w:spacing w:before="0" w:after="0"/>
              <w:jc w:val="left"/>
            </w:pPr>
            <w:r>
              <w:rPr>
                <w:rFonts w:hint="eastAsia" w:ascii="Times New Roman" w:hAnsi="Times New Roman" w:eastAsia="宋体" w:cs="Times New Roman"/>
                <w:sz w:val="21"/>
                <w:szCs w:val="21"/>
              </w:rPr>
              <w:t>隐空间约束传递困难</w:t>
            </w:r>
          </w:p>
        </w:tc>
        <w:tc>
          <w:tcPr>
            <w:vAlign w:val="center"/>
          </w:tcPr>
          <w:p ns2:paraId="32C36868">
            <w:pPr>
              <w:pStyle w:val="24"/>
              <w:spacing w:before="0" w:after="0"/>
              <w:jc w:val="left"/>
            </w:pPr>
            <w:r>
              <w:rPr>
                <w:rFonts w:hint="eastAsia" w:ascii="Times New Roman" w:hAnsi="Times New Roman" w:eastAsia="宋体" w:cs="Times New Roman"/>
                <w:sz w:val="21"/>
                <w:szCs w:val="21"/>
              </w:rPr>
              <w:t>科学机器学习</w:t>
            </w:r>
          </w:p>
        </w:tc>
      </w:tr>
      <w:tr ns2:paraId="53CF4BD7">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5D9B6DC9">
            <w:pPr>
              <w:pStyle w:val="24"/>
              <w:spacing w:before="0" w:after="0"/>
              <w:jc w:val="left"/>
            </w:pPr>
            <w:r>
              <w:rPr>
                <w:rFonts w:hint="eastAsia" w:ascii="Times New Roman" w:hAnsi="Times New Roman" w:eastAsia="宋体" w:cs="Times New Roman"/>
                <w:sz w:val="21"/>
                <w:szCs w:val="21"/>
              </w:rPr>
              <w:t>低分辨率生成</w:t>
            </w:r>
          </w:p>
        </w:tc>
        <w:tc>
          <w:tcPr>
            <w:vAlign w:val="center"/>
          </w:tcPr>
          <w:p ns2:paraId="687E385D">
            <w:pPr>
              <w:pStyle w:val="24"/>
              <w:spacing w:before="0" w:after="0"/>
              <w:jc w:val="left"/>
            </w:pPr>
            <w:r>
              <w:rPr>
                <w:rFonts w:hint="eastAsia" w:ascii="Times New Roman" w:hAnsi="Times New Roman" w:eastAsia="宋体" w:cs="Times New Roman"/>
                <w:sz w:val="21"/>
                <w:szCs w:val="21"/>
              </w:rPr>
              <w:t>实现简单、无重建误差</w:t>
            </w:r>
          </w:p>
        </w:tc>
        <w:tc>
          <w:tcPr>
            <w:vAlign w:val="center"/>
          </w:tcPr>
          <w:p ns2:paraId="0A81B491">
            <w:pPr>
              <w:pStyle w:val="24"/>
              <w:spacing w:before="0" w:after="0"/>
              <w:jc w:val="left"/>
            </w:pPr>
            <w:r>
              <w:rPr>
                <w:rFonts w:hint="eastAsia" w:ascii="Times New Roman" w:hAnsi="Times New Roman" w:eastAsia="宋体" w:cs="Times New Roman"/>
                <w:sz w:val="21"/>
                <w:szCs w:val="21"/>
              </w:rPr>
              <w:t>压缩收益有限</w:t>
            </w:r>
          </w:p>
        </w:tc>
        <w:tc>
          <w:tcPr>
            <w:vAlign w:val="center"/>
          </w:tcPr>
          <w:p ns2:paraId="2332AE9D">
            <w:pPr>
              <w:pStyle w:val="24"/>
              <w:spacing w:before="0" w:after="0"/>
              <w:jc w:val="left"/>
            </w:pPr>
            <w:r>
              <w:rPr>
                <w:rFonts w:hint="eastAsia" w:ascii="Times New Roman" w:hAnsi="Times New Roman" w:eastAsia="宋体" w:cs="Times New Roman"/>
                <w:sz w:val="21"/>
                <w:szCs w:val="21"/>
              </w:rPr>
              <w:t>低分辨率基准</w:t>
            </w:r>
          </w:p>
        </w:tc>
      </w:tr>
      <w:tr ns2:paraId="35E5954A">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6C21B64">
            <w:pPr>
              <w:pStyle w:val="24"/>
              <w:spacing w:before="0" w:after="0"/>
              <w:jc w:val="left"/>
            </w:pPr>
            <w:r>
              <w:rPr>
                <w:rFonts w:hint="eastAsia" w:ascii="Times New Roman" w:hAnsi="Times New Roman" w:eastAsia="宋体" w:cs="Times New Roman"/>
                <w:sz w:val="21"/>
                <w:szCs w:val="21"/>
              </w:rPr>
              <w:t>算法研究</w:t>
            </w:r>
          </w:p>
        </w:tc>
        <w:tc>
          <w:tcPr>
            <w:vAlign w:val="center"/>
          </w:tcPr>
          <w:p ns2:paraId="77FE9945">
            <w:pPr>
              <w:pStyle w:val="24"/>
              <w:spacing w:before="0" w:after="0"/>
              <w:jc w:val="left"/>
            </w:pPr>
            <w:r>
              <w:rPr>
                <w:rFonts w:hint="eastAsia" w:ascii="Times New Roman" w:hAnsi="Times New Roman" w:eastAsia="宋体" w:cs="Times New Roman"/>
                <w:sz w:val="21"/>
                <w:szCs w:val="21"/>
              </w:rPr>
              <w:t>简洁、无自编码器误差</w:t>
            </w:r>
          </w:p>
        </w:tc>
        <w:tc>
          <w:tcPr>
            <w:vAlign w:val="center"/>
          </w:tcPr>
          <w:p ns2:paraId="3C620D08">
            <w:pPr>
              <w:pStyle w:val="24"/>
              <w:spacing w:before="0" w:after="0"/>
              <w:jc w:val="left"/>
            </w:pPr>
            <w:r>
              <w:rPr>
                <w:rFonts w:hint="eastAsia" w:ascii="Times New Roman" w:hAnsi="Times New Roman" w:eastAsia="宋体" w:cs="Times New Roman"/>
                <w:sz w:val="21"/>
                <w:szCs w:val="21"/>
              </w:rPr>
              <w:t>自编码器可能干扰分析</w:t>
            </w:r>
          </w:p>
        </w:tc>
        <w:tc>
          <w:tcPr>
            <w:vAlign w:val="center"/>
          </w:tcPr>
          <w:p ns2:paraId="07A66D17">
            <w:pPr>
              <w:pStyle w:val="24"/>
              <w:spacing w:before="0" w:after="0"/>
              <w:jc w:val="left"/>
            </w:pPr>
            <w:r>
              <w:rPr>
                <w:rFonts w:ascii="Times New Roman" w:hAnsi="Times New Roman" w:eastAsia="宋体" w:cs="Times New Roman"/>
                <w:sz w:val="21"/>
                <w:szCs w:val="21"/>
              </w:rPr>
              <w:t>DDPM、Score-based</w:t>
            </w:r>
          </w:p>
        </w:tc>
      </w:tr>
      <w:tr ns2:paraId="10502AFE">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42EE9041">
            <w:pPr>
              <w:pStyle w:val="24"/>
              <w:spacing w:before="0" w:after="0"/>
              <w:jc w:val="left"/>
            </w:pPr>
            <w:r>
              <w:rPr>
                <w:rFonts w:hint="eastAsia" w:ascii="Times New Roman" w:hAnsi="Times New Roman" w:eastAsia="宋体" w:cs="Times New Roman"/>
                <w:sz w:val="21"/>
                <w:szCs w:val="21"/>
              </w:rPr>
              <w:t>特殊模态生成</w:t>
            </w:r>
          </w:p>
        </w:tc>
        <w:tc>
          <w:tcPr>
            <w:vAlign w:val="center"/>
          </w:tcPr>
          <w:p ns2:paraId="7B5CDFD4">
            <w:pPr>
              <w:pStyle w:val="24"/>
              <w:spacing w:before="0" w:after="0"/>
              <w:jc w:val="left"/>
            </w:pPr>
            <w:r>
              <w:rPr>
                <w:rFonts w:hint="eastAsia" w:ascii="Times New Roman" w:hAnsi="Times New Roman" w:eastAsia="宋体" w:cs="Times New Roman"/>
                <w:sz w:val="21"/>
                <w:szCs w:val="21"/>
              </w:rPr>
              <w:t>直接处理原始表示</w:t>
            </w:r>
          </w:p>
        </w:tc>
        <w:tc>
          <w:tcPr>
            <w:vAlign w:val="center"/>
          </w:tcPr>
          <w:p ns2:paraId="6ECEEAC5">
            <w:pPr>
              <w:pStyle w:val="24"/>
              <w:spacing w:before="0" w:after="0"/>
              <w:jc w:val="left"/>
            </w:pPr>
            <w:r>
              <w:rPr>
                <w:rFonts w:hint="eastAsia" w:ascii="Times New Roman" w:hAnsi="Times New Roman" w:eastAsia="宋体" w:cs="Times New Roman"/>
                <w:sz w:val="21"/>
                <w:szCs w:val="21"/>
              </w:rPr>
              <w:t>需要额外训练专用自编码器</w:t>
            </w:r>
          </w:p>
        </w:tc>
        <w:tc>
          <w:tcPr>
            <w:vAlign w:val="center"/>
          </w:tcPr>
          <w:p ns2:paraId="06DCEBDE">
            <w:pPr>
              <w:pStyle w:val="24"/>
              <w:spacing w:before="0" w:after="0"/>
              <w:jc w:val="left"/>
            </w:pPr>
            <w:r>
              <w:rPr>
                <w:rFonts w:ascii="Times New Roman" w:hAnsi="Times New Roman" w:eastAsia="宋体" w:cs="Times New Roman"/>
                <w:sz w:val="21"/>
                <w:szCs w:val="21"/>
              </w:rPr>
              <w:t>DiffWave</w:t>
            </w:r>
          </w:p>
        </w:tc>
      </w:tr>
      <w:bookmarkEnd w:id="244"/>
      <w:bookmarkEnd w:id="251"/>
    </w:tbl>
    <w:p ns2:paraId="53E40CD8">
      <w:pPr>
        <w:pStyle w:val="6"/>
        <w:spacing w:before="120" w:after="120"/>
        <w:ind w:firstLine="413"/>
        <w:jc w:val="both"/>
      </w:pPr>
      <w:bookmarkStart w:id="252" w:name="面试问题从信息压缩角度看vae-潜空间会如何影响最终可生成细节上限"/>
      <w:r>
        <w:rPr>
          <w:rFonts w:ascii="Arial" w:hAnsi="Arial" w:eastAsia="黑体" w:cs="Arial"/>
          <w:color w:val="000000"/>
          <w:sz w:val="21"/>
          <w:szCs w:val="21"/>
        </w:rPr>
        <w:t>3.1.7.3 面试问题：从信息压缩角度看，VAE 潜空间会如何影响最终可生成细节上限？</w:t>
      </w:r>
      <w:r>
        <w:rPr>
          <w:rFonts w:hint="eastAsia" w:ascii="Arial" w:hAnsi="Arial" w:eastAsia="黑体" w:cs="Arial"/>
          <w:color w:val="000000"/>
          <w:sz w:val="21"/>
          <w:szCs w:val="21"/>
          <w:lang w:val="en-US" w:eastAsia="zh-CN"/>
        </w:rPr>
        <w:t/>
      </w:r>
      <w:r>
        <w:rPr>
          <w:rFonts w:ascii="Arial" w:hAnsi="Arial" w:eastAsia="黑体" w:cs="Arial"/>
          <w:color w:val="000000"/>
          <w:sz w:val="21"/>
          <w:szCs w:val="21"/>
        </w:rPr>
        <w:t/>
      </w:r>
    </w:p>
    <w:p ns2:paraId="4ACF491C">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(5/5)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(3/5)</w:t>
      </w:r>
    </w:p>
    <w:p ns2:paraId="6D14D2CD">
      <w:pPr>
        <w:pStyle w:val="3"/>
        <w:spacing w:before="0" w:after="0"/>
        <w:ind w:firstLine="425"/>
        <w:jc w:val="both"/>
      </w:pPr>
      <w:r>
        <w:rPr>
          <w:rFonts w:hint="eastAsia" w:ascii="Times New Roman" w:hAnsi="Times New Roman" w:eastAsia="宋体" w:cs="Times New Roman"/>
          <w:b/>
          <w:bCs/>
          <w:sz w:val="21"/>
          <w:szCs w:val="21"/>
        </w:rPr>
        <w:t>从信息压缩角度看，VAE本质上是一个感知有损压缩器。潜空间的信息容量、压缩率和解码器能力，会限制Latent</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Diffusion最终能够表达的细节范围。扩散模型负责在潜空间中生成合理的</w:t>
      </w:r>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latent特征，但最终图像仍要经过VAE解码；如果某类细节在编码阶段产生压缩损失，后续扩散模型就很难稳定恢复。</w:t>
      </w:r>
    </w:p>
    <w:p ns2:paraId="25E6CF75">
      <w:pPr>
        <w:pStyle w:val="3"/>
        <w:spacing w:before="120" w:after="120"/>
        <w:ind w:firstLine="425"/>
        <w:jc w:val="both"/>
      </w:pPr>
      <w:bookmarkStart w:id="253" w:name="核心理论基础率失真权衡"/>
      <w:r>
        <w:rPr>
          <w:rFonts w:ascii="Times New Roman" w:hAnsi="Times New Roman" w:eastAsia="宋体" w:cs="Times New Roman"/>
          <w:b/>
          <w:bCs/>
          <w:sz w:val="21"/>
          <w:szCs w:val="21"/>
        </w:rPr>
        <w:t xml:space="preserve">1. </w:t>
      </w:r>
      <w:r>
        <w:rPr>
          <w:rFonts w:hint="eastAsia" w:ascii="Times New Roman" w:hAnsi="Times New Roman" w:eastAsia="宋体" w:cs="Times New Roman"/>
          <w:b/>
          <w:bCs/>
          <w:sz w:val="21"/>
          <w:szCs w:val="21"/>
        </w:rPr>
        <w:t>核心理论基础：率失真权衡</w:t>
      </w:r>
    </w:p>
    <w:p ns2:paraId="1F87087C">
      <w:pPr>
        <w:pStyle w:val="23"/>
        <w:spacing w:before="0" w:after="0"/>
        <w:ind w:firstLine="425"/>
        <w:jc w:val="both"/>
      </w:pPr>
      <w:r>
        <w:rPr>
          <w:rFonts w:hint="eastAsia" w:ascii="Times New Roman" w:hAnsi="Times New Roman" w:eastAsia="宋体" w:cs="Times New Roman"/>
          <w:sz w:val="21"/>
          <w:szCs w:val="21"/>
        </w:rPr>
        <w:t>VAE的压缩过程可以用信息论中的</w:t>
      </w:r>
      <w:r>
        <w:rPr>
          <w:rFonts w:hint="eastAsia" w:ascii="Times New Roman" w:hAnsi="Times New Roman" w:eastAsia="宋体" w:cs="Times New Roman"/>
          <w:b/>
          <w:bCs/>
          <w:sz w:val="21"/>
          <w:szCs w:val="21"/>
        </w:rPr>
        <w:t>率失真理论</w:t>
      </w:r>
      <w:r>
        <w:rPr>
          <w:rFonts w:hint="eastAsia" w:ascii="Times New Roman" w:hAnsi="Times New Roman" w:eastAsia="宋体" w:cs="Times New Roman"/>
          <w:sz w:val="21"/>
          <w:szCs w:val="21"/>
        </w:rPr>
        <w:t>来理解：</w:t>
      </w:r>
    </w:p>
    <w:p ns2:paraId="18DE6A91">
      <w:pPr>
        <w:pStyle w:val="24"/>
        <w:numPr>
          <w:ilvl w:val="0"/>
          <w:numId w:val="2"/>
        </w:numPr>
        <w:spacing w:before="0" w:after="0"/>
        <w:ind w:firstLine="425"/>
        <w:jc w:val="both"/>
      </w:pPr>
      <w:r>
        <w:rPr>
          <w:rFonts w:hint="eastAsia" w:ascii="Times New Roman" w:hAnsi="Times New Roman" w:eastAsia="宋体" w:cs="Times New Roman"/>
          <w:b/>
          <w:bCs/>
          <w:sz w:val="21"/>
          <w:szCs w:val="21"/>
        </w:rPr>
        <w:t>率（</w:t>
      </w:r>
      <w:r>
        <w:rPr>
          <w:rFonts w:ascii="Times New Roman" w:hAnsi="Times New Roman" w:eastAsia="宋体" w:cs="Times New Roman"/>
          <w:b/>
          <w:bCs/>
          <w:sz w:val="21"/>
          <w:szCs w:val="21"/>
        </w:rPr>
        <w:t xml:space="preserve"> </w:t>
      </w:r>
      <ns7:oMath>
        <ns7:r>
          <ns7:rPr/>
          <ns7:t>R</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w:t>
      </w:r>
      <w:r>
        <w:rPr>
          <w:rFonts w:hint="eastAsia" w:ascii="Times New Roman" w:hAnsi="Times New Roman" w:eastAsia="宋体" w:cs="Times New Roman"/>
          <w:sz w:val="21"/>
          <w:szCs w:val="21"/>
        </w:rPr>
        <w:t>：潜空间能够承载的最大信息量，单位为比特</w:t>
      </w:r>
    </w:p>
    <w:p ns2:paraId="1FF401CB">
      <w:pPr>
        <w:pStyle w:val="24"/>
        <w:numPr>
          <w:ilvl w:val="0"/>
          <w:numId w:val="2"/>
        </w:numPr>
        <w:spacing w:before="0" w:after="0"/>
        <w:ind w:firstLine="425"/>
        <w:jc w:val="both"/>
      </w:pPr>
      <w:r>
        <w:rPr>
          <w:rFonts w:hint="eastAsia" w:ascii="Times New Roman" w:hAnsi="Times New Roman" w:eastAsia="宋体" w:cs="Times New Roman"/>
          <w:b/>
          <w:bCs/>
          <w:sz w:val="21"/>
          <w:szCs w:val="21"/>
        </w:rPr>
        <w:t>失真（</w:t>
      </w:r>
      <w:r>
        <w:rPr>
          <w:rFonts w:ascii="Times New Roman" w:hAnsi="Times New Roman" w:eastAsia="宋体" w:cs="Times New Roman"/>
          <w:b/>
          <w:bCs/>
          <w:sz w:val="21"/>
          <w:szCs w:val="21"/>
        </w:rPr>
        <w:t xml:space="preserve"> </w:t>
      </w:r>
      <ns7:oMath>
        <ns7:r>
          <ns7:rPr/>
          <ns7:t>D</ns7:t>
        </ns7:r>
      </ns7:oMath>
      <w:r>
        <w:rPr>
          <w:rFonts w:ascii="Times New Roman" w:hAnsi="Times New Roman" w:eastAsia="宋体" w:cs="Times New Roman"/>
          <w:b/>
          <w:bCs/>
          <w:sz w:val="21"/>
          <w:szCs w:val="21"/>
        </w:rPr>
        <w:t xml:space="preserve"> </w:t>
      </w:r>
      <w:r>
        <w:rPr>
          <w:rFonts w:hint="eastAsia" w:ascii="Times New Roman" w:hAnsi="Times New Roman" w:eastAsia="宋体" w:cs="Times New Roman"/>
          <w:b/>
          <w:bCs/>
          <w:sz w:val="21"/>
          <w:szCs w:val="21"/>
        </w:rPr>
        <w:t>）</w:t>
      </w:r>
      <w:r>
        <w:rPr>
          <w:rFonts w:hint="eastAsia" w:ascii="Times New Roman" w:hAnsi="Times New Roman" w:eastAsia="宋体" w:cs="Times New Roman"/>
          <w:sz w:val="21"/>
          <w:szCs w:val="21"/>
        </w:rPr>
        <w:t>：重建图像与原始图像之间的感知差异</w:t>
      </w:r>
    </w:p>
    <w:p ns2:paraId="3477F761">
      <w:pPr>
        <w:pStyle w:val="24"/>
        <w:numPr>
          <w:ilvl w:val="0"/>
          <w:numId w:val="2"/>
        </w:numPr>
        <w:spacing w:before="0" w:after="0"/>
        <w:ind w:firstLine="425"/>
        <w:jc w:val="both"/>
      </w:pPr>
      <w:r>
        <w:rPr>
          <w:rFonts w:hint="eastAsia" w:ascii="Times New Roman" w:hAnsi="Times New Roman" w:eastAsia="宋体" w:cs="Times New Roman"/>
          <w:b/>
          <w:bCs/>
          <w:sz w:val="21"/>
          <w:szCs w:val="21"/>
        </w:rPr>
        <w:t>率失真权衡</w:t>
      </w:r>
      <w:r>
        <w:rPr>
          <w:rFonts w:hint="eastAsia" w:ascii="Times New Roman" w:hAnsi="Times New Roman" w:eastAsia="宋体" w:cs="Times New Roman"/>
          <w:sz w:val="21"/>
          <w:szCs w:val="21"/>
        </w:rPr>
        <w:t>：压缩率越高，潜空间越省算力，但重建失真通常越大</w:t>
      </w:r>
    </w:p>
    <w:p ns2:paraId="000C8D9B">
      <w:pPr>
        <w:pStyle w:val="23"/>
        <w:spacing w:before="0" w:after="0"/>
        <w:ind w:firstLine="425"/>
        <w:jc w:val="both"/>
      </w:pPr>
      <w:r>
        <w:rPr>
          <w:rFonts w:hint="eastAsia" w:ascii="Times New Roman" w:hAnsi="Times New Roman" w:eastAsia="宋体" w:cs="Times New Roman"/>
          <w:sz w:val="21"/>
          <w:szCs w:val="21"/>
        </w:rPr>
        <w:t>这意味着：潜空间不是越小越好。压缩率提高会降低扩散模型成本，但也会增加文字、细线、纹理、微小结构等信息丢失的风险。</w:t>
      </w:r>
    </w:p>
    <w:bookmarkEnd w:id="253"/>
    <w:p ns2:paraId="21A354F7">
      <w:pPr>
        <w:pStyle w:val="3"/>
        <w:spacing w:before="120" w:after="120"/>
        <w:ind w:firstLine="425"/>
        <w:jc w:val="both"/>
      </w:pPr>
      <w:bookmarkStart w:id="254" w:name="影响细节上限的四大关键因素"/>
      <w:r>
        <w:rPr>
          <w:rFonts w:ascii="Times New Roman" w:hAnsi="Times New Roman" w:eastAsia="宋体" w:cs="Times New Roman"/>
          <w:b/>
          <w:bCs/>
          <w:sz w:val="21"/>
          <w:szCs w:val="21"/>
        </w:rPr>
        <w:t xml:space="preserve">2. </w:t>
      </w:r>
      <w:r>
        <w:rPr>
          <w:rFonts w:hint="eastAsia" w:ascii="Times New Roman" w:hAnsi="Times New Roman" w:eastAsia="宋体" w:cs="Times New Roman"/>
          <w:b/>
          <w:bCs/>
          <w:sz w:val="21"/>
          <w:szCs w:val="21"/>
        </w:rPr>
        <w:t>影响细节上限的四大关键因素</w:t>
      </w:r>
    </w:p>
    <w:p ns2:paraId="75E71973">
      <w:pPr>
        <w:pStyle w:val="3"/>
        <w:spacing w:before="120" w:after="120"/>
        <w:ind w:firstLine="425"/>
        <w:jc w:val="both"/>
      </w:pPr>
      <w:bookmarkStart w:id="255" w:name="潜空间维度与压缩率最核心因素"/>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1</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潜空间维度与压缩率（最核心因素）</w:t>
      </w:r>
    </w:p>
    <w:p ns2:paraId="5FA81C55">
      <w:pPr>
        <w:pStyle w:val="23"/>
        <w:spacing w:before="0" w:after="0"/>
        <w:ind w:firstLine="425"/>
        <w:jc w:val="both"/>
      </w:pPr>
      <w:r>
        <w:rPr>
          <w:rFonts w:hint="eastAsia" w:ascii="Times New Roman" w:hAnsi="Times New Roman" w:eastAsia="宋体" w:cs="Times New Roman"/>
          <w:sz w:val="21"/>
          <w:szCs w:val="21"/>
        </w:rPr>
        <w:t>压缩率</w:t>
      </w:r>
      <w:r>
        <w:rPr>
          <w:rFonts w:ascii="Times New Roman" w:hAnsi="Times New Roman" w:eastAsia="宋体" w:cs="Times New Roman"/>
          <w:sz w:val="21"/>
          <w:szCs w:val="21"/>
        </w:rPr>
        <w:t xml:space="preserve"> </w:t>
      </w:r>
      <ns7:oMath>
        <ns7:r>
          <ns7:rPr/>
          <ns7:t>f</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定义为原始图像尺寸与潜空间尺寸的比值：</w:t>
      </w:r>
    </w:p>
    <w:p ns2:paraId="22F1115D">
      <w:pPr>
        <w:pStyle w:val="3"/>
        <w:spacing w:before="120" w:after="120"/>
        <w:jc w:val="center"/>
      </w:pPr>
      <ns7:oMathPara>
        <ns7:oMathParaPr>
          <ns7:jc ns7:val="center"/>
        </ns7:oMathParaPr>
        <ns7:oMath>
          <ns7:r>
            <ns7:rPr/>
            <ns7:t>f</ns7:t>
          </ns7:r>
          <ns7:r>
            <ns7:rPr>
              <ns7:sty ns7:val="p"/>
            </ns7:rPr>
            <ns7:t>=</ns7:t>
          </ns7:r>
          <ns7:f>
            <ns7:fPr/>
            <ns7:num>
              <ns7:r>
                <ns7:rPr/>
                <ns7:t>H</ns7:t>
              </ns7:r>
            </ns7:num>
            <ns7:den>
              <ns7:r>
                <ns7:rPr/>
                <ns7:t>h</ns7:t>
              </ns7:r>
            </ns7:den>
          </ns7:f>
          <ns7:r>
            <ns7:rPr>
              <ns7:sty ns7:val="p"/>
            </ns7:rPr>
            <ns7:t>=</ns7:t>
          </ns7:r>
          <ns7:f>
            <ns7:fPr/>
            <ns7:num>
              <ns7:r>
                <ns7:rPr/>
                <ns7:t>W</ns7:t>
              </ns7:r>
            </ns7:num>
            <ns7:den>
              <ns7:r>
                <ns7:rPr/>
                <ns7:t>w</ns7:t>
              </ns7:r>
            </ns7:den>
          </ns7:f>
        </ns7:oMath>
      </ns7:oMathPara>
    </w:p>
    <w:p ns2:paraId="1513ACE1">
      <w:pPr>
        <w:pStyle w:val="23"/>
        <w:spacing w:before="0" w:after="0"/>
        <w:ind w:firstLine="425"/>
        <w:jc w:val="both"/>
      </w:pPr>
      <w:r>
        <w:rPr>
          <w:rFonts w:hint="eastAsia" w:ascii="Times New Roman" w:hAnsi="Times New Roman" w:eastAsia="宋体" w:cs="Times New Roman"/>
          <w:sz w:val="21"/>
          <w:szCs w:val="21"/>
        </w:rPr>
        <w:t>潜空间的总信息容量可以粗略理解为：</w:t>
      </w:r>
    </w:p>
    <w:p ns2:paraId="3DF2A713">
      <w:pPr>
        <w:pStyle w:val="3"/>
        <w:spacing w:before="120" w:after="120"/>
        <w:jc w:val="center"/>
      </w:pPr>
      <ns7:oMathPara>
        <ns7:oMathParaPr>
          <ns7:jc ns7:val="center"/>
        </ns7:oMathParaPr>
        <ns7:oMath>
          <ns7:r>
            <ns7:rPr/>
            <ns7:t>C</ns7:t>
          </ns7:r>
          <ns7:r>
            <ns7:rPr>
              <ns7:sty ns7:val="p"/>
            </ns7:rPr>
            <ns7:t>=</ns7:t>
          </ns7:r>
          <ns7:r>
            <ns7:rPr/>
            <ns7:t>h</ns7:t>
          </ns7:r>
          <ns7:r>
            <ns7:rPr>
              <ns7:sty ns7:val="p"/>
            </ns7:rPr>
            <ns7:t>×</ns7:t>
          </ns7:r>
          <ns7:r>
            <ns7:rPr/>
            <ns7:t>w</ns7:t>
          </ns7:r>
          <ns7:r>
            <ns7:rPr>
              <ns7:sty ns7:val="p"/>
            </ns7:rPr>
            <ns7:t>×</ns7:t>
          </ns7:r>
          <ns7:r>
            <ns7:rPr/>
            <ns7:t>c</ns7:t>
          </ns7:r>
          <ns7:r>
            <ns7:rPr>
              <ns7:sty ns7:val="p"/>
            </ns7:rPr>
            <ns7:t>×</ns7:t>
          </ns7:r>
          <ns7:r>
            <ns7:rPr/>
            <ns7:t>b</ns7:t>
          </ns7:r>
        </ns7:oMath>
      </ns7:oMathPara>
    </w:p>
    <w:p ns2:paraId="79F8A6B2">
      <w:pPr>
        <w:pStyle w:val="23"/>
        <w:spacing w:before="0" w:after="0"/>
        <w:ind w:firstLine="425"/>
        <w:jc w:val="both"/>
      </w:pPr>
      <w:r>
        <w:rPr>
          <w:rFonts w:hint="eastAsia" w:ascii="Times New Roman" w:hAnsi="Times New Roman" w:eastAsia="宋体" w:cs="Times New Roman"/>
          <w:sz w:val="21"/>
          <w:szCs w:val="21"/>
        </w:rPr>
        <w:t>其中</w:t>
      </w:r>
      <w:r>
        <w:rPr>
          <w:rFonts w:ascii="Times New Roman" w:hAnsi="Times New Roman" w:eastAsia="宋体" w:cs="Times New Roman"/>
          <w:sz w:val="21"/>
          <w:szCs w:val="21"/>
        </w:rPr>
        <w:t xml:space="preserve"> </w:t>
      </w:r>
      <ns7:oMath>
        <ns7:r>
          <ns7:rPr/>
          <ns7:t>c</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是潜空间通道数，</w:t>
      </w:r>
      <w:r>
        <w:rPr>
          <w:rFonts w:ascii="Times New Roman" w:hAnsi="Times New Roman" w:eastAsia="宋体" w:cs="Times New Roman"/>
          <w:sz w:val="21"/>
          <w:szCs w:val="21"/>
        </w:rPr>
        <w:t xml:space="preserve"> </w:t>
      </w:r>
      <ns7:oMath>
        <ns7:r>
          <ns7:rPr/>
          <ns7:t>b</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是每个维度的平均比特数。</w:t>
      </w:r>
    </w:p>
    <w:p ns2:paraId="6C01629A">
      <w:pPr>
        <w:pStyle w:val="24"/>
        <w:numPr>
          <w:ilvl w:val="0"/>
          <w:numId w:val="2"/>
        </w:numPr>
        <w:spacing w:before="0" w:after="0"/>
        <w:ind w:firstLine="425"/>
        <w:jc w:val="both"/>
      </w:pPr>
      <w:r>
        <w:rPr>
          <w:rFonts w:hint="eastAsia" w:ascii="Times New Roman" w:hAnsi="Times New Roman" w:eastAsia="宋体" w:cs="Times New Roman"/>
          <w:b/>
          <w:bCs/>
          <w:sz w:val="21"/>
          <w:szCs w:val="21"/>
        </w:rPr>
        <w:t>压缩率越高，潜空间越小</w:t>
      </w:r>
      <w:r>
        <w:rPr>
          <w:rFonts w:hint="eastAsia" w:ascii="Times New Roman" w:hAnsi="Times New Roman" w:eastAsia="宋体" w:cs="Times New Roman"/>
          <w:sz w:val="21"/>
          <w:szCs w:val="21"/>
        </w:rPr>
        <w:t>：</w:t>
      </w:r>
      <w:r>
        <w:rPr>
          <w:rFonts w:ascii="Times New Roman" w:hAnsi="Times New Roman" w:eastAsia="宋体" w:cs="Times New Roman"/>
          <w:sz w:val="21"/>
          <w:szCs w:val="21"/>
        </w:rPr>
        <w:t xml:space="preserve"> </w:t>
      </w:r>
      <ns7:oMath>
        <ns7:r>
          <ns7:rPr/>
          <ns7:t>f</ns7:t>
        </ns7:r>
        <ns7:r>
          <ns7:rPr>
            <ns7:sty ns7:val="p"/>
          </ns7:rPr>
          <ns7:t>=</ns7:t>
        </ns7:r>
        <ns7:r>
          <ns7:rPr/>
          <ns7:t>8</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的空间token数约为</w:t>
      </w:r>
      <w:r>
        <w:rPr>
          <w:rFonts w:ascii="Times New Roman" w:hAnsi="Times New Roman" w:eastAsia="宋体" w:cs="Times New Roman"/>
          <w:sz w:val="21"/>
          <w:szCs w:val="21"/>
        </w:rPr>
        <w:t xml:space="preserve"> </w:t>
      </w:r>
      <ns7:oMath>
        <ns7:r>
          <ns7:rPr/>
          <ns7:t>f</ns7:t>
        </ns7:r>
        <ns7:r>
          <ns7:rPr>
            <ns7:sty ns7:val="p"/>
          </ns7:rPr>
          <ns7:t>=</ns7:t>
        </ns7:r>
        <ns7:r>
          <ns7:rPr/>
          <ns7:t>4</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的1/4，计算更省，但细节承载压力更大</w:t>
      </w:r>
    </w:p>
    <w:p ns2:paraId="13EF6342">
      <w:pPr>
        <w:pStyle w:val="24"/>
        <w:numPr>
          <w:ilvl w:val="0"/>
          <w:numId w:val="2"/>
        </w:numPr>
        <w:spacing w:before="0" w:after="0"/>
        <w:ind w:firstLine="425"/>
        <w:jc w:val="both"/>
      </w:pPr>
      <w:r>
        <w:rPr>
          <w:rFonts w:hint="eastAsia" w:ascii="Times New Roman" w:hAnsi="Times New Roman" w:eastAsia="宋体" w:cs="Times New Roman"/>
          <w:b/>
          <w:bCs/>
          <w:sz w:val="21"/>
          <w:szCs w:val="21"/>
        </w:rPr>
        <w:t>压缩率越低，细节保留越好</w:t>
      </w:r>
      <w:r>
        <w:rPr>
          <w:rFonts w:hint="eastAsia" w:ascii="Times New Roman" w:hAnsi="Times New Roman" w:eastAsia="宋体" w:cs="Times New Roman"/>
          <w:sz w:val="21"/>
          <w:szCs w:val="21"/>
        </w:rPr>
        <w:t>：但扩散模型部分的训练和推理成本会上升</w:t>
      </w:r>
    </w:p>
    <w:p ns2:paraId="0E8B4152">
      <w:pPr>
        <w:pStyle w:val="24"/>
        <w:numPr>
          <w:ilvl w:val="0"/>
          <w:numId w:val="2"/>
        </w:numPr>
        <w:spacing w:before="0" w:after="0"/>
        <w:ind w:firstLine="425"/>
        <w:jc w:val="both"/>
      </w:pPr>
      <w:r>
        <w:rPr>
          <w:rFonts w:hint="eastAsia" w:ascii="Times New Roman" w:hAnsi="Times New Roman" w:eastAsia="宋体" w:cs="Times New Roman"/>
          <w:b/>
          <w:bCs/>
          <w:sz w:val="21"/>
          <w:szCs w:val="21"/>
        </w:rPr>
        <w:t>实际选择要折中</w:t>
      </w:r>
      <w:r>
        <w:rPr>
          <w:rFonts w:hint="eastAsia" w:ascii="Times New Roman" w:hAnsi="Times New Roman" w:eastAsia="宋体" w:cs="Times New Roman"/>
          <w:sz w:val="21"/>
          <w:szCs w:val="21"/>
        </w:rPr>
        <w:t>：常见LDM会在</w:t>
      </w:r>
      <w:r>
        <w:rPr>
          <w:rFonts w:ascii="Times New Roman" w:hAnsi="Times New Roman" w:eastAsia="宋体" w:cs="Times New Roman"/>
          <w:sz w:val="21"/>
          <w:szCs w:val="21"/>
        </w:rPr>
        <w:t xml:space="preserve"> </w:t>
      </w:r>
      <ns7:oMath>
        <ns7:r>
          <ns7:rPr/>
          <ns7:t>f</ns7:t>
        </ns7:r>
        <ns7:r>
          <ns7:rPr>
            <ns7:sty ns7:val="p"/>
          </ns7:rPr>
          <ns7:t>=</ns7:t>
        </ns7:r>
        <ns7:r>
          <ns7:rPr/>
          <ns7:t>4</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或</w:t>
      </w:r>
      <w:r>
        <w:rPr>
          <w:rFonts w:ascii="Times New Roman" w:hAnsi="Times New Roman" w:eastAsia="宋体" w:cs="Times New Roman"/>
          <w:sz w:val="21"/>
          <w:szCs w:val="21"/>
        </w:rPr>
        <w:t xml:space="preserve"> </w:t>
      </w:r>
      <ns7:oMath>
        <ns7:r>
          <ns7:rPr/>
          <ns7:t>f</ns7:t>
        </ns7:r>
        <ns7:r>
          <ns7:rPr>
            <ns7:sty ns7:val="p"/>
          </ns7:rPr>
          <ns7:t>=</ns7:t>
        </ns7:r>
        <ns7:r>
          <ns7:rPr/>
          <ns7:t>8</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一类配置中权衡细节、成本和训练稳定性</w:t>
      </w:r>
    </w:p>
    <w:bookmarkEnd w:id="255"/>
    <w:p ns2:paraId="7EA2A563">
      <w:pPr>
        <w:pStyle w:val="3"/>
        <w:spacing w:before="120" w:after="120"/>
        <w:ind w:firstLine="425"/>
        <w:jc w:val="both"/>
      </w:pPr>
      <w:bookmarkStart w:id="256" w:name="kl散度正则项强度"/>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2</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KL散度正则项强度</w:t>
      </w:r>
    </w:p>
    <w:p ns2:paraId="0DDD28A5">
      <w:pPr>
        <w:pStyle w:val="23"/>
        <w:spacing w:before="0" w:after="0"/>
        <w:ind w:firstLine="425"/>
        <w:jc w:val="both"/>
      </w:pPr>
      <w:r>
        <w:rPr>
          <w:rFonts w:hint="eastAsia" w:ascii="Times New Roman" w:hAnsi="Times New Roman" w:eastAsia="宋体" w:cs="Times New Roman"/>
          <w:sz w:val="21"/>
          <w:szCs w:val="21"/>
        </w:rPr>
        <w:t>KL散度项迫使潜空间分布接近标准正态分布，本质是一种</w:t>
      </w:r>
      <w:r>
        <w:rPr>
          <w:rFonts w:hint="eastAsia" w:ascii="Times New Roman" w:hAnsi="Times New Roman" w:eastAsia="宋体" w:cs="Times New Roman"/>
          <w:b/>
          <w:bCs/>
          <w:sz w:val="21"/>
          <w:szCs w:val="21"/>
        </w:rPr>
        <w:t>信息正则化机制</w:t>
      </w:r>
      <w:r>
        <w:rPr>
          <w:rFonts w:hint="eastAsia" w:ascii="Times New Roman" w:hAnsi="Times New Roman" w:eastAsia="宋体" w:cs="Times New Roman"/>
          <w:sz w:val="21"/>
          <w:szCs w:val="21"/>
        </w:rPr>
        <w:t>：</w:t>
      </w:r>
    </w:p>
    <w:p ns2:paraId="6BF47123">
      <w:pPr>
        <w:pStyle w:val="3"/>
        <w:spacing w:before="120" w:after="120"/>
        <w:jc w:val="center"/>
      </w:pPr>
      <ns7:oMathPara>
        <ns7:oMathParaPr>
          <ns7:jc ns7:val="center"/>
        </ns7:oMathParaPr>
        <ns7:oMath>
          <ns7:sSub>
            <ns7:sSubPr/>
            <ns7:e>
              <ns7:r>
                <ns7:rPr>
                  <ns7:sty ns7:val="p"/>
                  <ns7:scr ns7:val="script"/>
                </ns7:rPr>
                <ns7:t>ℒ</ns7:t>
              </ns7:r>
            </ns7:e>
            <ns7:sub>
              <ns7:r>
                <ns7:rPr>
                  <ns7:nor/>
                  <ns7:sty ns7:val="p"/>
                </ns7:rPr>
                <w:rPr>
                  <w:b w:val="0"/>
                  <w:i w:val="0"/>
                </w:rPr>
                <ns7:t>KL</ns7:t>
              </ns7:r>
            </ns7:sub>
          </ns7:sSub>
          <ns7:r>
            <ns7:rPr>
              <ns7:sty ns7:val="p"/>
            </ns7:rPr>
            <ns7:t>=</ns7:t>
          </ns7:r>
          <ns7:r>
            <ns7:rPr>
              <ns7:nor/>
              <ns7:sty ns7:val="p"/>
            </ns7:rPr>
            <ns7:t>KL</ns7:t>
          </ns7:r>
          <ns7:d>
            <ns7:dPr>
              <ns7:sepChr ns7:val=""/>
            </ns7:dPr>
            <ns7:e>
              <ns7:r>
                <ns7:rPr/>
                <ns7:t>q</ns7:t>
              </ns7:r>
              <ns7:r>
                <ns7:rPr>
                  <ns7:sty ns7:val="p"/>
                </ns7:rPr>
                <ns7:t>(</ns7:t>
              </ns7:r>
              <ns7:r>
                <ns7:rPr/>
                <ns7:t>z</ns7:t>
              </ns7:r>
              <ns7:r>
                <ns7:rPr>
                  <ns7:sty ns7:val="p"/>
                </ns7:rPr>
                <ns7:t>∣</ns7:t>
              </ns7:r>
              <ns7:r>
                <ns7:rPr/>
                <ns7:t>x</ns7:t>
              </ns7:r>
              <ns7:r>
                <ns7:rPr>
                  <ns7:sty ns7:val="p"/>
                </ns7:rPr>
                <ns7:t>)∥</ns7:t>
              </ns7:r>
              <ns7:r>
                <ns7:rPr/>
                <ns7:t>p</ns7:t>
              </ns7:r>
              <ns7:r>
                <ns7:rPr>
                  <ns7:sty ns7:val="p"/>
                </ns7:rPr>
                <ns7:t>(</ns7:t>
              </ns7:r>
              <ns7:r>
                <ns7:rPr/>
                <ns7:t>z</ns7:t>
              </ns7:r>
              <ns7:r>
                <ns7:rPr>
                  <ns7:sty ns7:val="p"/>
                </ns7:rPr>
                <ns7:t>)</ns7:t>
              </ns7:r>
            </ns7:e>
          </ns7:d>
        </ns7:oMath>
      </ns7:oMathPara>
    </w:p>
    <w:p ns2:paraId="5FB7C1A6">
      <w:pPr>
        <w:pStyle w:val="24"/>
        <w:numPr>
          <w:ilvl w:val="0"/>
          <w:numId w:val="2"/>
        </w:numPr>
        <w:spacing w:before="0" w:after="0"/>
        <w:ind w:firstLine="425"/>
        <w:jc w:val="both"/>
      </w:pPr>
      <w:r>
        <w:rPr>
          <w:rFonts w:hint="eastAsia" w:ascii="Times New Roman" w:hAnsi="Times New Roman" w:eastAsia="宋体" w:cs="Times New Roman"/>
          <w:sz w:val="21"/>
          <w:szCs w:val="21"/>
        </w:rPr>
        <w:t>KL权重越大，对潜空间的约束越强，VAE会丢弃越多”不重要”的信息</w:t>
      </w:r>
    </w:p>
    <w:p ns2:paraId="2747915D">
      <w:pPr>
        <w:pStyle w:val="24"/>
        <w:numPr>
          <w:ilvl w:val="0"/>
          <w:numId w:val="2"/>
        </w:numPr>
        <w:spacing w:before="0" w:after="0"/>
        <w:ind w:firstLine="425"/>
        <w:jc w:val="both"/>
      </w:pPr>
      <w:r>
        <w:rPr>
          <w:rFonts w:hint="eastAsia" w:ascii="Times New Roman" w:hAnsi="Times New Roman" w:eastAsia="宋体" w:cs="Times New Roman"/>
          <w:sz w:val="21"/>
          <w:szCs w:val="21"/>
        </w:rPr>
        <w:t>当KL权重过大时，可能出现</w:t>
      </w:r>
      <w:r>
        <w:rPr>
          <w:rFonts w:hint="eastAsia" w:ascii="Times New Roman" w:hAnsi="Times New Roman" w:eastAsia="宋体" w:cs="Times New Roman"/>
          <w:b/>
          <w:bCs/>
          <w:sz w:val="21"/>
          <w:szCs w:val="21"/>
        </w:rPr>
        <w:t>后验塌缩</w:t>
      </w:r>
      <w:r>
        <w:rPr>
          <w:rFonts w:hint="eastAsia" w:ascii="Times New Roman" w:hAnsi="Times New Roman" w:eastAsia="宋体" w:cs="Times New Roman"/>
          <w:sz w:val="21"/>
          <w:szCs w:val="21"/>
        </w:rPr>
        <w:t>，潜空间承载的信息显著减少，生成结果质量下降</w:t>
      </w:r>
    </w:p>
    <w:p ns2:paraId="55C6AA11">
      <w:pPr>
        <w:pStyle w:val="24"/>
        <w:numPr>
          <w:ilvl w:val="0"/>
          <w:numId w:val="2"/>
        </w:numPr>
        <w:spacing w:before="0" w:after="0"/>
        <w:ind w:firstLine="425"/>
        <w:jc w:val="both"/>
      </w:pPr>
      <w:r>
        <w:rPr>
          <w:rFonts w:hint="eastAsia" w:ascii="Times New Roman" w:hAnsi="Times New Roman" w:eastAsia="宋体" w:cs="Times New Roman"/>
          <w:sz w:val="21"/>
          <w:szCs w:val="21"/>
        </w:rPr>
        <w:t>实际LDM的自编码器通常会使用较弱的KL正则或VQ/感知约束，在潜空间可建模性与重建质量之间折中</w:t>
      </w:r>
    </w:p>
    <w:bookmarkEnd w:id="256"/>
    <w:p ns2:paraId="04147545">
      <w:pPr>
        <w:pStyle w:val="3"/>
        <w:spacing w:before="120" w:after="120"/>
        <w:ind w:firstLine="425"/>
        <w:jc w:val="both"/>
      </w:pPr>
      <w:bookmarkStart w:id="257" w:name="自编码器的模型容量"/>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3</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自编码器的模型容量</w:t>
      </w:r>
    </w:p>
    <w:p ns2:paraId="28963BC6">
      <w:pPr>
        <w:pStyle w:val="23"/>
        <w:spacing w:before="0" w:after="0"/>
        <w:ind w:firstLine="425"/>
        <w:jc w:val="both"/>
      </w:pPr>
      <w:r>
        <w:rPr>
          <w:rFonts w:hint="eastAsia" w:ascii="Times New Roman" w:hAnsi="Times New Roman" w:eastAsia="宋体" w:cs="Times New Roman"/>
          <w:sz w:val="21"/>
          <w:szCs w:val="21"/>
        </w:rPr>
        <w:t>解码器的能力决定了它能从潜空间中恢复多少细节：</w:t>
      </w:r>
    </w:p>
    <w:p ns2:paraId="3AC103BB">
      <w:pPr>
        <w:pStyle w:val="24"/>
        <w:numPr>
          <w:ilvl w:val="0"/>
          <w:numId w:val="2"/>
        </w:numPr>
        <w:spacing w:before="0" w:after="0"/>
        <w:ind w:firstLine="425"/>
        <w:jc w:val="both"/>
      </w:pPr>
      <w:r>
        <w:rPr>
          <w:rFonts w:hint="eastAsia" w:ascii="Times New Roman" w:hAnsi="Times New Roman" w:eastAsia="宋体" w:cs="Times New Roman"/>
          <w:sz w:val="21"/>
          <w:szCs w:val="21"/>
        </w:rPr>
        <w:t>解码器参数量不足时，即使潜空间有足够的信息，也无法重建出精细的纹理和边缘</w:t>
      </w:r>
    </w:p>
    <w:p ns2:paraId="4E070A82">
      <w:pPr>
        <w:pStyle w:val="24"/>
        <w:numPr>
          <w:ilvl w:val="0"/>
          <w:numId w:val="2"/>
        </w:numPr>
        <w:spacing w:before="0" w:after="0"/>
        <w:ind w:firstLine="425"/>
        <w:jc w:val="both"/>
      </w:pPr>
      <w:r>
        <w:rPr>
          <w:rFonts w:hint="eastAsia" w:ascii="Times New Roman" w:hAnsi="Times New Roman" w:eastAsia="宋体" w:cs="Times New Roman"/>
          <w:sz w:val="21"/>
          <w:szCs w:val="21"/>
        </w:rPr>
        <w:t>现代VAE普遍使用残差块和注意力层来提升解码器容量</w:t>
      </w:r>
    </w:p>
    <w:p ns2:paraId="70C2E8ED">
      <w:pPr>
        <w:pStyle w:val="24"/>
        <w:numPr>
          <w:ilvl w:val="0"/>
          <w:numId w:val="2"/>
        </w:numPr>
        <w:spacing w:before="0" w:after="0"/>
        <w:ind w:firstLine="425"/>
        <w:jc w:val="both"/>
      </w:pPr>
      <w:r>
        <w:rPr>
          <w:rFonts w:hint="eastAsia" w:ascii="Times New Roman" w:hAnsi="Times New Roman" w:eastAsia="宋体" w:cs="Times New Roman"/>
          <w:sz w:val="21"/>
          <w:szCs w:val="21"/>
        </w:rPr>
        <w:t>新一代模型通常会改进自编码器容量、训练数据和损失设计，以提升文字、边缘和纹理重建能力</w:t>
      </w:r>
    </w:p>
    <w:bookmarkEnd w:id="257"/>
    <w:p ns2:paraId="5045D6B6">
      <w:pPr>
        <w:pStyle w:val="3"/>
        <w:spacing w:before="120" w:after="120"/>
        <w:ind w:firstLine="425"/>
        <w:jc w:val="both"/>
      </w:pPr>
      <w:bookmarkStart w:id="258" w:name="训练目标与损失函数"/>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4</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rPr>
        <w:t>训练目标与损失函数</w:t>
      </w:r>
    </w:p>
    <w:p ns2:paraId="68056A31">
      <w:pPr>
        <w:pStyle w:val="23"/>
        <w:spacing w:before="0" w:after="0"/>
        <w:ind w:firstLine="425"/>
        <w:jc w:val="both"/>
      </w:pPr>
      <w:r>
        <w:rPr>
          <w:rFonts w:hint="eastAsia" w:ascii="Times New Roman" w:hAnsi="Times New Roman" w:eastAsia="宋体" w:cs="Times New Roman"/>
          <w:sz w:val="21"/>
          <w:szCs w:val="21"/>
        </w:rPr>
        <w:t>VAE的训练目标直接决定了它会优先保留哪些信息：</w:t>
      </w:r>
    </w:p>
    <w:p ns2:paraId="7BFE7457">
      <w:pPr>
        <w:pStyle w:val="24"/>
        <w:numPr>
          <w:ilvl w:val="0"/>
          <w:numId w:val="2"/>
        </w:numPr>
        <w:spacing w:before="0" w:after="0"/>
        <w:ind w:firstLine="425"/>
        <w:jc w:val="both"/>
      </w:pPr>
      <w:r>
        <w:rPr>
          <w:rFonts w:hint="eastAsia" w:ascii="Times New Roman" w:hAnsi="Times New Roman" w:eastAsia="宋体" w:cs="Times New Roman"/>
          <w:b/>
          <w:bCs/>
          <w:sz w:val="21"/>
          <w:szCs w:val="21"/>
        </w:rPr>
        <w:t>MSE损失</w:t>
      </w:r>
      <w:r>
        <w:rPr>
          <w:rFonts w:hint="eastAsia" w:ascii="Times New Roman" w:hAnsi="Times New Roman" w:eastAsia="宋体" w:cs="Times New Roman"/>
          <w:sz w:val="21"/>
          <w:szCs w:val="21"/>
        </w:rPr>
        <w:t>：倾向于生成平均化的平滑图像，容易削弱高频细节</w:t>
      </w:r>
    </w:p>
    <w:p ns2:paraId="7540CEF7">
      <w:pPr>
        <w:pStyle w:val="24"/>
        <w:numPr>
          <w:ilvl w:val="0"/>
          <w:numId w:val="2"/>
        </w:numPr>
        <w:spacing w:before="0" w:after="0"/>
        <w:ind w:firstLine="425"/>
        <w:jc w:val="both"/>
      </w:pPr>
      <w:r>
        <w:rPr>
          <w:rFonts w:hint="eastAsia" w:ascii="Times New Roman" w:hAnsi="Times New Roman" w:eastAsia="宋体" w:cs="Times New Roman"/>
          <w:b/>
          <w:bCs/>
          <w:sz w:val="21"/>
          <w:szCs w:val="21"/>
        </w:rPr>
        <w:t>感知损失</w:t>
      </w:r>
      <w:r>
        <w:rPr>
          <w:rFonts w:hint="eastAsia" w:ascii="Times New Roman" w:hAnsi="Times New Roman" w:eastAsia="宋体" w:cs="Times New Roman"/>
          <w:sz w:val="21"/>
          <w:szCs w:val="21"/>
        </w:rPr>
        <w:t>：基于感知特征，优先保留对人类感知重要的语义信息</w:t>
      </w:r>
    </w:p>
    <w:p ns2:paraId="791889F9">
      <w:pPr>
        <w:pStyle w:val="24"/>
        <w:numPr>
          <w:ilvl w:val="0"/>
          <w:numId w:val="2"/>
        </w:numPr>
        <w:spacing w:before="0" w:after="0"/>
        <w:ind w:firstLine="425"/>
        <w:jc w:val="both"/>
      </w:pPr>
      <w:r>
        <w:rPr>
          <w:rFonts w:hint="eastAsia" w:ascii="Times New Roman" w:hAnsi="Times New Roman" w:eastAsia="宋体" w:cs="Times New Roman"/>
          <w:b/>
          <w:bCs/>
          <w:sz w:val="21"/>
          <w:szCs w:val="21"/>
        </w:rPr>
        <w:t>对抗损失</w:t>
      </w:r>
      <w:r>
        <w:rPr>
          <w:rFonts w:hint="eastAsia" w:ascii="Times New Roman" w:hAnsi="Times New Roman" w:eastAsia="宋体" w:cs="Times New Roman"/>
          <w:sz w:val="21"/>
          <w:szCs w:val="21"/>
        </w:rPr>
        <w:t>：提升图像的真实感，使重建结果更锐利</w:t>
      </w:r>
    </w:p>
    <w:p ns2:paraId="4771836C">
      <w:pPr>
        <w:pStyle w:val="23"/>
        <w:spacing w:before="0" w:after="0"/>
        <w:ind w:firstLine="425"/>
        <w:jc w:val="both"/>
      </w:pPr>
      <w:r>
        <w:rPr>
          <w:rFonts w:hint="eastAsia" w:ascii="Times New Roman" w:hAnsi="Times New Roman" w:eastAsia="宋体" w:cs="Times New Roman"/>
          <w:sz w:val="21"/>
          <w:szCs w:val="21"/>
        </w:rPr>
        <w:t>现代VAE通常使用</w:t>
      </w:r>
      <w:r>
        <w:rPr>
          <w:rFonts w:hint="eastAsia" w:ascii="Times New Roman" w:hAnsi="Times New Roman" w:eastAsia="宋体" w:cs="Times New Roman"/>
          <w:b/>
          <w:bCs/>
          <w:sz w:val="21"/>
          <w:szCs w:val="21"/>
        </w:rPr>
        <w:t>感知损失+对抗损失</w:t>
      </w:r>
      <w:r>
        <w:rPr>
          <w:rFonts w:hint="eastAsia" w:ascii="Times New Roman" w:hAnsi="Times New Roman" w:eastAsia="宋体" w:cs="Times New Roman"/>
          <w:sz w:val="21"/>
          <w:szCs w:val="21"/>
        </w:rPr>
        <w:t>的组合，这会让VAE优先保留语义信息，而丢弃人眼不敏感的高频噪声。</w:t>
      </w:r>
    </w:p>
    <w:bookmarkEnd w:id="254"/>
    <w:bookmarkEnd w:id="258"/>
    <w:p ns2:paraId="4EE91A42">
      <w:pPr>
        <w:pStyle w:val="3"/>
        <w:spacing w:before="120" w:after="120"/>
        <w:ind w:firstLine="425"/>
        <w:jc w:val="both"/>
      </w:pPr>
      <w:bookmarkStart w:id="259" w:name="vae信息瓶颈的本质"/>
      <w:r>
        <w:rPr>
          <w:rFonts w:ascii="Times New Roman" w:hAnsi="Times New Roman" w:eastAsia="宋体" w:cs="Times New Roman"/>
          <w:b/>
          <w:bCs/>
          <w:sz w:val="21"/>
          <w:szCs w:val="21"/>
        </w:rPr>
        <w:t xml:space="preserve">3. </w:t>
      </w:r>
      <w:r>
        <w:rPr>
          <w:rFonts w:hint="eastAsia" w:ascii="Times New Roman" w:hAnsi="Times New Roman" w:eastAsia="宋体" w:cs="Times New Roman"/>
          <w:b/>
          <w:bCs/>
          <w:sz w:val="21"/>
          <w:szCs w:val="21"/>
        </w:rPr>
        <w:t>VAE信息瓶颈的本质</w:t>
      </w:r>
    </w:p>
    <w:p ns2:paraId="730CA53C">
      <w:pPr>
        <w:pStyle w:val="23"/>
        <w:spacing w:before="0" w:after="0"/>
        <w:ind w:firstLine="425"/>
        <w:jc w:val="both"/>
      </w:pPr>
      <w:r>
        <w:rPr>
          <w:rFonts w:hint="eastAsia" w:ascii="Times New Roman" w:hAnsi="Times New Roman" w:eastAsia="宋体" w:cs="Times New Roman"/>
          <w:sz w:val="21"/>
          <w:szCs w:val="21"/>
        </w:rPr>
        <w:t>扩散模型的作用是在潜空间中采样出符合数据分布的向量，但它不能稳定生成解码器无法表达的信息。可以这样理解：</w:t>
      </w:r>
    </w:p>
    <w:p ns2:paraId="2B4527FA">
      <w:pPr>
        <w:pStyle w:val="24"/>
        <w:numPr>
          <w:ilvl w:val="0"/>
          <w:numId w:val="2"/>
        </w:numPr>
        <w:spacing w:before="0" w:after="0"/>
        <w:ind w:firstLine="425"/>
        <w:jc w:val="both"/>
      </w:pPr>
      <w:r>
        <w:rPr>
          <w:rFonts w:hint="eastAsia" w:ascii="Times New Roman" w:hAnsi="Times New Roman" w:eastAsia="宋体" w:cs="Times New Roman"/>
          <w:sz w:val="21"/>
          <w:szCs w:val="21"/>
        </w:rPr>
        <w:t>如果VAE在压缩过程中经常丢失文字的笔画信息，那么扩散模型就很难稳定生成清晰文字</w:t>
      </w:r>
    </w:p>
    <w:p ns2:paraId="0E2B3D58">
      <w:pPr>
        <w:pStyle w:val="24"/>
        <w:numPr>
          <w:ilvl w:val="0"/>
          <w:numId w:val="2"/>
        </w:numPr>
        <w:spacing w:before="0" w:after="0"/>
        <w:ind w:firstLine="425"/>
        <w:jc w:val="both"/>
      </w:pPr>
      <w:r>
        <w:rPr>
          <w:rFonts w:hint="eastAsia" w:ascii="Times New Roman" w:hAnsi="Times New Roman" w:eastAsia="宋体" w:cs="Times New Roman"/>
          <w:sz w:val="21"/>
          <w:szCs w:val="21"/>
        </w:rPr>
        <w:t>如果VAE削弱了皮肤的毛孔纹理信息，那么生成的人脸细节可能偏平滑</w:t>
      </w:r>
    </w:p>
    <w:p ns2:paraId="418F9B55">
      <w:pPr>
        <w:pStyle w:val="24"/>
        <w:numPr>
          <w:ilvl w:val="0"/>
          <w:numId w:val="2"/>
        </w:numPr>
        <w:spacing w:before="0" w:after="0"/>
        <w:ind w:firstLine="425"/>
        <w:jc w:val="both"/>
      </w:pPr>
      <w:r>
        <w:rPr>
          <w:rFonts w:hint="eastAsia" w:ascii="Times New Roman" w:hAnsi="Times New Roman" w:eastAsia="宋体" w:cs="Times New Roman"/>
          <w:sz w:val="21"/>
          <w:szCs w:val="21"/>
        </w:rPr>
        <w:t>如果VAE削弱了金属的反光细节，那么生成的金属质感可能不够真实</w:t>
      </w:r>
    </w:p>
    <w:p ns2:paraId="24182474">
      <w:pPr>
        <w:pStyle w:val="23"/>
        <w:spacing w:before="0" w:after="0"/>
        <w:ind w:firstLine="425"/>
        <w:jc w:val="both"/>
      </w:pPr>
      <w:r>
        <w:rPr>
          <w:rFonts w:hint="eastAsia" w:ascii="Times New Roman" w:hAnsi="Times New Roman" w:eastAsia="宋体" w:cs="Times New Roman"/>
          <w:sz w:val="21"/>
          <w:szCs w:val="21"/>
        </w:rPr>
        <w:t>这也是为什么改进自编码器常常能提升Latent</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Diffusion的文字、线条和细节表现：问题不一定只在扩散模型部分或文本编码器，也可能来自VAE的信息瓶颈。</w:t>
      </w:r>
    </w:p>
    <w:bookmarkEnd w:id="259"/>
    <w:p ns2:paraId="5D308D13">
      <w:pPr>
        <w:pStyle w:val="3"/>
        <w:spacing w:before="120" w:after="120"/>
        <w:ind w:firstLine="425"/>
        <w:jc w:val="both"/>
      </w:pPr>
      <w:bookmarkStart w:id="260" w:name="压缩率细节与计算成本的关系"/>
      <w:r>
        <w:rPr>
          <w:rFonts w:ascii="Times New Roman" w:hAnsi="Times New Roman" w:eastAsia="宋体" w:cs="Times New Roman"/>
          <w:b/>
          <w:bCs/>
          <w:sz w:val="21"/>
          <w:szCs w:val="21"/>
        </w:rPr>
        <w:t xml:space="preserve">4. </w:t>
      </w:r>
      <w:r>
        <w:rPr>
          <w:rFonts w:hint="eastAsia" w:ascii="Times New Roman" w:hAnsi="Times New Roman" w:eastAsia="宋体" w:cs="Times New Roman"/>
          <w:b/>
          <w:bCs/>
          <w:sz w:val="21"/>
          <w:szCs w:val="21"/>
        </w:rPr>
        <w:t>压缩率、细节与计算成本的关系</w:t>
      </w:r>
    </w:p>
    <w:tbl>
      <w:tblPr>
        <w:tblStyle w:val="18"/>
        <w:tblW w:w="5000" w:type="pct"/>
        <w:tblInd w:w="0" w:type="dxa"/>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Layout w:type="fixed"/>
        <w:tblCellMar>
          <w:top w:w="80" w:type="dxa"/>
          <w:left w:w="100" w:type="dxa"/>
          <w:bottom w:w="80" w:type="dxa"/>
          <w:right w:w="100" w:type="dxa"/>
        </w:tblCellMar>
      </w:tblPr>
      <w:tblGrid>
        <w:gridCol w:w="1768"/>
        <w:gridCol w:w="2299"/>
        <w:gridCol w:w="1591"/>
        <w:gridCol w:w="1591"/>
        <w:gridCol w:w="1591"/>
      </w:tblGrid>
      <w:tr ns2:paraId="350C4891">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rPr>
          <w:tblHeader/>
        </w:trPr>
        <w:tc>
          <w:tcPr>
            <w:shd w:val="clear" w:color="auto" w:fill="EAF2F8"/>
            <w:vAlign w:val="center"/>
          </w:tcPr>
          <w:p ns2:paraId="6400B2A9">
            <w:pPr>
              <w:pStyle w:val="24"/>
              <w:spacing w:before="0" w:after="0"/>
              <w:jc w:val="center"/>
            </w:pPr>
            <w:r>
              <w:rPr>
                <w:rFonts w:hint="eastAsia" w:ascii="Times New Roman" w:hAnsi="Times New Roman" w:eastAsia="宋体" w:cs="Times New Roman"/>
                <w:b/>
                <w:bCs/>
                <w:sz w:val="21"/>
                <w:szCs w:val="21"/>
              </w:rPr>
              <w:t>设计选择</w:t>
            </w:r>
          </w:p>
        </w:tc>
        <w:tc>
          <w:tcPr>
            <w:shd w:val="clear" w:color="auto" w:fill="EAF2F8"/>
            <w:vAlign w:val="center"/>
          </w:tcPr>
          <w:p ns2:paraId="57EE2363">
            <w:pPr>
              <w:pStyle w:val="24"/>
              <w:spacing w:before="0" w:after="0"/>
              <w:jc w:val="center"/>
            </w:pPr>
            <w:r>
              <w:rPr>
                <w:rFonts w:hint="eastAsia" w:ascii="Times New Roman" w:hAnsi="Times New Roman" w:eastAsia="宋体" w:cs="Times New Roman"/>
                <w:b/>
                <w:bCs/>
                <w:sz w:val="21"/>
                <w:szCs w:val="21"/>
              </w:rPr>
              <w:t>潜空间容量</w:t>
            </w:r>
          </w:p>
        </w:tc>
        <w:tc>
          <w:tcPr>
            <w:shd w:val="clear" w:color="auto" w:fill="EAF2F8"/>
            <w:vAlign w:val="center"/>
          </w:tcPr>
          <w:p ns2:paraId="39DAB9E6">
            <w:pPr>
              <w:pStyle w:val="24"/>
              <w:spacing w:before="0" w:after="0"/>
              <w:jc w:val="center"/>
            </w:pPr>
            <w:r>
              <w:rPr>
                <w:rFonts w:hint="eastAsia" w:ascii="Times New Roman" w:hAnsi="Times New Roman" w:eastAsia="宋体" w:cs="Times New Roman"/>
                <w:b/>
                <w:bCs/>
                <w:sz w:val="21"/>
                <w:szCs w:val="21"/>
              </w:rPr>
              <w:t>计算成本</w:t>
            </w:r>
          </w:p>
        </w:tc>
        <w:tc>
          <w:tcPr>
            <w:shd w:val="clear" w:color="auto" w:fill="EAF2F8"/>
            <w:vAlign w:val="center"/>
          </w:tcPr>
          <w:p ns2:paraId="5D388554">
            <w:pPr>
              <w:pStyle w:val="24"/>
              <w:spacing w:before="0" w:after="0"/>
              <w:jc w:val="center"/>
            </w:pPr>
            <w:r>
              <w:rPr>
                <w:rFonts w:hint="eastAsia" w:ascii="Times New Roman" w:hAnsi="Times New Roman" w:eastAsia="宋体" w:cs="Times New Roman"/>
                <w:b/>
                <w:bCs/>
                <w:sz w:val="21"/>
                <w:szCs w:val="21"/>
              </w:rPr>
              <w:t>细节保留</w:t>
            </w:r>
          </w:p>
        </w:tc>
        <w:tc>
          <w:tcPr>
            <w:shd w:val="clear" w:color="auto" w:fill="EAF2F8"/>
            <w:vAlign w:val="center"/>
          </w:tcPr>
          <w:p ns2:paraId="4BFC4F23">
            <w:pPr>
              <w:pStyle w:val="24"/>
              <w:spacing w:before="0" w:after="0"/>
              <w:jc w:val="center"/>
            </w:pPr>
            <w:r>
              <w:rPr>
                <w:rFonts w:hint="eastAsia" w:ascii="Times New Roman" w:hAnsi="Times New Roman" w:eastAsia="宋体" w:cs="Times New Roman"/>
                <w:b/>
                <w:bCs/>
                <w:sz w:val="21"/>
                <w:szCs w:val="21"/>
              </w:rPr>
              <w:t>适用场景</w:t>
            </w:r>
          </w:p>
        </w:tc>
      </w:tr>
      <w:tr ns2:paraId="24D142F0">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343573EA">
            <w:pPr>
              <w:pStyle w:val="24"/>
              <w:spacing w:before="0" w:after="0"/>
              <w:jc w:val="left"/>
            </w:pPr>
            <w:r>
              <w:rPr>
                <w:rFonts w:hint="eastAsia" w:ascii="Times New Roman" w:hAnsi="Times New Roman" w:eastAsia="宋体" w:cs="Times New Roman"/>
                <w:sz w:val="21"/>
                <w:szCs w:val="21"/>
              </w:rPr>
              <w:t>低压缩率（如</w:t>
            </w:r>
            <w:r>
              <w:rPr>
                <w:rFonts w:ascii="Times New Roman" w:hAnsi="Times New Roman" w:eastAsia="宋体" w:cs="Times New Roman"/>
                <w:sz w:val="21"/>
                <w:szCs w:val="21"/>
              </w:rPr>
              <w:t xml:space="preserve"> </w:t>
            </w:r>
            <ns7:oMath>
              <ns7:r>
                <ns7:rPr/>
                <ns7:t>f</ns7:t>
              </ns7:r>
              <ns7:r>
                <ns7:rPr>
                  <ns7:sty ns7:val="p"/>
                </ns7:rPr>
                <ns7:t>=</ns7:t>
              </ns7:r>
              <ns7:r>
                <ns7:rPr/>
                <ns7:t>2</ns7:t>
              </ns7:r>
              <ns7:r>
                <ns7:rPr>
                  <ns7:sty ns7:val="p"/>
                </ns7:rPr>
                <ns7:t>/</ns7:t>
              </ns7:r>
              <ns7:r>
                <ns7:rPr/>
                <ns7:t>4</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p>
        </w:tc>
        <w:tc>
          <w:tcPr>
            <w:vAlign w:val="center"/>
          </w:tcPr>
          <w:p ns2:paraId="01E0B4AE">
            <w:pPr>
              <w:pStyle w:val="24"/>
              <w:spacing w:before="0" w:after="0"/>
              <w:jc w:val="left"/>
            </w:pPr>
            <w:r>
              <w:rPr>
                <w:rFonts w:hint="eastAsia" w:ascii="Times New Roman" w:hAnsi="Times New Roman" w:eastAsia="宋体" w:cs="Times New Roman"/>
                <w:sz w:val="21"/>
                <w:szCs w:val="21"/>
              </w:rPr>
              <w:t>高</w:t>
            </w:r>
          </w:p>
        </w:tc>
        <w:tc>
          <w:tcPr>
            <w:vAlign w:val="center"/>
          </w:tcPr>
          <w:p ns2:paraId="60355658">
            <w:pPr>
              <w:pStyle w:val="24"/>
              <w:spacing w:before="0" w:after="0"/>
              <w:jc w:val="left"/>
            </w:pPr>
            <w:r>
              <w:rPr>
                <w:rFonts w:hint="eastAsia" w:ascii="Times New Roman" w:hAnsi="Times New Roman" w:eastAsia="宋体" w:cs="Times New Roman"/>
                <w:sz w:val="21"/>
                <w:szCs w:val="21"/>
              </w:rPr>
              <w:t>高</w:t>
            </w:r>
          </w:p>
        </w:tc>
        <w:tc>
          <w:tcPr>
            <w:vAlign w:val="center"/>
          </w:tcPr>
          <w:p ns2:paraId="6A408FF2">
            <w:pPr>
              <w:pStyle w:val="24"/>
              <w:spacing w:before="0" w:after="0"/>
              <w:jc w:val="left"/>
            </w:pPr>
            <w:r>
              <w:rPr>
                <w:rFonts w:hint="eastAsia" w:ascii="Times New Roman" w:hAnsi="Times New Roman" w:eastAsia="宋体" w:cs="Times New Roman"/>
                <w:sz w:val="21"/>
                <w:szCs w:val="21"/>
              </w:rPr>
              <w:t>更好</w:t>
            </w:r>
          </w:p>
        </w:tc>
        <w:tc>
          <w:tcPr>
            <w:vAlign w:val="center"/>
          </w:tcPr>
          <w:p ns2:paraId="328A0BD5">
            <w:pPr>
              <w:pStyle w:val="24"/>
              <w:spacing w:before="0" w:after="0"/>
              <w:jc w:val="left"/>
            </w:pPr>
            <w:r>
              <w:rPr>
                <w:rFonts w:hint="eastAsia" w:ascii="Times New Roman" w:hAnsi="Times New Roman" w:eastAsia="宋体" w:cs="Times New Roman"/>
                <w:sz w:val="21"/>
                <w:szCs w:val="21"/>
              </w:rPr>
              <w:t>高细节、高分辨率、文字线条敏感任务</w:t>
            </w:r>
          </w:p>
        </w:tc>
      </w:tr>
      <w:tr ns2:paraId="7DB3A0AD">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6E6EE320">
            <w:pPr>
              <w:pStyle w:val="24"/>
              <w:spacing w:before="0" w:after="0"/>
              <w:jc w:val="left"/>
            </w:pPr>
            <w:r>
              <w:rPr>
                <w:rFonts w:hint="eastAsia" w:ascii="Times New Roman" w:hAnsi="Times New Roman" w:eastAsia="宋体" w:cs="Times New Roman"/>
                <w:sz w:val="21"/>
                <w:szCs w:val="21"/>
              </w:rPr>
              <w:t>中等压缩率（如</w:t>
            </w:r>
            <w:r>
              <w:rPr>
                <w:rFonts w:ascii="Times New Roman" w:hAnsi="Times New Roman" w:eastAsia="宋体" w:cs="Times New Roman"/>
                <w:sz w:val="21"/>
                <w:szCs w:val="21"/>
              </w:rPr>
              <w:t xml:space="preserve"> </w:t>
            </w:r>
            <ns7:oMath>
              <ns7:r>
                <ns7:rPr/>
                <ns7:t>f</ns7:t>
              </ns7:r>
              <ns7:r>
                <ns7:rPr>
                  <ns7:sty ns7:val="p"/>
                </ns7:rPr>
                <ns7:t>=</ns7:t>
              </ns7:r>
              <ns7:r>
                <ns7:rPr/>
                <ns7:t>4</ns7:t>
              </ns7:r>
              <ns7:r>
                <ns7:rPr>
                  <ns7:sty ns7:val="p"/>
                </ns7:rPr>
                <ns7:t>/</ns7:t>
              </ns7:r>
              <ns7:r>
                <ns7:rPr/>
                <ns7:t>8</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p>
        </w:tc>
        <w:tc>
          <w:tcPr>
            <w:vAlign w:val="center"/>
          </w:tcPr>
          <w:p ns2:paraId="5598B522">
            <w:pPr>
              <w:pStyle w:val="24"/>
              <w:spacing w:before="0" w:after="0"/>
              <w:jc w:val="left"/>
            </w:pPr>
            <w:r>
              <w:rPr>
                <w:rFonts w:hint="eastAsia" w:ascii="Times New Roman" w:hAnsi="Times New Roman" w:eastAsia="宋体" w:cs="Times New Roman"/>
                <w:sz w:val="21"/>
                <w:szCs w:val="21"/>
              </w:rPr>
              <w:t>中等</w:t>
            </w:r>
          </w:p>
        </w:tc>
        <w:tc>
          <w:tcPr>
            <w:vAlign w:val="center"/>
          </w:tcPr>
          <w:p ns2:paraId="3764D98E">
            <w:pPr>
              <w:pStyle w:val="24"/>
              <w:spacing w:before="0" w:after="0"/>
              <w:jc w:val="left"/>
            </w:pPr>
            <w:r>
              <w:rPr>
                <w:rFonts w:hint="eastAsia" w:ascii="Times New Roman" w:hAnsi="Times New Roman" w:eastAsia="宋体" w:cs="Times New Roman"/>
                <w:sz w:val="21"/>
                <w:szCs w:val="21"/>
              </w:rPr>
              <w:t>中等</w:t>
            </w:r>
          </w:p>
        </w:tc>
        <w:tc>
          <w:tcPr>
            <w:vAlign w:val="center"/>
          </w:tcPr>
          <w:p ns2:paraId="6DC3837D">
            <w:pPr>
              <w:pStyle w:val="24"/>
              <w:spacing w:before="0" w:after="0"/>
              <w:jc w:val="left"/>
            </w:pPr>
            <w:r>
              <w:rPr>
                <w:rFonts w:hint="eastAsia" w:ascii="Times New Roman" w:hAnsi="Times New Roman" w:eastAsia="宋体" w:cs="Times New Roman"/>
                <w:sz w:val="21"/>
                <w:szCs w:val="21"/>
              </w:rPr>
              <w:t>成本与质量较均衡</w:t>
            </w:r>
          </w:p>
        </w:tc>
        <w:tc>
          <w:tcPr>
            <w:vAlign w:val="center"/>
          </w:tcPr>
          <w:p ns2:paraId="6A868011">
            <w:pPr>
              <w:pStyle w:val="24"/>
              <w:spacing w:before="0" w:after="0"/>
              <w:jc w:val="left"/>
            </w:pPr>
            <w:r>
              <w:rPr>
                <w:rFonts w:hint="eastAsia" w:ascii="Times New Roman" w:hAnsi="Times New Roman" w:eastAsia="宋体" w:cs="Times New Roman"/>
                <w:sz w:val="21"/>
                <w:szCs w:val="21"/>
              </w:rPr>
              <w:t>通用文生图、图像编辑</w:t>
            </w:r>
          </w:p>
        </w:tc>
      </w:tr>
      <w:tr ns2:paraId="7AEBCB18">
        <w:tblPrEx>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PrEx>
        <w:tc>
          <w:tcPr>
            <w:vAlign w:val="center"/>
          </w:tcPr>
          <w:p ns2:paraId="2FA70D5D">
            <w:pPr>
              <w:pStyle w:val="24"/>
              <w:spacing w:before="0" w:after="0"/>
              <w:jc w:val="left"/>
            </w:pPr>
            <w:r>
              <w:rPr>
                <w:rFonts w:hint="eastAsia" w:ascii="Times New Roman" w:hAnsi="Times New Roman" w:eastAsia="宋体" w:cs="Times New Roman"/>
                <w:sz w:val="21"/>
                <w:szCs w:val="21"/>
              </w:rPr>
              <w:t>高压缩率（如</w:t>
            </w:r>
            <w:r>
              <w:rPr>
                <w:rFonts w:ascii="Times New Roman" w:hAnsi="Times New Roman" w:eastAsia="宋体" w:cs="Times New Roman"/>
                <w:sz w:val="21"/>
                <w:szCs w:val="21"/>
              </w:rPr>
              <w:t xml:space="preserve"> </w:t>
            </w:r>
            <ns7:oMath>
              <ns7:r>
                <ns7:rPr/>
                <ns7:t>f</ns7:t>
              </ns7:r>
              <ns7:r>
                <ns7:rPr>
                  <ns7:sty ns7:val="p"/>
                </ns7:rPr>
                <ns7:t>≥</ns7:t>
              </ns7:r>
              <ns7:r>
                <ns7:rPr/>
                <ns7:t>16</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t>
            </w:r>
          </w:p>
        </w:tc>
        <w:tc>
          <w:tcPr>
            <w:vAlign w:val="center"/>
          </w:tcPr>
          <w:p ns2:paraId="12FC230D">
            <w:pPr>
              <w:pStyle w:val="24"/>
              <w:spacing w:before="0" w:after="0"/>
              <w:jc w:val="left"/>
            </w:pPr>
            <w:r>
              <w:rPr>
                <w:rFonts w:hint="eastAsia" w:ascii="Times New Roman" w:hAnsi="Times New Roman" w:eastAsia="宋体" w:cs="Times New Roman"/>
                <w:sz w:val="21"/>
                <w:szCs w:val="21"/>
              </w:rPr>
              <w:t>低</w:t>
            </w:r>
          </w:p>
        </w:tc>
        <w:tc>
          <w:tcPr>
            <w:vAlign w:val="center"/>
          </w:tcPr>
          <w:p ns2:paraId="5098A0C8">
            <w:pPr>
              <w:pStyle w:val="24"/>
              <w:spacing w:before="0" w:after="0"/>
              <w:jc w:val="left"/>
            </w:pPr>
            <w:r>
              <w:rPr>
                <w:rFonts w:hint="eastAsia" w:ascii="Times New Roman" w:hAnsi="Times New Roman" w:eastAsia="宋体" w:cs="Times New Roman"/>
                <w:sz w:val="21"/>
                <w:szCs w:val="21"/>
              </w:rPr>
              <w:t>低</w:t>
            </w:r>
          </w:p>
        </w:tc>
        <w:tc>
          <w:tcPr>
            <w:vAlign w:val="center"/>
          </w:tcPr>
          <w:p ns2:paraId="71ADD0B2">
            <w:pPr>
              <w:pStyle w:val="24"/>
              <w:spacing w:before="0" w:after="0"/>
              <w:jc w:val="left"/>
            </w:pPr>
            <w:r>
              <w:rPr>
                <w:rFonts w:hint="eastAsia" w:ascii="Times New Roman" w:hAnsi="Times New Roman" w:eastAsia="宋体" w:cs="Times New Roman"/>
                <w:sz w:val="21"/>
                <w:szCs w:val="21"/>
              </w:rPr>
              <w:t>更容易丢细节</w:t>
            </w:r>
          </w:p>
        </w:tc>
        <w:tc>
          <w:tcPr>
            <w:vAlign w:val="center"/>
          </w:tcPr>
          <w:p ns2:paraId="5E8EE368">
            <w:pPr>
              <w:pStyle w:val="24"/>
              <w:spacing w:before="0" w:after="0"/>
              <w:jc w:val="left"/>
            </w:pPr>
            <w:r>
              <w:rPr>
                <w:rFonts w:hint="eastAsia" w:ascii="Times New Roman" w:hAnsi="Times New Roman" w:eastAsia="宋体" w:cs="Times New Roman"/>
                <w:sz w:val="21"/>
                <w:szCs w:val="21"/>
              </w:rPr>
              <w:t>快速预览、低成本生成、对细节不敏感任务</w:t>
            </w:r>
          </w:p>
        </w:tc>
      </w:tr>
      <w:bookmarkEnd w:id="252"/>
      <w:bookmarkEnd w:id="260"/>
    </w:tbl>
    <w:p ns2:paraId="6693437B">
      <w:pPr>
        <w:pStyle w:val="6"/>
        <w:spacing w:before="120" w:after="120"/>
        <w:ind w:firstLine="413"/>
        <w:jc w:val="both"/>
      </w:pPr>
      <w:bookmarkStart w:id="261" w:name="X52b73ec226af6ceea6ae8383b7f1fdab1771d4f"/>
      <w:r>
        <w:rPr>
          <w:rFonts w:ascii="Arial" w:hAnsi="Arial" w:eastAsia="黑体" w:cs="Arial"/>
          <w:color w:val="000000"/>
          <w:sz w:val="21"/>
          <w:szCs w:val="21"/>
        </w:rPr>
        <w:t>3.1.7.4 面试问题：Stable Diffusion与Latent Diffusion有哪些区别？</w:t>
      </w:r>
      <w:r>
        <w:rPr>
          <w:rFonts w:hint="eastAsia" w:ascii="Arial" w:hAnsi="Arial" w:eastAsia="黑体" w:cs="Arial"/>
          <w:color w:val="000000"/>
          <w:sz w:val="21"/>
          <w:szCs w:val="21"/>
          <w:lang w:val="en-US" w:eastAsia="zh-CN"/>
        </w:rPr>
        <w:t/>
      </w:r>
      <w:r>
        <w:rPr>
          <w:rFonts w:ascii="Arial" w:hAnsi="Arial" w:eastAsia="黑体" w:cs="Arial"/>
          <w:color w:val="000000"/>
          <w:sz w:val="21"/>
          <w:szCs w:val="21"/>
        </w:rPr>
        <w:t/>
      </w:r>
    </w:p>
    <w:p ns2:paraId="0C920684">
      <w:pPr>
        <w:pStyle w:val="23"/>
        <w:spacing w:before="0" w:after="0"/>
        <w:ind w:firstLine="425"/>
        <w:jc w:val="both"/>
      </w:pPr>
      <w:r>
        <w:rPr>
          <w:rFonts w:hint="eastAsia" w:ascii="Times New Roman" w:hAnsi="Times New Roman" w:eastAsia="宋体" w:cs="Times New Roman"/>
          <w:color w:val="000000"/>
          <w:sz w:val="21"/>
          <w:szCs w:val="21"/>
        </w:rPr>
        <w:t>难度评分：★★★</w:t>
      </w:r>
      <w:r>
        <w:rPr>
          <w:rFonts w:ascii="Times New Roman" w:hAnsi="Times New Roman" w:eastAsia="宋体" w:cs="Times New Roman"/>
          <w:color w:val="000000"/>
          <w:sz w:val="21"/>
          <w:szCs w:val="21"/>
        </w:rPr>
        <w:t xml:space="preserve"> (3/5) | </w:t>
      </w:r>
      <w:r>
        <w:rPr>
          <w:rFonts w:hint="eastAsia" w:ascii="Times New Roman" w:hAnsi="Times New Roman" w:eastAsia="宋体" w:cs="Times New Roman"/>
          <w:color w:val="000000"/>
          <w:sz w:val="21"/>
          <w:szCs w:val="21"/>
        </w:rPr>
        <w:t>考察频率：★★★★★</w:t>
      </w:r>
      <w:r>
        <w:rPr>
          <w:rFonts w:ascii="Times New Roman" w:hAnsi="Times New Roman" w:eastAsia="宋体" w:cs="Times New Roman"/>
          <w:color w:val="000000"/>
          <w:sz w:val="21"/>
          <w:szCs w:val="21"/>
        </w:rPr>
        <w:t xml:space="preserve"> (5/5)</w:t>
      </w:r>
    </w:p>
    <w:p ns2:paraId="108A6D28">
      <w:pPr>
        <w:pStyle w:val="3"/>
        <w:spacing w:before="0" w:after="0"/>
        <w:ind w:firstLine="425"/>
        <w:jc w:val="both"/>
      </w:pPr>
      <w:r>
        <w:rPr>
          <w:rFonts w:hint="eastAsia" w:ascii="Times New Roman" w:hAnsi="Times New Roman" w:eastAsia="宋体" w:cs="Times New Roman"/>
          <w:sz w:val="21"/>
          <w:szCs w:val="21"/>
        </w:rPr>
        <w:t>这里需要先澄清：</w:t>
      </w:r>
      <w:r>
        <w:rPr>
          <w:rFonts w:ascii="Times New Roman" w:hAnsi="Times New Roman" w:eastAsia="宋体" w:cs="Times New Roman"/>
          <w:b/>
          <w:bCs/>
          <w:sz w:val="21"/>
          <w:szCs w:val="21"/>
        </w:rPr>
        <w:t>Latent Diffusion</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是一种“在潜空间做扩散”的通用框架；</w:t>
      </w:r>
      <w:r>
        <w:rPr>
          <w:rFonts w:ascii="Times New Roman" w:hAnsi="Times New Roman" w:eastAsia="宋体" w:cs="Times New Roman"/>
          <w:b/>
          <w:bCs/>
          <w:sz w:val="21"/>
          <w:szCs w:val="21"/>
        </w:rPr>
        <w:t>Stable Diffusion</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是这一框架在开放文生图场景中的代表性模型家族。</w:t>
      </w:r>
    </w:p>
    <w:p ns2:paraId="68C116B2">
      <w:pPr>
        <w:pStyle w:val="3"/>
        <w:spacing w:before="0" w:after="0"/>
        <w:ind w:firstLine="425"/>
        <w:jc w:val="both"/>
      </w:pPr>
      <w:r>
        <w:rPr>
          <w:rFonts w:hint="eastAsia" w:ascii="Times New Roman" w:hAnsi="Times New Roman" w:eastAsia="宋体" w:cs="Times New Roman"/>
          <w:b/>
          <w:bCs/>
          <w:sz w:val="21"/>
          <w:szCs w:val="21"/>
        </w:rPr>
        <w:t>二者不是完全并列的两个算法，前者更像方法论，后者更像具体模型实现。</w:t>
      </w:r>
    </w:p>
    <w:p ns2:paraId="77B28A8C">
      <w:pPr>
        <w:pStyle w:val="47"/>
        <w:spacing w:before="120" w:after="120"/>
        <w:jc w:val="center"/>
      </w:pPr>
      <w:r>
        <w:drawing>
          <wp:inline distT="0" distB="0" distL="114300" distR="114300">
            <wp:extent cx="5334000" cy="2961640"/>
            <wp:effectExtent l="0" t="0" r="0" b="0"/>
            <wp:docPr id="380" name="Picture" descr="Stable Diffusion流程图"/>
            <wp:cNvGraphicFramePr>
              <a:graphicFrameLocks noChangeAspect="1"/>
            </wp:cNvGraphicFramePr>
            <a:graphic>
              <a:graphicData uri="http://schemas.openxmlformats.org/drawingml/2006/picture">
                <pic:pic>
                  <pic:nvPicPr>
                    <pic:cNvPr id="380" name="Picture" descr="Stable Diffusion流程图"/>
                    <pic:cNvPicPr>
                      <a:picLocks noChangeAspect="1" noChangeArrowheads="1"/>
                    </pic:cNvPicPr>
                  </pic:nvPicPr>
                  <pic:blipFill>
                    <a:blip r:embed="rId34"/>
                    <a:stretch>
                      <a:fillRect/>
                    </a:stretch>
                  </pic:blipFill>
                  <pic:spPr>
                    <a:xfrm>
                      <a:off x="0" y="0"/>
                      <a:ext cx="5334000" cy="2961923"/>
                    </a:xfrm>
                    <a:prstGeom prst="rect">
                      <a:avLst/>
                    </a:prstGeom>
                    <a:noFill/>
                    <a:ln w="9525">
                      <a:noFill/>
                    </a:ln>
                  </pic:spPr>
                </pic:pic>
              </a:graphicData>
            </a:graphic>
          </wp:inline>
        </w:drawing>
      </w:r>
    </w:p>
    <w:p ns2:paraId="57F13A5C">
      <w:pPr>
        <w:spacing w:before="120" w:after="120"/>
        <w:jc w:val="center"/>
      </w:pPr>
      <w:r>
        <w:rPr>
          <w:rFonts w:ascii="Times New Roman" w:hAnsi="Times New Roman" w:eastAsia="宋体" w:cs="Times New Roman"/>
          <w:sz w:val="18"/>
          <w:szCs w:val="18"/>
        </w:rPr>
        <w:t>图1-30  Stable Diffusion流程图</w:t>
      </w:r>
    </w:p>
    <w:p ns2:paraId="67D318EF">
      <w:pPr>
        <w:pStyle w:val="3"/>
        <w:spacing w:before="0" w:after="0"/>
        <w:ind w:firstLine="425"/>
        <w:jc w:val="both"/>
      </w:pPr>
      <w:r>
        <w:rPr>
          <w:rFonts w:hint="eastAsia" w:ascii="Times New Roman" w:hAnsi="Times New Roman" w:eastAsia="宋体" w:cs="Times New Roman"/>
          <w:sz w:val="21"/>
          <w:szCs w:val="21"/>
        </w:rPr>
        <w:t>若把Stable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Diffusion与Latent</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Diffusion原论文中的文生图基准模型相比，差异主要体现在以下三个维度：</w:t>
      </w:r>
    </w:p>
    <w:p ns2:paraId="38AFF2A1">
      <w:pPr>
        <w:numPr>
          <w:ilvl w:val="0"/>
          <w:numId w:val="29"/>
        </w:numPr>
        <w:spacing w:before="0" w:after="0"/>
        <w:ind w:firstLine="425"/>
        <w:jc w:val="both"/>
      </w:pPr>
      <w:r>
        <w:rPr>
          <w:rFonts w:hint="eastAsia" w:ascii="Times New Roman" w:hAnsi="Times New Roman" w:eastAsia="宋体" w:cs="Times New Roman"/>
          <w:b/>
          <w:bCs/>
          <w:sz w:val="21"/>
          <w:szCs w:val="21"/>
        </w:rPr>
        <w:t>训练数据集的迭代升级</w:t>
      </w:r>
    </w:p>
    <w:p ns2:paraId="63C4F787">
      <w:pPr>
        <w:numPr>
          <w:ilvl w:val="0"/>
          <w:numId w:val="30"/>
        </w:numPr>
        <w:spacing w:before="0" w:after="0"/>
        <w:ind w:firstLine="425"/>
        <w:jc w:val="both"/>
      </w:pPr>
      <w:r>
        <w:rPr>
          <w:rFonts w:ascii="Times New Roman" w:hAnsi="Times New Roman" w:eastAsia="宋体" w:cs="Times New Roman"/>
          <w:sz w:val="21"/>
          <w:szCs w:val="21"/>
        </w:rPr>
        <w:t xml:space="preserve">Latent </w:t>
      </w:r>
      <w:r>
        <w:rPr>
          <w:rFonts w:hint="eastAsia" w:ascii="Times New Roman" w:hAnsi="Times New Roman" w:eastAsia="宋体" w:cs="Times New Roman"/>
          <w:sz w:val="21"/>
          <w:szCs w:val="21"/>
        </w:rPr>
        <w:t>Diffusion原论文中的文生图实验主要基于较早期、较小规模的图文数据集完成训练；Stable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Diffusion则使用了规模更大的LAION系列图文数据，并配合数据清洗、分辨率过滤、美学评分等筛选策略来提升训练样本质量。这里的关键不是某个固定数据集名字，而是</w:t>
      </w:r>
      <w:r>
        <w:rPr>
          <w:rFonts w:hint="eastAsia" w:ascii="Times New Roman" w:hAnsi="Times New Roman" w:eastAsia="宋体" w:cs="Times New Roman"/>
          <w:b/>
          <w:bCs/>
          <w:sz w:val="21"/>
          <w:szCs w:val="21"/>
        </w:rPr>
        <w:t>数据规模、数据质量和筛选策略都更工程化</w:t>
      </w:r>
      <w:r>
        <w:rPr>
          <w:rFonts w:ascii="Times New Roman" w:hAnsi="Times New Roman" w:eastAsia="宋体" w:cs="Times New Roman"/>
          <w:sz w:val="21"/>
          <w:szCs w:val="21"/>
        </w:rPr>
        <w:t>。</w:t>
      </w:r>
    </w:p>
    <w:p ns2:paraId="6A645A8F">
      <w:pPr>
        <w:numPr>
          <w:ilvl w:val="0"/>
          <w:numId w:val="29"/>
        </w:numPr>
        <w:spacing w:before="0" w:after="0"/>
        <w:ind w:firstLine="425"/>
        <w:jc w:val="both"/>
      </w:pPr>
      <w:r>
        <w:rPr>
          <w:rFonts w:hint="eastAsia" w:ascii="Times New Roman" w:hAnsi="Times New Roman" w:eastAsia="宋体" w:cs="Times New Roman"/>
          <w:b/>
          <w:bCs/>
          <w:sz w:val="21"/>
          <w:szCs w:val="21"/>
        </w:rPr>
        <w:t>文本编码器的方案优化</w:t>
      </w:r>
    </w:p>
    <w:p ns2:paraId="1F853988">
      <w:pPr>
        <w:numPr>
          <w:ilvl w:val="0"/>
          <w:numId w:val="30"/>
        </w:numPr>
        <w:spacing w:before="0" w:after="0"/>
        <w:ind w:firstLine="425"/>
        <w:jc w:val="both"/>
      </w:pPr>
      <w:r>
        <w:rPr>
          <w:rFonts w:ascii="Times New Roman" w:hAnsi="Times New Roman" w:eastAsia="宋体" w:cs="Times New Roman"/>
          <w:sz w:val="21"/>
          <w:szCs w:val="21"/>
        </w:rPr>
        <w:t xml:space="preserve">Latent </w:t>
      </w:r>
      <w:r>
        <w:rPr>
          <w:rFonts w:hint="eastAsia" w:ascii="Times New Roman" w:hAnsi="Times New Roman" w:eastAsia="宋体" w:cs="Times New Roman"/>
          <w:sz w:val="21"/>
          <w:szCs w:val="21"/>
        </w:rPr>
        <w:t>Diffusion原论文中的文本条件编码方案相对早期；Stable</w:t>
      </w:r>
      <w:r>
        <w:rPr>
          <w:rFonts w:ascii="Times New Roman" w:hAnsi="Times New Roman" w:eastAsia="宋体" w:cs="Times New Roman"/>
          <w:sz w:val="21"/>
          <w:szCs w:val="21"/>
        </w:rPr>
        <w:t xml:space="preserve"> Diffusion </w:t>
      </w:r>
      <w:r>
        <w:rPr>
          <w:rFonts w:hint="eastAsia" w:ascii="Times New Roman" w:hAnsi="Times New Roman" w:eastAsia="宋体" w:cs="Times New Roman"/>
          <w:sz w:val="21"/>
          <w:szCs w:val="21"/>
        </w:rPr>
        <w:t>v1系列则采用预训练CLIP文本编码器作为文本特征提取模块。相较于从零开始训练或较弱的文本编码方案，在大规模图文配对数据上完成预训练的文本编码器，通常具备更强的文本语义理解和图文对齐能力。</w:t>
      </w:r>
    </w:p>
    <w:p ns2:paraId="3DFBAAB3">
      <w:pPr>
        <w:numPr>
          <w:ilvl w:val="0"/>
          <w:numId w:val="29"/>
        </w:numPr>
        <w:spacing w:before="0" w:after="0"/>
        <w:ind w:firstLine="425"/>
        <w:jc w:val="both"/>
      </w:pPr>
      <w:r>
        <w:rPr>
          <w:rFonts w:hint="eastAsia" w:ascii="Times New Roman" w:hAnsi="Times New Roman" w:eastAsia="宋体" w:cs="Times New Roman"/>
          <w:b/>
          <w:bCs/>
          <w:sz w:val="21"/>
          <w:szCs w:val="21"/>
        </w:rPr>
        <w:t>训练分辨率与策略的优化</w:t>
      </w:r>
    </w:p>
    <w:p ns2:paraId="2750222C">
      <w:pPr>
        <w:numPr>
          <w:ilvl w:val="0"/>
          <w:numId w:val="30"/>
        </w:numPr>
        <w:spacing w:before="0" w:after="0"/>
        <w:ind w:firstLine="425"/>
        <w:jc w:val="both"/>
      </w:pPr>
      <w:r>
        <w:rPr>
          <w:rFonts w:ascii="Times New Roman" w:hAnsi="Times New Roman" w:eastAsia="宋体" w:cs="Times New Roman"/>
          <w:sz w:val="21"/>
          <w:szCs w:val="21"/>
        </w:rPr>
        <w:t xml:space="preserve">Latent </w:t>
      </w:r>
      <w:r>
        <w:rPr>
          <w:rFonts w:hint="eastAsia" w:ascii="Times New Roman" w:hAnsi="Times New Roman" w:eastAsia="宋体" w:cs="Times New Roman"/>
          <w:sz w:val="21"/>
          <w:szCs w:val="21"/>
        </w:rPr>
        <w:t>Diffusion原论文中的文生图基准更偏研究验证；Stable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Diffusion更强调可用的开放文生图生成能力，采用分阶段训练和更高分辨率微调等工程策略，以适配</w:t>
      </w:r>
      <w:r>
        <w:rPr>
          <w:rFonts w:ascii="Times New Roman" w:hAnsi="Times New Roman" w:eastAsia="宋体" w:cs="Times New Roman"/>
          <w:sz w:val="21"/>
          <w:szCs w:val="21"/>
        </w:rPr>
        <w:t xml:space="preserve"> </w:t>
      </w:r>
      <ns7:oMath>
        <ns7:r>
          <ns7:rPr/>
          <ns7:t>512</ns7:t>
        </ns7:r>
        <ns7:r>
          <ns7:rPr>
            <ns7:sty ns7:val="p"/>
          </ns7:rPr>
          <ns7:t>×</ns7:t>
        </ns7:r>
        <ns7:r>
          <ns7:rPr/>
          <ns7:t>512</ns7:t>
        </ns7:r>
      </ns7:oMath>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及后续更高分辨率的生成需求。</w:t>
      </w:r>
    </w:p>
    <w:p ns2:paraId="3F70BFCA">
      <w:pPr>
        <w:pStyle w:val="23"/>
        <w:spacing w:before="0" w:after="0"/>
        <w:ind w:firstLine="425"/>
        <w:jc w:val="both"/>
      </w:pPr>
      <w:r>
        <w:rPr>
          <w:rFonts w:hint="eastAsia" w:ascii="Times New Roman" w:hAnsi="Times New Roman" w:eastAsia="宋体" w:cs="Times New Roman"/>
          <w:sz w:val="21"/>
          <w:szCs w:val="21"/>
        </w:rPr>
        <w:t>综上，Stable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Diffusion可以理解为Latent</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Diffusion框架的一次工程化放大：更强的文本编码器、更大规模的数据、更系统的数据筛选和更面向实际生成的训练策略，共同提升了文生图质量和可用性。</w:t>
      </w:r>
    </w:p>
    <w:p ns2:paraId="22467399">
      <w:pPr>
        <w:pStyle w:val="3"/>
        <w:spacing w:before="0" w:after="0"/>
        <w:ind w:firstLine="425"/>
        <w:jc w:val="both"/>
      </w:pPr>
      <w:r>
        <w:rPr>
          <w:rFonts w:hint="eastAsia" w:ascii="Times New Roman" w:hAnsi="Times New Roman" w:eastAsia="宋体" w:cs="Times New Roman"/>
          <w:sz w:val="21"/>
          <w:szCs w:val="21"/>
        </w:rPr>
        <w:t>需要特别说明的是，从技术架构本质来看，Stable</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Diffusion本身也归属于Latent</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Diffusion架构体系。</w:t>
      </w:r>
    </w:p>
    <w:bookmarkEnd w:id="233"/>
    <w:bookmarkEnd w:id="26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方正小标宋简体">
    <w:altName w:val="汉仪书宋二KW"/>
    <w:panose1 w:val="03000509000000000000"/>
    <w:charset w:val="00"/>
    <w:family w:val="script"/>
    <w:pitch w:val="default"/>
    <w:sig w:usb0="00000000" w:usb1="0000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F675D1"/>
    <w:multiLevelType w:val="multilevel"/>
    <w:tmpl w:val="FDF675D1"/>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2">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5">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num w:numId="1">
    <w:abstractNumId w:val="0"/>
  </w:num>
  <w:num w:numId="2">
    <w:abstractNumId w:val="2"/>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E6D8A4A"/>
    <w:rsid w:val="13F4F954"/>
    <w:rsid w:val="157B5B45"/>
    <w:rsid w:val="1DC687EA"/>
    <w:rsid w:val="1EDF7FBC"/>
    <w:rsid w:val="1EF31272"/>
    <w:rsid w:val="1FFFAFA7"/>
    <w:rsid w:val="24FF8903"/>
    <w:rsid w:val="273B3538"/>
    <w:rsid w:val="2DB1718A"/>
    <w:rsid w:val="2DBF76FA"/>
    <w:rsid w:val="2EDBDD00"/>
    <w:rsid w:val="37338FF1"/>
    <w:rsid w:val="379BF11F"/>
    <w:rsid w:val="38CB2ADD"/>
    <w:rsid w:val="3CFE2D07"/>
    <w:rsid w:val="3FAF7FBC"/>
    <w:rsid w:val="3FEF9D2A"/>
    <w:rsid w:val="3FFF3A86"/>
    <w:rsid w:val="43FFA172"/>
    <w:rsid w:val="477F57D7"/>
    <w:rsid w:val="4CFF33E2"/>
    <w:rsid w:val="57DB1D4A"/>
    <w:rsid w:val="59E72A9E"/>
    <w:rsid w:val="5AFC2DC6"/>
    <w:rsid w:val="5B7D9768"/>
    <w:rsid w:val="5BBF9C7E"/>
    <w:rsid w:val="5BDF7DB2"/>
    <w:rsid w:val="5BDFE134"/>
    <w:rsid w:val="5BEFFA78"/>
    <w:rsid w:val="5BF7C1D8"/>
    <w:rsid w:val="5C7BD37E"/>
    <w:rsid w:val="5EF5DD79"/>
    <w:rsid w:val="5F79FC9F"/>
    <w:rsid w:val="5F7B1D09"/>
    <w:rsid w:val="5F95769D"/>
    <w:rsid w:val="5FCC96F7"/>
    <w:rsid w:val="5FDFE081"/>
    <w:rsid w:val="5FE26BCF"/>
    <w:rsid w:val="5FE5B05E"/>
    <w:rsid w:val="5FFA921F"/>
    <w:rsid w:val="615D4A97"/>
    <w:rsid w:val="62F752E0"/>
    <w:rsid w:val="6A7EB3A4"/>
    <w:rsid w:val="6B7F26DC"/>
    <w:rsid w:val="6BFB7680"/>
    <w:rsid w:val="6E5FFC7C"/>
    <w:rsid w:val="6EBFC8A7"/>
    <w:rsid w:val="6F57610A"/>
    <w:rsid w:val="6F7D53E7"/>
    <w:rsid w:val="6FEFC1FD"/>
    <w:rsid w:val="6FFCA61F"/>
    <w:rsid w:val="71FFB56D"/>
    <w:rsid w:val="73DCC883"/>
    <w:rsid w:val="73EF186A"/>
    <w:rsid w:val="74FF9832"/>
    <w:rsid w:val="773637C0"/>
    <w:rsid w:val="77FF56BF"/>
    <w:rsid w:val="79F73DE0"/>
    <w:rsid w:val="79FD9212"/>
    <w:rsid w:val="7B8F4BFB"/>
    <w:rsid w:val="7BDB1F5A"/>
    <w:rsid w:val="7BFD47AF"/>
    <w:rsid w:val="7BFF6FF0"/>
    <w:rsid w:val="7BFFB272"/>
    <w:rsid w:val="7CFFD6FB"/>
    <w:rsid w:val="7D7F387B"/>
    <w:rsid w:val="7DAD253B"/>
    <w:rsid w:val="7EE9A215"/>
    <w:rsid w:val="7F5F53DD"/>
    <w:rsid w:val="7F675CC6"/>
    <w:rsid w:val="7F9D09D6"/>
    <w:rsid w:val="7F9E4C55"/>
    <w:rsid w:val="7F9F2C9A"/>
    <w:rsid w:val="7FADA8D9"/>
    <w:rsid w:val="7FC99C15"/>
    <w:rsid w:val="7FDC5C7C"/>
    <w:rsid w:val="7FDFF082"/>
    <w:rsid w:val="7FE2BBC4"/>
    <w:rsid w:val="7FEFFB22"/>
    <w:rsid w:val="7FFFE10D"/>
    <w:rsid w:val="8F7F71F5"/>
    <w:rsid w:val="95DFF4F3"/>
    <w:rsid w:val="97DF5BAC"/>
    <w:rsid w:val="97FF9EE0"/>
    <w:rsid w:val="9BFBF7B5"/>
    <w:rsid w:val="9DFACF48"/>
    <w:rsid w:val="9EDE7C3D"/>
    <w:rsid w:val="9F7E546C"/>
    <w:rsid w:val="A7FF09E1"/>
    <w:rsid w:val="ABBB5266"/>
    <w:rsid w:val="ADE47C64"/>
    <w:rsid w:val="ADFA5D98"/>
    <w:rsid w:val="B76F1B61"/>
    <w:rsid w:val="B7FFA65B"/>
    <w:rsid w:val="B9D4A542"/>
    <w:rsid w:val="B9FF8A9A"/>
    <w:rsid w:val="BBB427C0"/>
    <w:rsid w:val="BBFF378F"/>
    <w:rsid w:val="BD374C04"/>
    <w:rsid w:val="BDBF48C5"/>
    <w:rsid w:val="BF69A6BC"/>
    <w:rsid w:val="BF6ED264"/>
    <w:rsid w:val="BF79F274"/>
    <w:rsid w:val="BFF508D0"/>
    <w:rsid w:val="C6EE2988"/>
    <w:rsid w:val="CD5F33FF"/>
    <w:rsid w:val="CDEC7AF2"/>
    <w:rsid w:val="CDEF1D48"/>
    <w:rsid w:val="CE6EED0B"/>
    <w:rsid w:val="CEDCE7A4"/>
    <w:rsid w:val="D3B37D2F"/>
    <w:rsid w:val="D7FFF6B0"/>
    <w:rsid w:val="DBBDA256"/>
    <w:rsid w:val="DBFFC777"/>
    <w:rsid w:val="DDA678B9"/>
    <w:rsid w:val="DF9F46A4"/>
    <w:rsid w:val="DFB6F05D"/>
    <w:rsid w:val="DFCFBA9C"/>
    <w:rsid w:val="DFDFF904"/>
    <w:rsid w:val="DFFDF1C1"/>
    <w:rsid w:val="DFFED1C0"/>
    <w:rsid w:val="E1BF027F"/>
    <w:rsid w:val="E2DDEA99"/>
    <w:rsid w:val="E6E88CBF"/>
    <w:rsid w:val="E755D4D1"/>
    <w:rsid w:val="E8CD8177"/>
    <w:rsid w:val="EA7FA9E3"/>
    <w:rsid w:val="EDDC417D"/>
    <w:rsid w:val="EE7768E9"/>
    <w:rsid w:val="EFB9C93D"/>
    <w:rsid w:val="EFBE5BB0"/>
    <w:rsid w:val="EFDF6C46"/>
    <w:rsid w:val="EFEEF162"/>
    <w:rsid w:val="EFFF3A00"/>
    <w:rsid w:val="F1EE95D9"/>
    <w:rsid w:val="F474C350"/>
    <w:rsid w:val="F4FF7FD6"/>
    <w:rsid w:val="F5FD4B0A"/>
    <w:rsid w:val="F6733157"/>
    <w:rsid w:val="F6FEED13"/>
    <w:rsid w:val="F7553C20"/>
    <w:rsid w:val="F7B76D7A"/>
    <w:rsid w:val="F7DE7EF0"/>
    <w:rsid w:val="F7FBCE14"/>
    <w:rsid w:val="F7FF88A7"/>
    <w:rsid w:val="F7FF8A60"/>
    <w:rsid w:val="F97F3B17"/>
    <w:rsid w:val="F9D49D0D"/>
    <w:rsid w:val="F9F5210D"/>
    <w:rsid w:val="F9F77C17"/>
    <w:rsid w:val="F9F9C77F"/>
    <w:rsid w:val="FA5F6BE1"/>
    <w:rsid w:val="FAEF4CD3"/>
    <w:rsid w:val="FB5F1804"/>
    <w:rsid w:val="FBBD9A89"/>
    <w:rsid w:val="FBE6894B"/>
    <w:rsid w:val="FBFEBDFE"/>
    <w:rsid w:val="FC9F5515"/>
    <w:rsid w:val="FCDF5F77"/>
    <w:rsid w:val="FD2CADEC"/>
    <w:rsid w:val="FDAFE08B"/>
    <w:rsid w:val="FDEE3228"/>
    <w:rsid w:val="FE7F0355"/>
    <w:rsid w:val="FEBA9DD7"/>
    <w:rsid w:val="FEF7BA4C"/>
    <w:rsid w:val="FEF904B0"/>
    <w:rsid w:val="FEFF8C8E"/>
    <w:rsid w:val="FF2B909B"/>
    <w:rsid w:val="FF2BFD64"/>
    <w:rsid w:val="FF4F9C55"/>
    <w:rsid w:val="FF631958"/>
    <w:rsid w:val="FF7E70F4"/>
    <w:rsid w:val="FF7F0423"/>
    <w:rsid w:val="FF7F29E7"/>
    <w:rsid w:val="FF9A744B"/>
    <w:rsid w:val="FFBA1A39"/>
    <w:rsid w:val="FFD5557A"/>
    <w:rsid w:val="FFDF98D4"/>
    <w:rsid w:val="FFFFACCC"/>
    <w:rsid w:val="FFFFD0C7"/>
    <w:rsid w:val="FFFFD4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1"/>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00000"/>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color w:val="000000"/>
      <w:sz w:val="21"/>
      <w:szCs w:val="21"/>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83</Words>
  <Characters>475</Characters>
  <Lines>12</Lines>
  <Paragraphs>8</Paragraphs>
  <TotalTime>57</TotalTime>
  <ScaleCrop>false</ScaleCrop>
  <LinksUpToDate>false</LinksUpToDate>
  <CharactersWithSpaces>583</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2026-05-09T15:39:00Z</dcterms:created>
  <dc:creator>WPS_1721105298</dc:creator>
  <cp:lastModifiedBy>WPS_1721105298</cp:lastModifiedBy>
  <dcterms:modified xsi:type="dcterms:W3CDTF">2026-05-11T21:39:08Z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113D7A5BD999B96BC425006AAA9A4C50_42</vt:lpwstr>
  </property>
</Properties>
</file>