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6D1EE701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5CD5BBEA" w14:textId="0E96E7F0" w:rsidR="00A934E7" w:rsidRPr="00A934E7" w:rsidRDefault="00A934E7" w:rsidP="00A934E7">
            <w:pPr>
              <w:pStyle w:val="aa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A934E7">
              <w:rPr>
                <w:rFonts w:hint="eastAsia"/>
                <w:sz w:val="32"/>
                <w:szCs w:val="32"/>
              </w:rPr>
              <w:t>加深对谐振现象的理解。</w:t>
            </w:r>
          </w:p>
          <w:p w14:paraId="754CDA90" w14:textId="1DFD6205" w:rsidR="00A934E7" w:rsidRPr="00A934E7" w:rsidRDefault="00A934E7" w:rsidP="00A934E7">
            <w:pPr>
              <w:pStyle w:val="aa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测定谐振现象的特性</w:t>
            </w:r>
            <w:r w:rsidR="00CC4863">
              <w:rPr>
                <w:rFonts w:hint="eastAsia"/>
                <w:sz w:val="32"/>
                <w:szCs w:val="32"/>
              </w:rPr>
              <w:t>（阻抗元件的电压，谐振频率以及品质因数）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64E6E85F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1A01D1F5" w14:textId="67F6E4D0" w:rsidR="00A934E7" w:rsidRP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A934E7">
              <w:rPr>
                <w:sz w:val="32"/>
                <w:szCs w:val="32"/>
              </w:rPr>
              <w:t>RLC</w:t>
            </w:r>
            <w:r w:rsidRPr="00A934E7">
              <w:rPr>
                <w:rFonts w:hint="eastAsia"/>
                <w:sz w:val="32"/>
                <w:szCs w:val="32"/>
              </w:rPr>
              <w:t>串联谐振条件：总电压和总电流同相，没有滞后。即等效复阻抗Z</w:t>
            </w:r>
            <w:r w:rsidRPr="00A934E7">
              <w:rPr>
                <w:sz w:val="32"/>
                <w:szCs w:val="32"/>
              </w:rPr>
              <w:t>=R+j(</w:t>
            </w:r>
            <w:r w:rsidRPr="00A934E7">
              <w:rPr>
                <w:rFonts w:hint="eastAsia"/>
                <w:sz w:val="32"/>
                <w:szCs w:val="32"/>
              </w:rPr>
              <w:t>ω</w:t>
            </w:r>
            <w:r w:rsidRPr="00A934E7">
              <w:rPr>
                <w:sz w:val="32"/>
                <w:szCs w:val="32"/>
              </w:rPr>
              <w:t>L-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ωC</m:t>
                  </m:r>
                </m:den>
              </m:f>
            </m:oMath>
            <w:r w:rsidRPr="00A934E7">
              <w:rPr>
                <w:sz w:val="32"/>
                <w:szCs w:val="32"/>
              </w:rPr>
              <w:t>)</w:t>
            </w:r>
            <w:r w:rsidRPr="00A934E7">
              <w:rPr>
                <w:rFonts w:hint="eastAsia"/>
                <w:sz w:val="32"/>
                <w:szCs w:val="32"/>
              </w:rPr>
              <w:t>中虚部为0，得</w:t>
            </w:r>
            <w:r w:rsidR="00F8164A">
              <w:rPr>
                <w:rFonts w:hint="eastAsia"/>
                <w:sz w:val="32"/>
                <w:szCs w:val="32"/>
              </w:rPr>
              <w:t>谐振角</w:t>
            </w:r>
            <w:r w:rsidRPr="00A934E7">
              <w:rPr>
                <w:rFonts w:hint="eastAsia"/>
                <w:sz w:val="32"/>
                <w:szCs w:val="32"/>
              </w:rPr>
              <w:t>频率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LC</m:t>
                      </m:r>
                    </m:e>
                  </m:rad>
                </m:den>
              </m:f>
            </m:oMath>
            <w:r w:rsidRPr="00A934E7">
              <w:rPr>
                <w:rFonts w:hint="eastAsia"/>
                <w:sz w:val="32"/>
                <w:szCs w:val="32"/>
              </w:rPr>
              <w:t>，因此进一步得谐振频率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LC</m:t>
                      </m:r>
                    </m:e>
                  </m:rad>
                </m:den>
              </m:f>
            </m:oMath>
            <w:r w:rsidRPr="00A934E7">
              <w:rPr>
                <w:rFonts w:hint="eastAsia"/>
                <w:sz w:val="32"/>
                <w:szCs w:val="32"/>
              </w:rPr>
              <w:t>，得到谐振的三个影响量：电感值，电容值和电源频率。</w:t>
            </w:r>
          </w:p>
          <w:p w14:paraId="2C916D87" w14:textId="77777777" w:rsid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串联谐振时，Z</w:t>
            </w:r>
            <w:r>
              <w:rPr>
                <w:sz w:val="32"/>
                <w:szCs w:val="32"/>
              </w:rPr>
              <w:t>=R</w:t>
            </w:r>
            <w:r>
              <w:rPr>
                <w:rFonts w:hint="eastAsia"/>
                <w:sz w:val="32"/>
                <w:szCs w:val="32"/>
              </w:rPr>
              <w:t>，X=0，电路总阻抗最小。</w:t>
            </w:r>
          </w:p>
          <w:p w14:paraId="788B3CBF" w14:textId="77777777" w:rsid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电阻上电压近似于为电源电压，电抗电压为0，但电感、电容两端电压不为0。</w:t>
            </w:r>
          </w:p>
          <w:p w14:paraId="50BC2B61" w14:textId="77777777" w:rsidR="00A934E7" w:rsidRDefault="000D7D65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U</m:t>
                  </m:r>
                  <m:ctrlPr>
                    <w:rPr>
                      <w:rFonts w:ascii="Cambria Math" w:hAnsi="Cambria Math" w:hint="eastAsia"/>
                      <w:sz w:val="32"/>
                      <w:szCs w:val="3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sub>
              </m:sSub>
            </m:oMath>
            <w:r w:rsidR="00CC4863">
              <w:rPr>
                <w:rFonts w:hint="eastAsia"/>
                <w:sz w:val="32"/>
                <w:szCs w:val="32"/>
              </w:rPr>
              <w:t>是外加电压的Q倍，此处的Q为品质因数，其中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den>
              </m:f>
            </m:oMath>
            <w:r w:rsidR="00CC4863">
              <w:rPr>
                <w:rFonts w:hint="eastAsia"/>
                <w:sz w:val="32"/>
                <w:szCs w:val="32"/>
              </w:rPr>
              <w:t>。</w:t>
            </w:r>
          </w:p>
          <w:p w14:paraId="66D8D66E" w14:textId="77777777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串联R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适用于信号源内阻较小的情况。</w:t>
            </w:r>
          </w:p>
          <w:p w14:paraId="2EF3E541" w14:textId="77777777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并联谐振的发生条件与串联谐振的发生条件相同。</w:t>
            </w:r>
          </w:p>
          <w:p w14:paraId="26356B26" w14:textId="255D1E40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并联时，电路总阻抗达到最大值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=R</m:t>
              </m:r>
            </m:oMath>
            <w:r>
              <w:rPr>
                <w:rFonts w:hint="eastAsia"/>
                <w:sz w:val="32"/>
                <w:szCs w:val="32"/>
              </w:rPr>
              <w:t>，因此总电流达到最小值。</w:t>
            </w:r>
          </w:p>
          <w:p w14:paraId="0294D099" w14:textId="77777777" w:rsidR="00CC4863" w:rsidRDefault="00CC4863" w:rsidP="00CC4863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并联谐振的感抗称为特性阻抗，称为p，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L=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oMath>
            <w:r>
              <w:rPr>
                <w:rFonts w:hint="eastAsia"/>
                <w:sz w:val="32"/>
                <w:szCs w:val="32"/>
              </w:rPr>
              <w:t>。</w:t>
            </w:r>
          </w:p>
          <w:p w14:paraId="65BF8D11" w14:textId="30D97DF1" w:rsidR="00CC4863" w:rsidRPr="00CC4863" w:rsidRDefault="00CC4863" w:rsidP="00CC4863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并联谐振时电感和电容电流为总电流的Q倍，所以并联谐</w:t>
            </w:r>
            <w:r>
              <w:rPr>
                <w:rFonts w:hint="eastAsia"/>
                <w:sz w:val="32"/>
                <w:szCs w:val="32"/>
              </w:rPr>
              <w:lastRenderedPageBreak/>
              <w:t>振又称为电流谐振。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6D206A94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注意事项</w:t>
            </w:r>
          </w:p>
          <w:p w14:paraId="615B91E1" w14:textId="29E837A1" w:rsidR="00CC4863" w:rsidRDefault="00CC4863" w:rsidP="00CC4863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CC4863">
              <w:rPr>
                <w:rFonts w:hint="eastAsia"/>
                <w:sz w:val="32"/>
                <w:szCs w:val="32"/>
              </w:rPr>
              <w:t>信号源输出幅度不能改变，否则谐振的时候放大过高，会击穿电容。</w:t>
            </w:r>
          </w:p>
          <w:p w14:paraId="3F9D90B2" w14:textId="173D55CA" w:rsidR="00CC4863" w:rsidRPr="00CC4863" w:rsidRDefault="00407C43" w:rsidP="00CC4863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测电路谐振时的电感电压和电容电压时，表笔“-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端应接L、C元件之间。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4C1F6D33" w:rsidR="009A7D51" w:rsidRDefault="00407C43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万用表x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，实验箱x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，信号源x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，导线若干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4587A6FF" w14:textId="77777777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  <w:p w14:paraId="73810061" w14:textId="36F88D43" w:rsidR="009B553E" w:rsidRPr="009B553E" w:rsidRDefault="009B553E" w:rsidP="009B553E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 w:rsidRPr="009B553E">
              <w:rPr>
                <w:rFonts w:hint="eastAsia"/>
                <w:sz w:val="32"/>
                <w:szCs w:val="32"/>
              </w:rPr>
              <w:t>接好R</w:t>
            </w:r>
            <w:r w:rsidRPr="009B553E">
              <w:rPr>
                <w:sz w:val="32"/>
                <w:szCs w:val="32"/>
              </w:rPr>
              <w:t>LC</w:t>
            </w:r>
            <w:r w:rsidRPr="009B553E">
              <w:rPr>
                <w:rFonts w:hint="eastAsia"/>
                <w:sz w:val="32"/>
                <w:szCs w:val="32"/>
              </w:rPr>
              <w:t>串联谐振电路，打开信号源。</w:t>
            </w:r>
          </w:p>
          <w:p w14:paraId="7375781D" w14:textId="4923E376" w:rsidR="009B553E" w:rsidRDefault="00D76461" w:rsidP="009B553E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将交流电压表接在电阻两端，调节电源频率，记录下交流电压表的示数。</w:t>
            </w:r>
          </w:p>
          <w:p w14:paraId="26EB2A3E" w14:textId="77777777" w:rsidR="009B553E" w:rsidRDefault="00D76461" w:rsidP="00D76461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在电阻电压达到最大值附近所对应的频率时，细分调节电源频率，得出近似谐振频率，这时用交流电压表测出电容、电感上面的电压值。</w:t>
            </w:r>
          </w:p>
          <w:p w14:paraId="36882C44" w14:textId="77777777" w:rsidR="00D76461" w:rsidRDefault="00D76461" w:rsidP="00D76461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绘出电阻电压与频率的函数图像。</w:t>
            </w:r>
          </w:p>
          <w:p w14:paraId="33394E8C" w14:textId="471F49D2" w:rsidR="00D76461" w:rsidRPr="00D76461" w:rsidRDefault="00D76461" w:rsidP="00D76461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关闭信号源，整理器材。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11828C48" w:rsidR="002F4F29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584C646C" w14:textId="337B6673" w:rsidR="00370F33" w:rsidRPr="00370F33" w:rsidRDefault="00370F33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串联谐振电路</w:t>
            </w:r>
          </w:p>
          <w:p w14:paraId="64F0A87E" w14:textId="720F1C79" w:rsidR="00370F33" w:rsidRPr="00D76461" w:rsidRDefault="00D76461" w:rsidP="009A7D51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noProof/>
                <w:sz w:val="32"/>
                <w:szCs w:val="32"/>
              </w:rPr>
              <w:lastRenderedPageBreak/>
              <w:drawing>
                <wp:inline distT="0" distB="0" distL="0" distR="0" wp14:anchorId="48C43C7A" wp14:editId="1CB0624B">
                  <wp:extent cx="5274310" cy="2698750"/>
                  <wp:effectExtent l="0" t="0" r="254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微信截图_2018070919571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07DD3500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仿真数据表格</w:t>
            </w:r>
            <w:r w:rsidR="0076553B">
              <w:rPr>
                <w:rFonts w:hint="eastAsia"/>
                <w:b/>
                <w:sz w:val="32"/>
                <w:szCs w:val="32"/>
              </w:rPr>
              <w:t>（RLC串联谐振）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45"/>
              <w:gridCol w:w="1680"/>
              <w:gridCol w:w="1673"/>
              <w:gridCol w:w="1673"/>
              <w:gridCol w:w="1673"/>
            </w:tblGrid>
            <w:tr w:rsidR="00FB7374" w14:paraId="0771BC18" w14:textId="7BAB807D" w:rsidTr="00F8164A">
              <w:tc>
                <w:tcPr>
                  <w:tcW w:w="1745" w:type="dxa"/>
                </w:tcPr>
                <w:p w14:paraId="3BD2E5EC" w14:textId="0312075E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1680" w:type="dxa"/>
                </w:tcPr>
                <w:p w14:paraId="24CB6966" w14:textId="55BE90BB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电路总电流I（m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1673" w:type="dxa"/>
                </w:tcPr>
                <w:p w14:paraId="2A973FA7" w14:textId="54D20C44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73" w:type="dxa"/>
                </w:tcPr>
                <w:p w14:paraId="49AC3BED" w14:textId="01A719BE" w:rsidR="00370F33" w:rsidRPr="00370F33" w:rsidRDefault="00370F33" w:rsidP="00370F3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电容电压U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73" w:type="dxa"/>
                </w:tcPr>
                <w:p w14:paraId="7D6D22BC" w14:textId="708A671C" w:rsidR="00370F33" w:rsidRPr="00370F33" w:rsidRDefault="00370F33" w:rsidP="00370F3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电感电压U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</w:tr>
            <w:tr w:rsidR="00FB7374" w14:paraId="4AEAF060" w14:textId="5EDA72B7" w:rsidTr="00DE415E">
              <w:tc>
                <w:tcPr>
                  <w:tcW w:w="1688" w:type="dxa"/>
                </w:tcPr>
                <w:p w14:paraId="314990B4" w14:textId="3F11042E" w:rsidR="00370F33" w:rsidRDefault="009B553E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1000</w:t>
                  </w:r>
                  <w:r>
                    <w:rPr>
                      <w:rFonts w:hint="eastAsia"/>
                      <w:sz w:val="32"/>
                      <w:szCs w:val="32"/>
                    </w:rPr>
                    <w:t>Hz正弦波</w:t>
                  </w:r>
                </w:p>
              </w:tc>
              <w:tc>
                <w:tcPr>
                  <w:tcW w:w="1689" w:type="dxa"/>
                </w:tcPr>
                <w:p w14:paraId="6E4114C4" w14:textId="5DEEBDAE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1.38</w:t>
                  </w:r>
                </w:p>
              </w:tc>
              <w:tc>
                <w:tcPr>
                  <w:tcW w:w="1689" w:type="dxa"/>
                </w:tcPr>
                <w:p w14:paraId="51C69911" w14:textId="7C4C1307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0.14</w:t>
                  </w:r>
                </w:p>
              </w:tc>
              <w:tc>
                <w:tcPr>
                  <w:tcW w:w="1689" w:type="dxa"/>
                </w:tcPr>
                <w:p w14:paraId="2C8DF98E" w14:textId="71733D03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2.16</w:t>
                  </w:r>
                </w:p>
              </w:tc>
              <w:tc>
                <w:tcPr>
                  <w:tcW w:w="1689" w:type="dxa"/>
                </w:tcPr>
                <w:p w14:paraId="7D6FD063" w14:textId="0AD547AF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0.04</w:t>
                  </w:r>
                </w:p>
              </w:tc>
            </w:tr>
            <w:tr w:rsidR="00FB7374" w14:paraId="6A726290" w14:textId="459A541C" w:rsidTr="00DE415E">
              <w:tc>
                <w:tcPr>
                  <w:tcW w:w="1688" w:type="dxa"/>
                </w:tcPr>
                <w:p w14:paraId="32146C7E" w14:textId="6CA7815D" w:rsidR="00370F33" w:rsidRDefault="009B553E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3V/</w:t>
                  </w:r>
                  <w:r w:rsidR="00FB7374"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rFonts w:hint="eastAsia"/>
                      <w:sz w:val="32"/>
                      <w:szCs w:val="32"/>
                    </w:rPr>
                    <w:t>00</w:t>
                  </w:r>
                  <w:r w:rsidR="00F8164A">
                    <w:rPr>
                      <w:sz w:val="32"/>
                      <w:szCs w:val="32"/>
                    </w:rPr>
                    <w:t>0</w:t>
                  </w:r>
                  <w:r>
                    <w:rPr>
                      <w:sz w:val="32"/>
                      <w:szCs w:val="32"/>
                    </w:rPr>
                    <w:t>Hz</w:t>
                  </w:r>
                  <w:r>
                    <w:rPr>
                      <w:rFonts w:hint="eastAsia"/>
                      <w:sz w:val="32"/>
                      <w:szCs w:val="32"/>
                    </w:rPr>
                    <w:t>正弦波</w:t>
                  </w:r>
                </w:p>
              </w:tc>
              <w:tc>
                <w:tcPr>
                  <w:tcW w:w="1689" w:type="dxa"/>
                </w:tcPr>
                <w:p w14:paraId="5492DA8A" w14:textId="7B2CC0D6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4.83</w:t>
                  </w:r>
                </w:p>
              </w:tc>
              <w:tc>
                <w:tcPr>
                  <w:tcW w:w="1689" w:type="dxa"/>
                </w:tcPr>
                <w:p w14:paraId="20D6C5E3" w14:textId="06587B15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0.48</w:t>
                  </w:r>
                </w:p>
              </w:tc>
              <w:tc>
                <w:tcPr>
                  <w:tcW w:w="1689" w:type="dxa"/>
                </w:tcPr>
                <w:p w14:paraId="15FF5B97" w14:textId="6AF5454B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2.53</w:t>
                  </w:r>
                </w:p>
              </w:tc>
              <w:tc>
                <w:tcPr>
                  <w:tcW w:w="1689" w:type="dxa"/>
                </w:tcPr>
                <w:p w14:paraId="4C99909C" w14:textId="60FFA0C9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0.46</w:t>
                  </w:r>
                </w:p>
              </w:tc>
            </w:tr>
            <w:tr w:rsidR="00FB7374" w14:paraId="0C7A8AA7" w14:textId="3A4D93BA" w:rsidTr="00DE415E">
              <w:tc>
                <w:tcPr>
                  <w:tcW w:w="1688" w:type="dxa"/>
                </w:tcPr>
                <w:p w14:paraId="413C2AFE" w14:textId="4998814E" w:rsidR="00370F33" w:rsidRDefault="00FB7374" w:rsidP="00F816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5000</w:t>
                  </w:r>
                  <w:r>
                    <w:rPr>
                      <w:rFonts w:hint="eastAsia"/>
                      <w:sz w:val="32"/>
                      <w:szCs w:val="32"/>
                    </w:rPr>
                    <w:t>Hz正弦波</w:t>
                  </w:r>
                </w:p>
              </w:tc>
              <w:tc>
                <w:tcPr>
                  <w:tcW w:w="1689" w:type="dxa"/>
                </w:tcPr>
                <w:p w14:paraId="3C4A35B4" w14:textId="341725D2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11.5</w:t>
                  </w:r>
                </w:p>
              </w:tc>
              <w:tc>
                <w:tcPr>
                  <w:tcW w:w="1689" w:type="dxa"/>
                </w:tcPr>
                <w:p w14:paraId="05FB15A8" w14:textId="29366356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1.</w:t>
                  </w:r>
                  <w:r>
                    <w:rPr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1689" w:type="dxa"/>
                </w:tcPr>
                <w:p w14:paraId="66AFBE91" w14:textId="17428F46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3.60</w:t>
                  </w:r>
                </w:p>
              </w:tc>
              <w:tc>
                <w:tcPr>
                  <w:tcW w:w="1689" w:type="dxa"/>
                </w:tcPr>
                <w:p w14:paraId="4D29255B" w14:textId="27612352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1.83</w:t>
                  </w:r>
                </w:p>
              </w:tc>
            </w:tr>
            <w:tr w:rsidR="00FB7374" w14:paraId="6459FAD9" w14:textId="3E8AE548" w:rsidTr="00DE415E">
              <w:tc>
                <w:tcPr>
                  <w:tcW w:w="1688" w:type="dxa"/>
                </w:tcPr>
                <w:p w14:paraId="5425DA1F" w14:textId="5483C14D" w:rsidR="00FB7374" w:rsidRDefault="00FB7374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7121</w:t>
                  </w:r>
                  <w:r>
                    <w:rPr>
                      <w:sz w:val="32"/>
                      <w:szCs w:val="32"/>
                    </w:rPr>
                    <w:t>Hz</w:t>
                  </w:r>
                  <w:r>
                    <w:rPr>
                      <w:rFonts w:hint="eastAsia"/>
                      <w:sz w:val="32"/>
                      <w:szCs w:val="32"/>
                    </w:rPr>
                    <w:t>正弦波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（理论谐振频率）</w:t>
                  </w:r>
                </w:p>
              </w:tc>
              <w:tc>
                <w:tcPr>
                  <w:tcW w:w="1689" w:type="dxa"/>
                </w:tcPr>
                <w:p w14:paraId="4B2DAC9B" w14:textId="271E11FD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20.9</w:t>
                  </w:r>
                </w:p>
              </w:tc>
              <w:tc>
                <w:tcPr>
                  <w:tcW w:w="1689" w:type="dxa"/>
                </w:tcPr>
                <w:p w14:paraId="32438BE1" w14:textId="4BD2B105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2.09</w:t>
                  </w:r>
                </w:p>
              </w:tc>
              <w:tc>
                <w:tcPr>
                  <w:tcW w:w="1689" w:type="dxa"/>
                </w:tcPr>
                <w:p w14:paraId="3AFE8D99" w14:textId="370DE141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4.61</w:t>
                  </w:r>
                </w:p>
              </w:tc>
              <w:tc>
                <w:tcPr>
                  <w:tcW w:w="1689" w:type="dxa"/>
                </w:tcPr>
                <w:p w14:paraId="718AD119" w14:textId="73B62CFA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4.74</w:t>
                  </w:r>
                </w:p>
              </w:tc>
            </w:tr>
            <w:tr w:rsidR="00FB7374" w14:paraId="36B283EA" w14:textId="77777777" w:rsidTr="00DE415E">
              <w:tc>
                <w:tcPr>
                  <w:tcW w:w="1688" w:type="dxa"/>
                </w:tcPr>
                <w:p w14:paraId="6111753F" w14:textId="01636743" w:rsidR="00FB7374" w:rsidRDefault="00FB7374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9000</w:t>
                  </w:r>
                  <w:r>
                    <w:rPr>
                      <w:sz w:val="32"/>
                      <w:szCs w:val="32"/>
                    </w:rPr>
                    <w:t>Hz</w:t>
                  </w: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正弦波</w:t>
                  </w:r>
                </w:p>
              </w:tc>
              <w:tc>
                <w:tcPr>
                  <w:tcW w:w="1689" w:type="dxa"/>
                </w:tcPr>
                <w:p w14:paraId="75CBCC2C" w14:textId="33859F0B" w:rsidR="00FB7374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14.0</w:t>
                  </w:r>
                </w:p>
              </w:tc>
              <w:tc>
                <w:tcPr>
                  <w:tcW w:w="1689" w:type="dxa"/>
                </w:tcPr>
                <w:p w14:paraId="2664AF78" w14:textId="5F91E973" w:rsidR="00FB7374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1.40</w:t>
                  </w:r>
                </w:p>
              </w:tc>
              <w:tc>
                <w:tcPr>
                  <w:tcW w:w="1689" w:type="dxa"/>
                </w:tcPr>
                <w:p w14:paraId="7FAC4F41" w14:textId="780E2530" w:rsidR="00FB7374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2.44</w:t>
                  </w:r>
                </w:p>
              </w:tc>
              <w:tc>
                <w:tcPr>
                  <w:tcW w:w="1689" w:type="dxa"/>
                </w:tcPr>
                <w:p w14:paraId="10696774" w14:textId="320C44C7" w:rsidR="00FB7374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4.02</w:t>
                  </w:r>
                </w:p>
              </w:tc>
            </w:tr>
          </w:tbl>
          <w:p w14:paraId="77147E44" w14:textId="3BB2BC98" w:rsidR="0076553B" w:rsidRDefault="00F8164A" w:rsidP="009A7D5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但仿真测出来的谐振频率经过调试为7010Hz。</w:t>
            </w: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1531C1BD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实验数据表格</w:t>
            </w:r>
          </w:p>
          <w:p w14:paraId="30E235F2" w14:textId="3D6F41CA" w:rsidR="0076553B" w:rsidRDefault="0076553B" w:rsidP="000C445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RLC串联谐振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24"/>
              <w:gridCol w:w="1683"/>
              <w:gridCol w:w="1679"/>
              <w:gridCol w:w="1679"/>
              <w:gridCol w:w="1679"/>
            </w:tblGrid>
            <w:tr w:rsidR="0076553B" w:rsidRPr="00370F33" w14:paraId="35F86FF2" w14:textId="77777777" w:rsidTr="00B4043F">
              <w:tc>
                <w:tcPr>
                  <w:tcW w:w="1745" w:type="dxa"/>
                </w:tcPr>
                <w:p w14:paraId="2AFAD10F" w14:textId="77777777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1680" w:type="dxa"/>
                </w:tcPr>
                <w:p w14:paraId="7333053D" w14:textId="77777777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电路总电流I（m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1673" w:type="dxa"/>
                </w:tcPr>
                <w:p w14:paraId="075CD85E" w14:textId="77777777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73" w:type="dxa"/>
                </w:tcPr>
                <w:p w14:paraId="0FE55482" w14:textId="77777777" w:rsidR="0076553B" w:rsidRPr="00370F33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电容电压U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73" w:type="dxa"/>
                </w:tcPr>
                <w:p w14:paraId="6BE7C834" w14:textId="77777777" w:rsidR="0076553B" w:rsidRPr="00370F33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电感电压U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</w:tr>
            <w:tr w:rsidR="0076553B" w14:paraId="51108202" w14:textId="77777777" w:rsidTr="00B4043F">
              <w:tc>
                <w:tcPr>
                  <w:tcW w:w="1688" w:type="dxa"/>
                </w:tcPr>
                <w:p w14:paraId="16EB76E6" w14:textId="1513340E" w:rsidR="0076553B" w:rsidRDefault="0076553B" w:rsidP="007655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623D232E" w14:textId="4CD9A215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E7B7C71" w14:textId="6008CE27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261E7FF" w14:textId="7738FB2C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10DFF86" w14:textId="3CB141E0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76553B" w14:paraId="05143789" w14:textId="77777777" w:rsidTr="00B4043F">
              <w:tc>
                <w:tcPr>
                  <w:tcW w:w="1688" w:type="dxa"/>
                </w:tcPr>
                <w:p w14:paraId="015867C3" w14:textId="1CC0B0DD" w:rsidR="0076553B" w:rsidRDefault="0076553B" w:rsidP="007655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37915FEF" w14:textId="1789EABE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F1A213A" w14:textId="76117A33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879855E" w14:textId="313FC265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38FE0BB7" w14:textId="542BD964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76553B" w14:paraId="0B1CA10A" w14:textId="77777777" w:rsidTr="00B4043F">
              <w:tc>
                <w:tcPr>
                  <w:tcW w:w="1688" w:type="dxa"/>
                </w:tcPr>
                <w:p w14:paraId="73A34441" w14:textId="274DD578" w:rsidR="0076553B" w:rsidRDefault="0076553B" w:rsidP="007655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97E6860" w14:textId="75E1AF9A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617700F7" w14:textId="13566EB4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2D6CF89F" w14:textId="7CD5060F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88AAD06" w14:textId="20FF4A60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76553B" w14:paraId="6B375A42" w14:textId="77777777" w:rsidTr="00B4043F">
              <w:tc>
                <w:tcPr>
                  <w:tcW w:w="1688" w:type="dxa"/>
                </w:tcPr>
                <w:p w14:paraId="645AB8A6" w14:textId="7003257F" w:rsidR="0076553B" w:rsidRDefault="0076553B" w:rsidP="007655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76AA51B" w14:textId="27A37C8B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214CA665" w14:textId="407A1C7B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14984344" w14:textId="0D9FA498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305941A0" w14:textId="6E1A9A55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76553B" w14:paraId="0D6A28F0" w14:textId="77777777" w:rsidTr="00B4043F">
              <w:tc>
                <w:tcPr>
                  <w:tcW w:w="1688" w:type="dxa"/>
                </w:tcPr>
                <w:p w14:paraId="458E8C97" w14:textId="43C26F39" w:rsidR="0076553B" w:rsidRDefault="0076553B" w:rsidP="007655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8B44504" w14:textId="69A25E94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6C85ADC" w14:textId="02BEB7EB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F526A6F" w14:textId="479A3A63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27CA0D3A" w14:textId="45ED9C83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实验结论</w:t>
            </w:r>
          </w:p>
          <w:p w14:paraId="65639DAD" w14:textId="5580D038" w:rsidR="002F4F29" w:rsidRDefault="00A133F9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电路中的总电流随电源频率先增大后减小。</w:t>
            </w:r>
          </w:p>
          <w:p w14:paraId="49C0DF1E" w14:textId="38A86F13" w:rsidR="00A133F9" w:rsidRDefault="00A133F9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电源输出电压会随着电源频率</w:t>
            </w:r>
            <w:r w:rsidR="002B7312">
              <w:rPr>
                <w:rFonts w:hint="eastAsia"/>
                <w:sz w:val="32"/>
                <w:szCs w:val="32"/>
              </w:rPr>
              <w:t>先降低后升高</w:t>
            </w:r>
            <w:r w:rsidR="005F025C">
              <w:rPr>
                <w:rFonts w:hint="eastAsia"/>
                <w:sz w:val="32"/>
                <w:szCs w:val="32"/>
              </w:rPr>
              <w:t>。</w:t>
            </w:r>
          </w:p>
          <w:p w14:paraId="743C2E80" w14:textId="2289C471" w:rsidR="00A133F9" w:rsidRDefault="00A133F9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而电容</w:t>
            </w:r>
            <w:r w:rsidR="005F025C">
              <w:rPr>
                <w:rFonts w:hint="eastAsia"/>
                <w:sz w:val="32"/>
                <w:szCs w:val="32"/>
              </w:rPr>
              <w:t>、电感上的电压都是先增大后减小的趋势，且有滞后现象（见图表）：</w:t>
            </w:r>
          </w:p>
          <w:p w14:paraId="1A41DE9F" w14:textId="46555410" w:rsidR="002B7312" w:rsidRDefault="002B7312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5286BA36" wp14:editId="32BF0C50">
                  <wp:extent cx="4564776" cy="277392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微信截图_2018071212313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776" cy="277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8B5F5" w14:textId="30B72D90" w:rsidR="005F025C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0AFE2C68" wp14:editId="7919176F">
                  <wp:extent cx="4602879" cy="2781541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微信截图_2018071212291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79" cy="278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BB9BC" w14:textId="33F447CB" w:rsidR="002B7312" w:rsidRPr="00A133F9" w:rsidRDefault="002B7312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1k</w:t>
            </w:r>
            <w:r>
              <w:rPr>
                <w:sz w:val="32"/>
                <w:szCs w:val="32"/>
              </w:rPr>
              <w:t>Hz</w:t>
            </w:r>
            <w:r>
              <w:rPr>
                <w:rFonts w:hint="eastAsia"/>
                <w:sz w:val="32"/>
                <w:szCs w:val="32"/>
              </w:rPr>
              <w:t>的图像：</w:t>
            </w:r>
          </w:p>
          <w:p w14:paraId="016FE641" w14:textId="77777777" w:rsidR="002F4F29" w:rsidRDefault="002B7312" w:rsidP="000C4458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lastRenderedPageBreak/>
              <w:drawing>
                <wp:inline distT="0" distB="0" distL="0" distR="0" wp14:anchorId="58BD44F0" wp14:editId="3969F3B5">
                  <wp:extent cx="5274310" cy="3956050"/>
                  <wp:effectExtent l="0" t="0" r="254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微信图片_2018071212345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7A856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3kHz的图像：</w:t>
            </w:r>
          </w:p>
          <w:p w14:paraId="71ADA0EB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646CD5D8" wp14:editId="2B0690F7">
                  <wp:extent cx="5274310" cy="3956050"/>
                  <wp:effectExtent l="0" t="0" r="254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微信图片_2018071212350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A1F5C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5kHz的图像：</w:t>
            </w:r>
          </w:p>
          <w:p w14:paraId="326AC553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4455C170" wp14:editId="1E1BB6F4">
                  <wp:extent cx="5274310" cy="3956050"/>
                  <wp:effectExtent l="0" t="0" r="254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微信图片_2018071212365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3207A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7kHz的图像：</w:t>
            </w:r>
          </w:p>
          <w:p w14:paraId="014BC8EB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764B1BF9" wp14:editId="7D0F6616">
                  <wp:extent cx="5274310" cy="3956050"/>
                  <wp:effectExtent l="0" t="0" r="254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微信图片_2018071212350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F1727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7.5k</w:t>
            </w:r>
            <w:r>
              <w:rPr>
                <w:sz w:val="32"/>
                <w:szCs w:val="32"/>
              </w:rPr>
              <w:t>Hz</w:t>
            </w:r>
            <w:r>
              <w:rPr>
                <w:rFonts w:hint="eastAsia"/>
                <w:sz w:val="32"/>
                <w:szCs w:val="32"/>
              </w:rPr>
              <w:t>的图像：</w:t>
            </w:r>
          </w:p>
          <w:p w14:paraId="1B0364A6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61BBB097" wp14:editId="41C72DDF">
                  <wp:extent cx="5274310" cy="3956050"/>
                  <wp:effectExtent l="0" t="0" r="254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微信图片_20180712123727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92030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8kHz的图像：</w:t>
            </w:r>
          </w:p>
          <w:p w14:paraId="2B8D3FA0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45ADBBF2" wp14:editId="411627D5">
                  <wp:extent cx="5274310" cy="3956050"/>
                  <wp:effectExtent l="0" t="0" r="254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微信图片_20180712123730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450F6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9kHz的图像：</w:t>
            </w:r>
          </w:p>
          <w:p w14:paraId="69317F26" w14:textId="77777777" w:rsidR="002B7312" w:rsidRDefault="002B7312" w:rsidP="000C4458">
            <w:pPr>
              <w:rPr>
                <w:sz w:val="32"/>
                <w:szCs w:val="32"/>
              </w:rPr>
            </w:pPr>
            <w:r>
              <w:rPr>
                <w:rFonts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5C8BA805" wp14:editId="357A59F7">
                  <wp:extent cx="5274310" cy="3956050"/>
                  <wp:effectExtent l="0" t="0" r="254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微信图片_20180712123733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F1B22" w14:textId="30CE87FC" w:rsidR="00014C8B" w:rsidRPr="002B7312" w:rsidRDefault="00014C8B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可以看出，电压和电流的相位差是先处于先滞后后超前的关系的。</w:t>
            </w: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实验数据误差分析</w:t>
            </w:r>
          </w:p>
          <w:p w14:paraId="183CF8F4" w14:textId="2294A28B" w:rsidR="002F4F29" w:rsidRPr="00D932A1" w:rsidRDefault="002B7312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选择的频率还不够高，因此电感电压还没有呈现下降的趋势，只是斜率变小了。而电源输出电压也无法保持在3</w:t>
            </w: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（非常难调），所以测出来的谐振频率与仿真还是有误差的。</w:t>
            </w:r>
            <w:bookmarkStart w:id="0" w:name="_GoBack"/>
            <w:bookmarkEnd w:id="0"/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3E21BF81" w14:textId="4523691D" w:rsidR="008B008A" w:rsidRDefault="002B7312" w:rsidP="000C4458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这是本学期最后一个实验了……在做实验的时候，因为错误地使用示波器来测元件电压，所以造成了比较大的实验数据偏差。在发现实验错误后，我又重新做了一次实验，这次采用交流电压表测量元件电压与电路总电流，获得了较好的效果。</w:t>
            </w: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C1FDF" w14:textId="77777777" w:rsidR="000D7D65" w:rsidRDefault="000D7D65" w:rsidP="002A51BD">
      <w:r>
        <w:separator/>
      </w:r>
    </w:p>
  </w:endnote>
  <w:endnote w:type="continuationSeparator" w:id="0">
    <w:p w14:paraId="2456D170" w14:textId="77777777" w:rsidR="000D7D65" w:rsidRDefault="000D7D65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A2D85" w14:textId="77777777" w:rsidR="000D7D65" w:rsidRDefault="000D7D65" w:rsidP="002A51BD">
      <w:r>
        <w:separator/>
      </w:r>
    </w:p>
  </w:footnote>
  <w:footnote w:type="continuationSeparator" w:id="0">
    <w:p w14:paraId="2DDD50F0" w14:textId="77777777" w:rsidR="000D7D65" w:rsidRDefault="000D7D65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ACB"/>
    <w:multiLevelType w:val="hybridMultilevel"/>
    <w:tmpl w:val="A0B489BE"/>
    <w:lvl w:ilvl="0" w:tplc="8DD8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B6AB6"/>
    <w:multiLevelType w:val="hybridMultilevel"/>
    <w:tmpl w:val="CD1894C8"/>
    <w:lvl w:ilvl="0" w:tplc="F92A4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673C7C"/>
    <w:multiLevelType w:val="hybridMultilevel"/>
    <w:tmpl w:val="F878ABB4"/>
    <w:lvl w:ilvl="0" w:tplc="0FFA5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4F34CC"/>
    <w:multiLevelType w:val="hybridMultilevel"/>
    <w:tmpl w:val="AF8E5A0C"/>
    <w:lvl w:ilvl="0" w:tplc="70BA1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14C8B"/>
    <w:rsid w:val="000245F9"/>
    <w:rsid w:val="00037F41"/>
    <w:rsid w:val="000D4B28"/>
    <w:rsid w:val="000D7D65"/>
    <w:rsid w:val="00111A8B"/>
    <w:rsid w:val="001342A2"/>
    <w:rsid w:val="00286D64"/>
    <w:rsid w:val="002A51BD"/>
    <w:rsid w:val="002B7312"/>
    <w:rsid w:val="002F4F29"/>
    <w:rsid w:val="002F66F0"/>
    <w:rsid w:val="0031222C"/>
    <w:rsid w:val="003216BD"/>
    <w:rsid w:val="00370F33"/>
    <w:rsid w:val="0038093C"/>
    <w:rsid w:val="003A6F46"/>
    <w:rsid w:val="003C3D8B"/>
    <w:rsid w:val="00407C43"/>
    <w:rsid w:val="00411371"/>
    <w:rsid w:val="004717EF"/>
    <w:rsid w:val="00491885"/>
    <w:rsid w:val="004A4399"/>
    <w:rsid w:val="004F7CA9"/>
    <w:rsid w:val="005D60E5"/>
    <w:rsid w:val="005F025C"/>
    <w:rsid w:val="0076553B"/>
    <w:rsid w:val="007F2A76"/>
    <w:rsid w:val="007F708F"/>
    <w:rsid w:val="00810EEC"/>
    <w:rsid w:val="0084753D"/>
    <w:rsid w:val="0089247E"/>
    <w:rsid w:val="008B008A"/>
    <w:rsid w:val="00922A81"/>
    <w:rsid w:val="0097798B"/>
    <w:rsid w:val="009A7D51"/>
    <w:rsid w:val="009B553E"/>
    <w:rsid w:val="009C468C"/>
    <w:rsid w:val="00A133F9"/>
    <w:rsid w:val="00A211D8"/>
    <w:rsid w:val="00A36E78"/>
    <w:rsid w:val="00A7525C"/>
    <w:rsid w:val="00A934E7"/>
    <w:rsid w:val="00CB316E"/>
    <w:rsid w:val="00CC4863"/>
    <w:rsid w:val="00D63EAB"/>
    <w:rsid w:val="00D76461"/>
    <w:rsid w:val="00D932A1"/>
    <w:rsid w:val="00DE415E"/>
    <w:rsid w:val="00E163A0"/>
    <w:rsid w:val="00EB49D5"/>
    <w:rsid w:val="00ED73FC"/>
    <w:rsid w:val="00F07948"/>
    <w:rsid w:val="00F3370B"/>
    <w:rsid w:val="00F8164A"/>
    <w:rsid w:val="00FB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934E7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A93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21</cp:revision>
  <dcterms:created xsi:type="dcterms:W3CDTF">2018-07-03T00:12:00Z</dcterms:created>
  <dcterms:modified xsi:type="dcterms:W3CDTF">2018-07-12T04:40:00Z</dcterms:modified>
</cp:coreProperties>
</file>