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indoor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Link the sales tax permit to Webfile, before Oct 20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~10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3 Night Court Stripe · 3 Hewn City Stripe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 + QR sign — scan each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Two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the Sep 26 organiser: table provided? · power? · set-up time · liability insurance? · check the tax rate if it's outside San Antonio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indoor,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If there's power: warm string lights for an evening table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evening · indoor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3–4 of 4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~10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~20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~40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daytime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3–4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1–2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  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four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night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~27–29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