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34" w:rsidRDefault="00BA5C34" w:rsidP="00BA5C34">
      <w:pPr>
        <w:pStyle w:val="1"/>
        <w:ind w:right="21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4G</w:t>
      </w:r>
      <w:r>
        <w:rPr>
          <w:rFonts w:hint="eastAsia"/>
        </w:rPr>
        <w:t>广义投诉</w:t>
      </w:r>
      <w:r w:rsidR="00492C22">
        <w:rPr>
          <w:rFonts w:hint="eastAsia"/>
        </w:rPr>
        <w:t>量</w:t>
      </w:r>
      <w:r>
        <w:rPr>
          <w:rFonts w:hint="eastAsia"/>
        </w:rPr>
        <w:t>突增问题</w:t>
      </w:r>
    </w:p>
    <w:p w:rsidR="00BA5C34" w:rsidRPr="00BA5C34" w:rsidRDefault="00BA5C34" w:rsidP="00BA5C34">
      <w:pPr>
        <w:rPr>
          <w:rFonts w:hint="eastAsia"/>
        </w:rPr>
      </w:pPr>
      <w:r>
        <w:rPr>
          <w:noProof/>
        </w:rPr>
        <w:drawing>
          <wp:inline distT="0" distB="0" distL="0" distR="0" wp14:anchorId="6D67E5D3">
            <wp:extent cx="5265420" cy="2278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7" cy="227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C30" w:rsidRDefault="00BA5C34">
      <w:pPr>
        <w:rPr>
          <w:rFonts w:hint="eastAsia"/>
        </w:rPr>
      </w:pPr>
      <w:r>
        <w:rPr>
          <w:rFonts w:hint="eastAsia"/>
        </w:rPr>
        <w:t>据监控室统计，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4G</w:t>
      </w:r>
      <w:r>
        <w:rPr>
          <w:rFonts w:hint="eastAsia"/>
        </w:rPr>
        <w:t>广义投诉量达</w:t>
      </w:r>
      <w:r>
        <w:rPr>
          <w:rFonts w:hint="eastAsia"/>
        </w:rPr>
        <w:t>161</w:t>
      </w:r>
      <w:r>
        <w:rPr>
          <w:rFonts w:hint="eastAsia"/>
        </w:rPr>
        <w:t>宗，投诉量较平日增幅</w:t>
      </w:r>
      <w:r w:rsidR="00833292">
        <w:rPr>
          <w:rFonts w:hint="eastAsia"/>
        </w:rPr>
        <w:t>较大。</w:t>
      </w:r>
    </w:p>
    <w:p w:rsidR="00BA5C34" w:rsidRDefault="00BA5C34">
      <w:pPr>
        <w:rPr>
          <w:rFonts w:hint="eastAsia"/>
        </w:rPr>
      </w:pPr>
      <w:r>
        <w:rPr>
          <w:rFonts w:hint="eastAsia"/>
        </w:rPr>
        <w:t>下面针对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日投诉量</w:t>
      </w:r>
      <w:r w:rsidR="00833292">
        <w:rPr>
          <w:rFonts w:hint="eastAsia"/>
        </w:rPr>
        <w:t>较大的情况做具体分析，分析投诉激增的具体原因。</w:t>
      </w:r>
    </w:p>
    <w:p w:rsidR="00833292" w:rsidRPr="00833292" w:rsidRDefault="00833292" w:rsidP="00833292">
      <w:pPr>
        <w:spacing w:line="360" w:lineRule="auto"/>
        <w:rPr>
          <w:rFonts w:ascii="宋体" w:eastAsia="宋体" w:hAnsi="宋体" w:cs="宋体"/>
          <w:b/>
          <w:i/>
          <w:color w:val="FF0000"/>
          <w:kern w:val="0"/>
          <w:szCs w:val="21"/>
          <w:u w:val="single"/>
        </w:rPr>
      </w:pPr>
      <w:r w:rsidRPr="00833292">
        <w:rPr>
          <w:rFonts w:ascii="宋体" w:eastAsia="宋体" w:hAnsi="宋体" w:cs="宋体" w:hint="eastAsia"/>
          <w:b/>
          <w:i/>
          <w:color w:val="FF0000"/>
          <w:kern w:val="0"/>
          <w:szCs w:val="21"/>
          <w:u w:val="single"/>
        </w:rPr>
        <w:t>分析数据：</w:t>
      </w:r>
      <w:r>
        <w:rPr>
          <w:rFonts w:ascii="宋体" w:eastAsia="宋体" w:hAnsi="宋体" w:cs="宋体" w:hint="eastAsia"/>
          <w:b/>
          <w:i/>
          <w:color w:val="FF0000"/>
          <w:kern w:val="0"/>
          <w:szCs w:val="21"/>
          <w:u w:val="single"/>
        </w:rPr>
        <w:t>珠海</w:t>
      </w:r>
      <w:r w:rsidRPr="00833292">
        <w:rPr>
          <w:rFonts w:ascii="宋体" w:eastAsia="宋体" w:hAnsi="宋体" w:cs="宋体" w:hint="eastAsia"/>
          <w:b/>
          <w:i/>
          <w:color w:val="FF0000"/>
          <w:kern w:val="0"/>
          <w:szCs w:val="21"/>
          <w:u w:val="single"/>
        </w:rPr>
        <w:t>LTE全网数据</w:t>
      </w:r>
    </w:p>
    <w:p w:rsidR="00833292" w:rsidRDefault="00833292" w:rsidP="00833292">
      <w:pPr>
        <w:spacing w:line="360" w:lineRule="auto"/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</w:pPr>
      <w:r w:rsidRPr="00833292">
        <w:rPr>
          <w:rFonts w:ascii="宋体" w:eastAsia="宋体" w:hAnsi="宋体" w:cs="宋体" w:hint="eastAsia"/>
          <w:b/>
          <w:i/>
          <w:color w:val="FF0000"/>
          <w:kern w:val="0"/>
          <w:szCs w:val="21"/>
          <w:u w:val="single"/>
        </w:rPr>
        <w:t>分析时间：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201</w:t>
      </w:r>
      <w:r>
        <w:rPr>
          <w:rFonts w:ascii="宋体" w:eastAsia="宋体" w:hAnsi="宋体" w:cs="Times New Roman"/>
          <w:b/>
          <w:i/>
          <w:color w:val="FF0000"/>
          <w:szCs w:val="21"/>
          <w:u w:val="single"/>
        </w:rPr>
        <w:t>7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年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11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月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日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-2017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年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11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月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10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日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、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2017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年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11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月</w:t>
      </w:r>
      <w:r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15</w:t>
      </w:r>
      <w:r w:rsidRPr="00833292">
        <w:rPr>
          <w:rFonts w:ascii="宋体" w:eastAsia="宋体" w:hAnsi="宋体" w:cs="Times New Roman" w:hint="eastAsia"/>
          <w:b/>
          <w:i/>
          <w:color w:val="FF0000"/>
          <w:szCs w:val="21"/>
          <w:u w:val="single"/>
        </w:rPr>
        <w:t>日</w:t>
      </w:r>
    </w:p>
    <w:p w:rsidR="00833292" w:rsidRPr="00563651" w:rsidRDefault="00833292" w:rsidP="00833292">
      <w:pPr>
        <w:pStyle w:val="1"/>
        <w:ind w:right="210"/>
      </w:pPr>
      <w:bookmarkStart w:id="0" w:name="_Toc446371574"/>
      <w:r>
        <w:rPr>
          <w:rFonts w:hint="eastAsia"/>
        </w:rPr>
        <w:t>分析</w:t>
      </w:r>
      <w:r w:rsidRPr="00563651">
        <w:rPr>
          <w:rFonts w:hint="eastAsia"/>
        </w:rPr>
        <w:t>思路</w:t>
      </w:r>
      <w:r>
        <w:rPr>
          <w:rFonts w:hint="eastAsia"/>
        </w:rPr>
        <w:t>与</w:t>
      </w:r>
      <w:r>
        <w:t>内容</w:t>
      </w:r>
      <w:bookmarkEnd w:id="0"/>
    </w:p>
    <w:p w:rsidR="00833292" w:rsidRDefault="00833292" w:rsidP="00833292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 w:hint="eastAsia"/>
          <w:i/>
          <w:color w:val="000000"/>
          <w:szCs w:val="21"/>
          <w:u w:val="single"/>
        </w:rPr>
      </w:pPr>
      <w:proofErr w:type="gramStart"/>
      <w:r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基于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宜</w:t>
      </w:r>
      <w:proofErr w:type="gramEnd"/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通</w:t>
      </w:r>
      <w:r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批量投诉溯源功能，</w:t>
      </w:r>
      <w:r w:rsidR="00060EF9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定界投诉原因</w:t>
      </w:r>
    </w:p>
    <w:p w:rsidR="00833292" w:rsidRDefault="00833292" w:rsidP="00833292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 w:hint="eastAsia"/>
          <w:i/>
          <w:color w:val="000000"/>
          <w:szCs w:val="21"/>
          <w:u w:val="single"/>
        </w:rPr>
      </w:pPr>
      <w:r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对比11月1日-11月10日的溯源结果，找到11月15日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增长较多</w:t>
      </w:r>
      <w:r w:rsidR="00060EF9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的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投诉原因类型</w:t>
      </w:r>
    </w:p>
    <w:p w:rsidR="00833292" w:rsidRPr="00833292" w:rsidRDefault="00833292" w:rsidP="001966D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i/>
          <w:color w:val="000000"/>
          <w:szCs w:val="21"/>
          <w:u w:val="single"/>
        </w:rPr>
      </w:pPr>
      <w:r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分析</w:t>
      </w:r>
      <w:r w:rsidR="001966D7" w:rsidRPr="001966D7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11月15日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的主要投诉原因，判断投诉原因是否具有区域集中性，是否为区域性网络</w:t>
      </w:r>
      <w:r w:rsidR="002618A7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突发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故障导致</w:t>
      </w:r>
      <w:r w:rsidR="00492C2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的投诉突增</w:t>
      </w:r>
      <w:r w:rsidR="00135402">
        <w:rPr>
          <w:rFonts w:ascii="宋体" w:eastAsia="宋体" w:hAnsi="宋体" w:cs="Times New Roman" w:hint="eastAsia"/>
          <w:i/>
          <w:color w:val="000000"/>
          <w:szCs w:val="21"/>
          <w:u w:val="single"/>
        </w:rPr>
        <w:t>？</w:t>
      </w:r>
    </w:p>
    <w:p w:rsidR="00135402" w:rsidRDefault="00135402" w:rsidP="00135402">
      <w:pPr>
        <w:pStyle w:val="2"/>
        <w:ind w:right="21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批量溯源结果</w:t>
      </w:r>
      <w:r w:rsidR="002618A7">
        <w:rPr>
          <w:rFonts w:asciiTheme="minorEastAsia" w:eastAsiaTheme="minorEastAsia" w:hAnsiTheme="minorEastAsia" w:hint="eastAsia"/>
          <w:szCs w:val="24"/>
        </w:rPr>
        <w:t>分析</w:t>
      </w:r>
    </w:p>
    <w:p w:rsidR="00135402" w:rsidRPr="00135402" w:rsidRDefault="00135402" w:rsidP="00135402">
      <w:r w:rsidRPr="00135402">
        <w:rPr>
          <w:rFonts w:hint="eastAsia"/>
        </w:rPr>
        <w:t>针对</w:t>
      </w:r>
      <w:r w:rsidRPr="00135402">
        <w:rPr>
          <w:rFonts w:hint="eastAsia"/>
        </w:rPr>
        <w:t>11</w:t>
      </w:r>
      <w:r w:rsidRPr="00135402">
        <w:rPr>
          <w:rFonts w:hint="eastAsia"/>
        </w:rPr>
        <w:t>月</w:t>
      </w:r>
      <w:r w:rsidRPr="00135402">
        <w:rPr>
          <w:rFonts w:hint="eastAsia"/>
        </w:rPr>
        <w:t>1</w:t>
      </w:r>
      <w:r w:rsidRPr="00135402">
        <w:rPr>
          <w:rFonts w:hint="eastAsia"/>
        </w:rPr>
        <w:t>日</w:t>
      </w:r>
      <w:r w:rsidRPr="00135402">
        <w:rPr>
          <w:rFonts w:hint="eastAsia"/>
        </w:rPr>
        <w:t>-11</w:t>
      </w:r>
      <w:r w:rsidRPr="00135402">
        <w:rPr>
          <w:rFonts w:hint="eastAsia"/>
        </w:rPr>
        <w:t>月</w:t>
      </w:r>
      <w:r w:rsidRPr="00135402">
        <w:rPr>
          <w:rFonts w:hint="eastAsia"/>
        </w:rPr>
        <w:t>10</w:t>
      </w:r>
      <w:r w:rsidRPr="00135402">
        <w:rPr>
          <w:rFonts w:hint="eastAsia"/>
        </w:rPr>
        <w:t>日、</w:t>
      </w:r>
      <w:r w:rsidRPr="00135402">
        <w:rPr>
          <w:rFonts w:hint="eastAsia"/>
        </w:rPr>
        <w:t>11</w:t>
      </w:r>
      <w:r w:rsidRPr="00135402">
        <w:rPr>
          <w:rFonts w:hint="eastAsia"/>
        </w:rPr>
        <w:t>月</w:t>
      </w:r>
      <w:r w:rsidRPr="00135402">
        <w:rPr>
          <w:rFonts w:hint="eastAsia"/>
        </w:rPr>
        <w:t>15</w:t>
      </w:r>
      <w:r w:rsidRPr="00135402">
        <w:rPr>
          <w:rFonts w:hint="eastAsia"/>
        </w:rPr>
        <w:t>日的投诉工单进行溯源定界</w:t>
      </w:r>
      <w:r>
        <w:rPr>
          <w:rFonts w:hint="eastAsia"/>
        </w:rPr>
        <w:t>：</w:t>
      </w:r>
    </w:p>
    <w:p w:rsidR="00833292" w:rsidRDefault="00135402" w:rsidP="00135402">
      <w:pPr>
        <w:rPr>
          <w:rFonts w:hint="eastAsia"/>
        </w:rPr>
      </w:pPr>
      <w:r w:rsidRPr="00135402">
        <w:drawing>
          <wp:inline distT="0" distB="0" distL="0" distR="0">
            <wp:extent cx="5274310" cy="20949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F4" w:rsidRDefault="007021F4" w:rsidP="001354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72CCE8">
            <wp:extent cx="5273040" cy="2278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95" cy="227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F4" w:rsidRDefault="007021F4" w:rsidP="00135402">
      <w:pPr>
        <w:rPr>
          <w:rFonts w:hint="eastAsia"/>
        </w:rPr>
      </w:pPr>
      <w:r>
        <w:rPr>
          <w:rFonts w:hint="eastAsia"/>
        </w:rPr>
        <w:t>如上表所示，可以看到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日主要是</w:t>
      </w:r>
      <w:r w:rsidR="00B81855">
        <w:rPr>
          <w:rFonts w:hint="eastAsia"/>
        </w:rPr>
        <w:t>定界为</w:t>
      </w:r>
      <w:r>
        <w:rPr>
          <w:rFonts w:hint="eastAsia"/>
        </w:rPr>
        <w:t>4G</w:t>
      </w:r>
      <w:r>
        <w:rPr>
          <w:rFonts w:hint="eastAsia"/>
        </w:rPr>
        <w:t>脱网以及频繁切换问题的投诉量增长较多，其它</w:t>
      </w:r>
      <w:r w:rsidR="002618A7">
        <w:rPr>
          <w:rFonts w:hint="eastAsia"/>
        </w:rPr>
        <w:t>定界</w:t>
      </w:r>
      <w:r>
        <w:rPr>
          <w:rFonts w:hint="eastAsia"/>
        </w:rPr>
        <w:t>结果</w:t>
      </w:r>
      <w:r w:rsidR="00172261">
        <w:rPr>
          <w:rFonts w:hint="eastAsia"/>
        </w:rPr>
        <w:t>的数量</w:t>
      </w:r>
      <w:r>
        <w:rPr>
          <w:rFonts w:hint="eastAsia"/>
        </w:rPr>
        <w:t>与平时差别不大。</w:t>
      </w:r>
    </w:p>
    <w:p w:rsidR="007021F4" w:rsidRDefault="007021F4" w:rsidP="00135402">
      <w:pPr>
        <w:rPr>
          <w:rFonts w:hint="eastAsia"/>
        </w:rPr>
      </w:pPr>
      <w:r>
        <w:rPr>
          <w:rFonts w:hint="eastAsia"/>
        </w:rPr>
        <w:t>详细统计结果见附件</w:t>
      </w:r>
    </w:p>
    <w:p w:rsidR="00135402" w:rsidRDefault="007021F4" w:rsidP="00135402">
      <w:pPr>
        <w:rPr>
          <w:rFonts w:hint="eastAsia"/>
        </w:rPr>
      </w:pPr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6.65pt" o:ole="">
            <v:imagedata r:id="rId11" o:title=""/>
          </v:shape>
          <o:OLEObject Type="Embed" ProgID="Excel.Sheet.12" ShapeID="_x0000_i1025" DrawAspect="Icon" ObjectID="_1573879787" r:id="rId12"/>
        </w:object>
      </w:r>
    </w:p>
    <w:p w:rsidR="007021F4" w:rsidRDefault="007021F4" w:rsidP="007021F4">
      <w:pPr>
        <w:pStyle w:val="2"/>
        <w:ind w:right="21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投诉原因</w:t>
      </w:r>
      <w:r w:rsidR="002618A7">
        <w:rPr>
          <w:rFonts w:asciiTheme="minorEastAsia" w:eastAsiaTheme="minorEastAsia" w:hAnsiTheme="minorEastAsia" w:hint="eastAsia"/>
          <w:szCs w:val="24"/>
        </w:rPr>
        <w:t>模型匹配</w:t>
      </w:r>
    </w:p>
    <w:p w:rsidR="00B44B2E" w:rsidRPr="00B44B2E" w:rsidRDefault="00B44B2E" w:rsidP="00B44B2E">
      <w:r>
        <w:rPr>
          <w:rFonts w:hint="eastAsia"/>
        </w:rPr>
        <w:t>宜通批量投诉溯源系统对</w:t>
      </w:r>
      <w:proofErr w:type="gramStart"/>
      <w:r>
        <w:rPr>
          <w:rFonts w:hint="eastAsia"/>
        </w:rPr>
        <w:t>于投诉</w:t>
      </w:r>
      <w:proofErr w:type="gramEnd"/>
      <w:r>
        <w:rPr>
          <w:rFonts w:hint="eastAsia"/>
        </w:rPr>
        <w:t>原因的定界主要依靠模型算法匹配：</w:t>
      </w:r>
    </w:p>
    <w:p w:rsidR="007021F4" w:rsidRDefault="00B44B2E" w:rsidP="00135402">
      <w:pPr>
        <w:rPr>
          <w:rFonts w:hint="eastAsia"/>
        </w:rPr>
      </w:pPr>
      <w:r w:rsidRPr="00B44B2E">
        <w:rPr>
          <w:rFonts w:hint="eastAsia"/>
        </w:rPr>
        <w:drawing>
          <wp:inline distT="0" distB="0" distL="0" distR="0">
            <wp:extent cx="5278397" cy="3208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2E" w:rsidRDefault="00B44B2E" w:rsidP="00135402">
      <w:pPr>
        <w:rPr>
          <w:rFonts w:hint="eastAsia"/>
        </w:rPr>
      </w:pPr>
      <w:r>
        <w:rPr>
          <w:rFonts w:hint="eastAsia"/>
        </w:rPr>
        <w:t>如上表所示，</w:t>
      </w:r>
      <w:r>
        <w:rPr>
          <w:rFonts w:hint="eastAsia"/>
        </w:rPr>
        <w:t>4G</w:t>
      </w:r>
      <w:r>
        <w:rPr>
          <w:rFonts w:hint="eastAsia"/>
        </w:rPr>
        <w:t>脱网模型和频繁切换模型是</w:t>
      </w:r>
      <w:r>
        <w:rPr>
          <w:rFonts w:hint="eastAsia"/>
        </w:rPr>
        <w:t>4G</w:t>
      </w:r>
      <w:r>
        <w:rPr>
          <w:rFonts w:hint="eastAsia"/>
        </w:rPr>
        <w:t>广义投诉常见的</w:t>
      </w:r>
      <w:r w:rsidR="00492C22">
        <w:rPr>
          <w:rFonts w:hint="eastAsia"/>
        </w:rPr>
        <w:t>无线</w:t>
      </w:r>
      <w:r>
        <w:rPr>
          <w:rFonts w:hint="eastAsia"/>
        </w:rPr>
        <w:t>问题定界模型，主要通过信号不稳定场景下的</w:t>
      </w:r>
      <w:r w:rsidR="00492C22">
        <w:rPr>
          <w:rFonts w:hint="eastAsia"/>
        </w:rPr>
        <w:t>常见信令特征进行匹配，并匹配输出异常小区</w:t>
      </w:r>
      <w:r w:rsidR="00492C22">
        <w:rPr>
          <w:rFonts w:hint="eastAsia"/>
        </w:rPr>
        <w:t>ECI</w:t>
      </w:r>
      <w:r w:rsidR="00492C22">
        <w:rPr>
          <w:rFonts w:hint="eastAsia"/>
        </w:rPr>
        <w:t>。</w:t>
      </w:r>
    </w:p>
    <w:p w:rsidR="00492C22" w:rsidRDefault="00492C22" w:rsidP="00492C22">
      <w:pPr>
        <w:pStyle w:val="2"/>
        <w:ind w:right="210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lastRenderedPageBreak/>
        <w:t>投诉</w:t>
      </w:r>
      <w:r w:rsidR="00B81855">
        <w:rPr>
          <w:rFonts w:asciiTheme="minorEastAsia" w:eastAsiaTheme="minorEastAsia" w:hAnsiTheme="minorEastAsia" w:hint="eastAsia"/>
          <w:szCs w:val="24"/>
        </w:rPr>
        <w:t>问题</w:t>
      </w:r>
      <w:r>
        <w:rPr>
          <w:rFonts w:asciiTheme="minorEastAsia" w:eastAsiaTheme="minorEastAsia" w:hAnsiTheme="minorEastAsia" w:hint="eastAsia"/>
          <w:szCs w:val="24"/>
        </w:rPr>
        <w:t>集中性</w:t>
      </w:r>
    </w:p>
    <w:p w:rsidR="00492C22" w:rsidRDefault="00492C22" w:rsidP="00492C22">
      <w:pPr>
        <w:rPr>
          <w:rFonts w:hint="eastAsia"/>
        </w:rPr>
      </w:pPr>
      <w:r>
        <w:rPr>
          <w:rFonts w:hint="eastAsia"/>
        </w:rPr>
        <w:t>根据溯源结果得到的</w:t>
      </w:r>
      <w:r>
        <w:rPr>
          <w:rFonts w:hint="eastAsia"/>
        </w:rPr>
        <w:t>ECI</w:t>
      </w:r>
      <w:r>
        <w:rPr>
          <w:rFonts w:hint="eastAsia"/>
        </w:rPr>
        <w:t>，进一步匹配小区的经纬度信息打点，观察问题小区的区域集中性：</w:t>
      </w:r>
    </w:p>
    <w:p w:rsidR="00492C22" w:rsidRPr="00492C22" w:rsidRDefault="00492C22" w:rsidP="00492C22">
      <w:r>
        <w:rPr>
          <w:noProof/>
        </w:rPr>
        <w:drawing>
          <wp:inline distT="0" distB="0" distL="0" distR="0" wp14:anchorId="6F9FBC3F">
            <wp:extent cx="5250180" cy="25374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73" cy="253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C22" w:rsidRDefault="00492C22" w:rsidP="00135402">
      <w:pPr>
        <w:rPr>
          <w:rFonts w:hint="eastAsia"/>
        </w:rPr>
      </w:pPr>
      <w:r>
        <w:rPr>
          <w:rFonts w:hint="eastAsia"/>
        </w:rPr>
        <w:t>由上图可以看到，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日的问题小区位置相对集中；为了更清楚的观察区域集中情况，我们把小区打点到地图上展示：</w:t>
      </w:r>
    </w:p>
    <w:p w:rsidR="00492C22" w:rsidRDefault="00492C22" w:rsidP="00492C22">
      <w:pPr>
        <w:pStyle w:val="a7"/>
        <w:keepNext/>
      </w:pPr>
      <w: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日问题小区散点图</w:t>
      </w:r>
    </w:p>
    <w:p w:rsidR="00492C22" w:rsidRDefault="00492C22" w:rsidP="00492C22">
      <w:pPr>
        <w:keepNext/>
      </w:pPr>
      <w:r>
        <w:rPr>
          <w:noProof/>
        </w:rPr>
        <w:drawing>
          <wp:inline distT="0" distB="0" distL="0" distR="0" wp14:anchorId="26B13488" wp14:editId="62544961">
            <wp:extent cx="5274310" cy="456374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22" w:rsidRDefault="00492C22" w:rsidP="00492C22">
      <w:pPr>
        <w:rPr>
          <w:rFonts w:hint="eastAsia"/>
        </w:rPr>
      </w:pPr>
      <w:r>
        <w:rPr>
          <w:rFonts w:hint="eastAsia"/>
        </w:rPr>
        <w:t>如上图所示，</w:t>
      </w:r>
      <w:r w:rsidR="002618A7">
        <w:rPr>
          <w:rFonts w:hint="eastAsia"/>
        </w:rPr>
        <w:t>高亮显示的</w:t>
      </w:r>
      <w:proofErr w:type="gramStart"/>
      <w:r w:rsidR="002618A7">
        <w:rPr>
          <w:rFonts w:hint="eastAsia"/>
        </w:rPr>
        <w:t>小区簇即为</w:t>
      </w:r>
      <w:proofErr w:type="gramEnd"/>
      <w:r w:rsidR="002618A7">
        <w:rPr>
          <w:rFonts w:hint="eastAsia"/>
        </w:rPr>
        <w:t>问题集中性较高的区域</w:t>
      </w:r>
      <w:r w:rsidR="00172261">
        <w:rPr>
          <w:rFonts w:hint="eastAsia"/>
        </w:rPr>
        <w:t>；为了进一步验证这种区域集中</w:t>
      </w:r>
      <w:r w:rsidR="00172261">
        <w:rPr>
          <w:rFonts w:hint="eastAsia"/>
        </w:rPr>
        <w:lastRenderedPageBreak/>
        <w:t>性是否为</w:t>
      </w:r>
      <w:r w:rsidR="00172261">
        <w:rPr>
          <w:rFonts w:hint="eastAsia"/>
        </w:rPr>
        <w:t>11</w:t>
      </w:r>
      <w:r w:rsidR="00172261">
        <w:rPr>
          <w:rFonts w:hint="eastAsia"/>
        </w:rPr>
        <w:t>月</w:t>
      </w:r>
      <w:r w:rsidR="00172261">
        <w:rPr>
          <w:rFonts w:hint="eastAsia"/>
        </w:rPr>
        <w:t>15</w:t>
      </w:r>
      <w:r w:rsidR="00172261">
        <w:rPr>
          <w:rFonts w:hint="eastAsia"/>
        </w:rPr>
        <w:t>日突增情况，继续打点</w:t>
      </w:r>
      <w:r w:rsidR="00172261">
        <w:rPr>
          <w:rFonts w:hint="eastAsia"/>
        </w:rPr>
        <w:t>11</w:t>
      </w:r>
      <w:r w:rsidR="00172261">
        <w:rPr>
          <w:rFonts w:hint="eastAsia"/>
        </w:rPr>
        <w:t>月</w:t>
      </w:r>
      <w:r w:rsidR="00172261">
        <w:rPr>
          <w:rFonts w:hint="eastAsia"/>
        </w:rPr>
        <w:t>1</w:t>
      </w:r>
      <w:r w:rsidR="00172261">
        <w:rPr>
          <w:rFonts w:hint="eastAsia"/>
        </w:rPr>
        <w:t>日</w:t>
      </w:r>
      <w:r w:rsidR="00172261">
        <w:rPr>
          <w:rFonts w:hint="eastAsia"/>
        </w:rPr>
        <w:t>-10</w:t>
      </w:r>
      <w:r w:rsidR="00172261">
        <w:rPr>
          <w:rFonts w:hint="eastAsia"/>
        </w:rPr>
        <w:t>日的问题小区</w:t>
      </w:r>
      <w:proofErr w:type="gramStart"/>
      <w:r w:rsidR="00172261">
        <w:rPr>
          <w:rFonts w:hint="eastAsia"/>
        </w:rPr>
        <w:t>做对</w:t>
      </w:r>
      <w:proofErr w:type="gramEnd"/>
      <w:r w:rsidR="00172261">
        <w:rPr>
          <w:rFonts w:hint="eastAsia"/>
        </w:rPr>
        <w:t>比参照：</w:t>
      </w:r>
    </w:p>
    <w:p w:rsidR="00172261" w:rsidRDefault="00172261" w:rsidP="00172261">
      <w:pPr>
        <w:pStyle w:val="a7"/>
        <w:keepNext/>
      </w:pPr>
      <w:r>
        <w:t>1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日问题小区散点图</w:t>
      </w:r>
    </w:p>
    <w:p w:rsidR="00172261" w:rsidRDefault="00172261" w:rsidP="00492C22">
      <w:pPr>
        <w:rPr>
          <w:rFonts w:hint="eastAsia"/>
        </w:rPr>
      </w:pPr>
      <w:r>
        <w:rPr>
          <w:noProof/>
        </w:rPr>
        <w:drawing>
          <wp:inline distT="0" distB="0" distL="0" distR="0" wp14:anchorId="1F24C627" wp14:editId="0566628F">
            <wp:extent cx="5274310" cy="469682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22" w:rsidRDefault="00172261" w:rsidP="00492C22">
      <w:pPr>
        <w:rPr>
          <w:rFonts w:hint="eastAsia"/>
        </w:rPr>
      </w:pPr>
      <w:r>
        <w:rPr>
          <w:rFonts w:hint="eastAsia"/>
        </w:rPr>
        <w:t>从图中可以清楚对比出，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日投诉</w:t>
      </w:r>
      <w:r w:rsidR="00B81855">
        <w:rPr>
          <w:rFonts w:hint="eastAsia"/>
        </w:rPr>
        <w:t>问题集中的区域同样存在于</w:t>
      </w:r>
      <w:r w:rsidR="00B81855">
        <w:rPr>
          <w:rFonts w:hint="eastAsia"/>
        </w:rPr>
        <w:t>11</w:t>
      </w:r>
      <w:r w:rsidR="00B81855">
        <w:rPr>
          <w:rFonts w:hint="eastAsia"/>
        </w:rPr>
        <w:t>月</w:t>
      </w:r>
      <w:r w:rsidR="00B81855">
        <w:rPr>
          <w:rFonts w:hint="eastAsia"/>
        </w:rPr>
        <w:t>1</w:t>
      </w:r>
      <w:r w:rsidR="00B81855">
        <w:rPr>
          <w:rFonts w:hint="eastAsia"/>
        </w:rPr>
        <w:t>日</w:t>
      </w:r>
      <w:r w:rsidR="00B81855">
        <w:rPr>
          <w:rFonts w:hint="eastAsia"/>
        </w:rPr>
        <w:t>-10</w:t>
      </w:r>
      <w:r w:rsidR="00B81855">
        <w:rPr>
          <w:rFonts w:hint="eastAsia"/>
        </w:rPr>
        <w:t>日；因此，不存在网络突发性区域故障导致投诉量激增的问题。</w:t>
      </w:r>
    </w:p>
    <w:p w:rsidR="00B81855" w:rsidRPr="00563651" w:rsidRDefault="00B81855" w:rsidP="00B81855">
      <w:pPr>
        <w:pStyle w:val="1"/>
        <w:ind w:right="210"/>
      </w:pPr>
      <w:bookmarkStart w:id="1" w:name="_Toc420421409"/>
      <w:bookmarkStart w:id="2" w:name="_Toc446371587"/>
      <w:r w:rsidRPr="00563651">
        <w:rPr>
          <w:rFonts w:hint="eastAsia"/>
        </w:rPr>
        <w:t>总结</w:t>
      </w:r>
      <w:bookmarkEnd w:id="1"/>
      <w:bookmarkEnd w:id="2"/>
    </w:p>
    <w:p w:rsidR="00B81855" w:rsidRDefault="00B81855" w:rsidP="00492C22">
      <w:pPr>
        <w:rPr>
          <w:rFonts w:hint="eastAsia"/>
        </w:rPr>
      </w:pPr>
      <w:r>
        <w:rPr>
          <w:rFonts w:hint="eastAsia"/>
        </w:rPr>
        <w:t>通过对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日投诉量突增的问题分析，主要得到以下结论：</w:t>
      </w:r>
    </w:p>
    <w:p w:rsidR="00B81855" w:rsidRDefault="00B81855" w:rsidP="00B8185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 w:rsidRPr="00B81855">
        <w:rPr>
          <w:rFonts w:hint="eastAsia"/>
        </w:rPr>
        <w:t>主要是定界为</w:t>
      </w:r>
      <w:r w:rsidRPr="00B81855">
        <w:rPr>
          <w:rFonts w:hint="eastAsia"/>
        </w:rPr>
        <w:t>4G</w:t>
      </w:r>
      <w:r w:rsidRPr="00B81855">
        <w:rPr>
          <w:rFonts w:hint="eastAsia"/>
        </w:rPr>
        <w:t>脱网以及频繁切换问题的投诉量增长较多，其它定界结果的数量与平时差别不大。</w:t>
      </w:r>
    </w:p>
    <w:p w:rsidR="00B81855" w:rsidRDefault="00B81855" w:rsidP="00B8185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日定界出的问题区域相对集中，截取部分</w:t>
      </w:r>
      <w:r w:rsidR="00CE0066">
        <w:rPr>
          <w:rFonts w:hint="eastAsia"/>
        </w:rPr>
        <w:t>问题小区展示如下：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4460"/>
        <w:gridCol w:w="1580"/>
        <w:gridCol w:w="1140"/>
        <w:gridCol w:w="1040"/>
      </w:tblGrid>
      <w:tr w:rsidR="00B81855" w:rsidRPr="00B81855" w:rsidTr="00B81855">
        <w:trPr>
          <w:trHeight w:val="288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模型匹配次数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纬度</w:t>
            </w:r>
          </w:p>
        </w:tc>
      </w:tr>
      <w:tr w:rsidR="00B81855" w:rsidRPr="00B81855" w:rsidTr="00B81855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珠海三灶</w:t>
            </w:r>
            <w:proofErr w:type="gramStart"/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樱雪名苑</w:t>
            </w:r>
            <w:proofErr w:type="gramEnd"/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F-ZLH-1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22.053</w:t>
            </w:r>
          </w:p>
        </w:tc>
      </w:tr>
      <w:tr w:rsidR="00B81855" w:rsidRPr="00B81855" w:rsidTr="00B81855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珠海三威塑胶电子F-ZLH-1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22.289</w:t>
            </w:r>
          </w:p>
        </w:tc>
      </w:tr>
      <w:tr w:rsidR="00B81855" w:rsidRPr="00B81855" w:rsidTr="00B81855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珠海锦绣四季花园二期E-ZLW-5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113.444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22.204</w:t>
            </w:r>
          </w:p>
        </w:tc>
      </w:tr>
      <w:tr w:rsidR="00B81855" w:rsidRPr="00B81855" w:rsidTr="00B81855">
        <w:trPr>
          <w:trHeight w:val="28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珠海南水村F-ZLH-2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855" w:rsidRPr="00B81855" w:rsidRDefault="00B81855" w:rsidP="00B8185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18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22.028</w:t>
            </w:r>
          </w:p>
        </w:tc>
      </w:tr>
    </w:tbl>
    <w:p w:rsidR="00B81855" w:rsidRDefault="00B81855" w:rsidP="00CE0066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详见</w:t>
      </w:r>
      <w:r w:rsidR="00CE0066">
        <w:object w:dxaOrig="1520" w:dyaOrig="939">
          <v:shape id="_x0000_i1026" type="#_x0000_t75" style="width:76pt;height:41.35pt" o:ole="">
            <v:imagedata r:id="rId11" o:title=""/>
          </v:shape>
          <o:OLEObject Type="Embed" ProgID="Excel.Sheet.12" ShapeID="_x0000_i1026" DrawAspect="Icon" ObjectID="_1573879788" r:id="rId17"/>
        </w:object>
      </w:r>
    </w:p>
    <w:p w:rsidR="00CE0066" w:rsidRPr="00492C22" w:rsidRDefault="00CE0066" w:rsidP="00CE006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CE0066">
        <w:rPr>
          <w:rFonts w:hint="eastAsia"/>
        </w:rPr>
        <w:t>11</w:t>
      </w:r>
      <w:r w:rsidRPr="00CE0066">
        <w:rPr>
          <w:rFonts w:hint="eastAsia"/>
        </w:rPr>
        <w:t>月</w:t>
      </w:r>
      <w:r w:rsidRPr="00CE0066">
        <w:rPr>
          <w:rFonts w:hint="eastAsia"/>
        </w:rPr>
        <w:t>15</w:t>
      </w:r>
      <w:r w:rsidRPr="00CE0066">
        <w:rPr>
          <w:rFonts w:hint="eastAsia"/>
        </w:rPr>
        <w:t>日投诉问题集中的区域同样存在于</w:t>
      </w:r>
      <w:r w:rsidRPr="00CE0066">
        <w:rPr>
          <w:rFonts w:hint="eastAsia"/>
        </w:rPr>
        <w:t>11</w:t>
      </w:r>
      <w:r w:rsidRPr="00CE0066">
        <w:rPr>
          <w:rFonts w:hint="eastAsia"/>
        </w:rPr>
        <w:t>月</w:t>
      </w:r>
      <w:r w:rsidRPr="00CE0066">
        <w:rPr>
          <w:rFonts w:hint="eastAsia"/>
        </w:rPr>
        <w:t>1</w:t>
      </w:r>
      <w:r w:rsidRPr="00CE0066">
        <w:rPr>
          <w:rFonts w:hint="eastAsia"/>
        </w:rPr>
        <w:t>日</w:t>
      </w:r>
      <w:r w:rsidRPr="00CE0066">
        <w:rPr>
          <w:rFonts w:hint="eastAsia"/>
        </w:rPr>
        <w:t>-10</w:t>
      </w:r>
      <w:r>
        <w:rPr>
          <w:rFonts w:hint="eastAsia"/>
        </w:rPr>
        <w:t>日，不存在</w:t>
      </w:r>
      <w:r w:rsidRPr="00CE0066">
        <w:rPr>
          <w:rFonts w:hint="eastAsia"/>
        </w:rPr>
        <w:t>突发性区域</w:t>
      </w:r>
      <w:r>
        <w:rPr>
          <w:rFonts w:hint="eastAsia"/>
        </w:rPr>
        <w:t>网络故障导致投诉量激增的问题；建议尽快排查优化上述问题小区，以提升用户</w:t>
      </w:r>
      <w:bookmarkStart w:id="3" w:name="_GoBack"/>
      <w:bookmarkEnd w:id="3"/>
      <w:r>
        <w:rPr>
          <w:rFonts w:hint="eastAsia"/>
        </w:rPr>
        <w:t>满意度，降低</w:t>
      </w:r>
      <w:r>
        <w:rPr>
          <w:rFonts w:hint="eastAsia"/>
        </w:rPr>
        <w:lastRenderedPageBreak/>
        <w:t>广义投诉量。</w:t>
      </w:r>
    </w:p>
    <w:sectPr w:rsidR="00CE0066" w:rsidRPr="0049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910" w:rsidRDefault="004B1910" w:rsidP="00BA5C34">
      <w:r>
        <w:separator/>
      </w:r>
    </w:p>
  </w:endnote>
  <w:endnote w:type="continuationSeparator" w:id="0">
    <w:p w:rsidR="004B1910" w:rsidRDefault="004B1910" w:rsidP="00BA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910" w:rsidRDefault="004B1910" w:rsidP="00BA5C34">
      <w:r>
        <w:separator/>
      </w:r>
    </w:p>
  </w:footnote>
  <w:footnote w:type="continuationSeparator" w:id="0">
    <w:p w:rsidR="004B1910" w:rsidRDefault="004B1910" w:rsidP="00BA5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1802"/>
    <w:multiLevelType w:val="hybridMultilevel"/>
    <w:tmpl w:val="60B0C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469F7"/>
    <w:multiLevelType w:val="multilevel"/>
    <w:tmpl w:val="11C88F7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asciiTheme="minorHAnsi" w:hAnsiTheme="minorHAnsi" w:hint="default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256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CDC6785"/>
    <w:multiLevelType w:val="hybridMultilevel"/>
    <w:tmpl w:val="61B4B9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FD1B6F"/>
    <w:multiLevelType w:val="hybridMultilevel"/>
    <w:tmpl w:val="DA36F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E2"/>
    <w:rsid w:val="00060EF9"/>
    <w:rsid w:val="00081F50"/>
    <w:rsid w:val="000A7374"/>
    <w:rsid w:val="00135402"/>
    <w:rsid w:val="0017151B"/>
    <w:rsid w:val="00172261"/>
    <w:rsid w:val="001966D7"/>
    <w:rsid w:val="002618A7"/>
    <w:rsid w:val="002949C9"/>
    <w:rsid w:val="00356FA1"/>
    <w:rsid w:val="003824DF"/>
    <w:rsid w:val="003A7160"/>
    <w:rsid w:val="003F65FD"/>
    <w:rsid w:val="00411BEB"/>
    <w:rsid w:val="00492C22"/>
    <w:rsid w:val="004B1910"/>
    <w:rsid w:val="005206E2"/>
    <w:rsid w:val="006906BE"/>
    <w:rsid w:val="006C25B8"/>
    <w:rsid w:val="007021F4"/>
    <w:rsid w:val="00756312"/>
    <w:rsid w:val="007D25EE"/>
    <w:rsid w:val="00833292"/>
    <w:rsid w:val="00842A46"/>
    <w:rsid w:val="0085307F"/>
    <w:rsid w:val="0091646F"/>
    <w:rsid w:val="00934BB0"/>
    <w:rsid w:val="009548FC"/>
    <w:rsid w:val="00965100"/>
    <w:rsid w:val="009B6F10"/>
    <w:rsid w:val="009C4B89"/>
    <w:rsid w:val="00A25688"/>
    <w:rsid w:val="00B44B2E"/>
    <w:rsid w:val="00B81855"/>
    <w:rsid w:val="00BA5C34"/>
    <w:rsid w:val="00BC4CF2"/>
    <w:rsid w:val="00C90E53"/>
    <w:rsid w:val="00CC32DF"/>
    <w:rsid w:val="00CE0066"/>
    <w:rsid w:val="00D0530A"/>
    <w:rsid w:val="00D20F5D"/>
    <w:rsid w:val="00D90F98"/>
    <w:rsid w:val="00DB1107"/>
    <w:rsid w:val="00E00A5E"/>
    <w:rsid w:val="00E57ABC"/>
    <w:rsid w:val="00FC011A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C34"/>
    <w:pPr>
      <w:keepNext/>
      <w:keepLines/>
      <w:numPr>
        <w:numId w:val="1"/>
      </w:numPr>
      <w:spacing w:line="360" w:lineRule="auto"/>
      <w:ind w:rightChars="100" w:right="100"/>
      <w:jc w:val="left"/>
      <w:outlineLvl w:val="0"/>
    </w:pPr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C34"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C34"/>
    <w:pPr>
      <w:keepNext/>
      <w:keepLines/>
      <w:numPr>
        <w:ilvl w:val="2"/>
        <w:numId w:val="1"/>
      </w:numPr>
      <w:spacing w:before="260" w:after="260" w:line="416" w:lineRule="auto"/>
      <w:ind w:rightChars="100" w:right="100"/>
      <w:jc w:val="left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5C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5C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5C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C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C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C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C34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A5C34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A5C34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A5C3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5C3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5C3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5C3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5C3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5C34"/>
    <w:rPr>
      <w:rFonts w:ascii="Cambria" w:eastAsia="宋体" w:hAnsi="Cambria" w:cs="Times New Roman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BA5C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C34"/>
    <w:rPr>
      <w:sz w:val="18"/>
      <w:szCs w:val="18"/>
    </w:rPr>
  </w:style>
  <w:style w:type="paragraph" w:styleId="a6">
    <w:name w:val="List Paragraph"/>
    <w:basedOn w:val="a"/>
    <w:uiPriority w:val="34"/>
    <w:qFormat/>
    <w:rsid w:val="00833292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492C2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C34"/>
    <w:pPr>
      <w:keepNext/>
      <w:keepLines/>
      <w:numPr>
        <w:numId w:val="1"/>
      </w:numPr>
      <w:spacing w:line="360" w:lineRule="auto"/>
      <w:ind w:rightChars="100" w:right="100"/>
      <w:jc w:val="left"/>
      <w:outlineLvl w:val="0"/>
    </w:pPr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C34"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C34"/>
    <w:pPr>
      <w:keepNext/>
      <w:keepLines/>
      <w:numPr>
        <w:ilvl w:val="2"/>
        <w:numId w:val="1"/>
      </w:numPr>
      <w:spacing w:before="260" w:after="260" w:line="416" w:lineRule="auto"/>
      <w:ind w:rightChars="100" w:right="100"/>
      <w:jc w:val="left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5C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5C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5C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C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C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C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C34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A5C34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A5C34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A5C3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5C3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5C3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5C3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5C3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5C34"/>
    <w:rPr>
      <w:rFonts w:ascii="Cambria" w:eastAsia="宋体" w:hAnsi="Cambria" w:cs="Times New Roman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BA5C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C34"/>
    <w:rPr>
      <w:sz w:val="18"/>
      <w:szCs w:val="18"/>
    </w:rPr>
  </w:style>
  <w:style w:type="paragraph" w:styleId="a6">
    <w:name w:val="List Paragraph"/>
    <w:basedOn w:val="a"/>
    <w:uiPriority w:val="34"/>
    <w:qFormat/>
    <w:rsid w:val="00833292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492C2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package" Target="embeddings/Microsoft_Excel____2.xlsx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2017-12-03T16:37:00Z</dcterms:created>
  <dcterms:modified xsi:type="dcterms:W3CDTF">2017-12-04T00:03:00Z</dcterms:modified>
</cp:coreProperties>
</file>