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227"/>
          <w:sz w:val="64"/>
        </w:rPr>
        <w:t>AIWEALTHANAIRE</w:t>
      </w:r>
    </w:p>
    <w:p>
      <w:pPr>
        <w:jc w:val="center"/>
      </w:pPr>
      <w:r>
        <w:rPr>
          <w:b/>
          <w:color w:val="1A1A2E"/>
          <w:sz w:val="40"/>
        </w:rPr>
        <w:t>OBJECTION HANDLING MASTER GUIDE</w:t>
      </w:r>
    </w:p>
    <w:p>
      <w:pPr>
        <w:jc w:val="center"/>
      </w:pPr>
      <w:r>
        <w:rPr>
          <w:color w:val="666666"/>
          <w:sz w:val="22"/>
        </w:rPr>
        <w:t>Every objection an agent or seller will throw at you - and exactly how to respond</w:t>
      </w:r>
    </w:p>
    <w:p/>
    <w:p>
      <w:pPr>
        <w:pStyle w:val="Heading1"/>
      </w:pPr>
      <w:r>
        <w:t>How to Use This Guide</w:t>
      </w:r>
    </w:p>
    <w:p>
      <w:r>
        <w:rPr>
          <w:b w:val="0"/>
          <w:sz w:val="22"/>
        </w:rPr>
        <w:t>Every objection has a hidden meaning. This guide shows you what they really mean and gives you word-for-word responses. The AI uses these when negotiating via email.</w:t>
      </w:r>
    </w:p>
    <w:p/>
    <w:p>
      <w:pPr>
        <w:pStyle w:val="Heading2"/>
      </w:pPr>
      <w:r>
        <w:t>CATEGORY 1: Price Objections</w:t>
      </w:r>
    </w:p>
    <w:p>
      <w:pPr>
        <w:pStyle w:val="Heading3"/>
      </w:pPr>
      <w:r>
        <w:t>"My seller will not accept less than full asking price."</w:t>
      </w:r>
    </w:p>
    <w:p>
      <w:r>
        <w:rPr>
          <w:b/>
          <w:sz w:val="22"/>
        </w:rPr>
        <w:t>What they really mean: Seller is anchored to the number but may be flexible on TERMS.</w:t>
      </w:r>
    </w:p>
    <w:p>
      <w:r>
        <w:rPr>
          <w:b w:val="0"/>
          <w:sz w:val="22"/>
        </w:rPr>
        <w:t>Your response: That is exactly what I am offering - full asking price. The difference is HOW your seller receives it. Rather than one lump sum that has heavy tax consequences, I am offering installment payments that total the full price plus interest. Your seller actually comes out ahead after taxes. Can we walk through the numbers together?</w:t>
      </w:r>
    </w:p>
    <w:p/>
    <w:p>
      <w:pPr>
        <w:pStyle w:val="Heading3"/>
      </w:pPr>
      <w:r>
        <w:t>"We just reduced the price. We are firm at this number."</w:t>
      </w:r>
    </w:p>
    <w:p>
      <w:r>
        <w:rPr>
          <w:b/>
          <w:sz w:val="22"/>
        </w:rPr>
        <w:t>What they really mean: They feel the reduction already shows flexibility and want a win.</w:t>
      </w:r>
    </w:p>
    <w:p>
      <w:r>
        <w:rPr>
          <w:b w:val="0"/>
          <w:sz w:val="22"/>
        </w:rPr>
        <w:t>Your response: I saw the price adjustment and actually, my offer works even better at this new number. Here are the updated terms: [recalculate]. A price reduction shows motivation - and my structure closes that gap completely. Would your seller consider this?</w:t>
      </w:r>
    </w:p>
    <w:p/>
    <w:p>
      <w:pPr>
        <w:pStyle w:val="Heading3"/>
      </w:pPr>
      <w:r>
        <w:t>"I have other offers at asking price."</w:t>
      </w:r>
    </w:p>
    <w:p>
      <w:r>
        <w:rPr>
          <w:b/>
          <w:sz w:val="22"/>
        </w:rPr>
        <w:t>What they really mean: Could be true, but cash/conventional offers often fall through.</w:t>
      </w:r>
    </w:p>
    <w:p>
      <w:r>
        <w:rPr>
          <w:b w:val="0"/>
          <w:sz w:val="22"/>
        </w:rPr>
        <w:t>Your response: That is great news for your seller. Here is what I would ask you to consider: bank-financed offers fall through 30% of the time due to appraisals and financing contingencies. My offer has zero financing contingency - it is a guaranteed close in 14 days or less. Which offer actually serves your seller better?</w:t>
      </w:r>
    </w:p>
    <w:p/>
    <w:p>
      <w:pPr>
        <w:pStyle w:val="Heading2"/>
      </w:pPr>
      <w:r>
        <w:t>CATEGORY 2: Structure / Terms Objections</w:t>
      </w:r>
    </w:p>
    <w:p>
      <w:pPr>
        <w:pStyle w:val="Heading3"/>
      </w:pPr>
      <w:r>
        <w:t>"My seller wants all cash, not monthly payments."</w:t>
      </w:r>
    </w:p>
    <w:p>
      <w:r>
        <w:rPr>
          <w:b/>
          <w:sz w:val="22"/>
        </w:rPr>
        <w:t>What they really mean: Seller does not understand the tax and income advantages.</w:t>
      </w:r>
    </w:p>
    <w:p>
      <w:r>
        <w:rPr>
          <w:b w:val="0"/>
          <w:sz w:val="22"/>
        </w:rPr>
        <w:t>Your response: Completely understandable - and most sellers feel this way at first. Here is what changes their mind: If your seller takes $2M cash today, after capital gains taxes they net around $1.4M. With my installment structure, they receive $2M plus interest over 10 years - and they defer most of the tax burden. A financial advisor will confirm this. Would your seller be open to a quick conversation with their CPA before deciding?</w:t>
      </w:r>
    </w:p>
    <w:p/>
    <w:p>
      <w:pPr>
        <w:pStyle w:val="Heading3"/>
      </w:pPr>
      <w:r>
        <w:t>"The seller does not want to hold a note or be a bank."</w:t>
      </w:r>
    </w:p>
    <w:p>
      <w:r>
        <w:rPr>
          <w:b/>
          <w:sz w:val="22"/>
        </w:rPr>
        <w:t>What they really mean: Seller fears the complexity or hassle of note collection.</w:t>
      </w:r>
    </w:p>
    <w:p>
      <w:r>
        <w:rPr>
          <w:b w:val="0"/>
          <w:sz w:val="22"/>
        </w:rPr>
        <w:t>Your response: Totally fair concern. Here is the good news: they do not have to do anything. A professional servicing company like LoanCare or FCI Lender Services handles all the payments, statements, and paperwork for about $25/month. Your seller just receives a direct deposit every month. It is completely passive income - even simpler than managing a rental.</w:t>
      </w:r>
    </w:p>
    <w:p/>
    <w:p>
      <w:pPr>
        <w:pStyle w:val="Heading3"/>
      </w:pPr>
      <w:r>
        <w:t>"What happens if you stop making payments?"</w:t>
      </w:r>
    </w:p>
    <w:p>
      <w:r>
        <w:rPr>
          <w:b/>
          <w:sz w:val="22"/>
        </w:rPr>
        <w:t>What they really mean: Seller fears they will be stuck if buyer defaults.</w:t>
      </w:r>
    </w:p>
    <w:p>
      <w:r>
        <w:rPr>
          <w:b w:val="0"/>
          <w:sz w:val="22"/>
        </w:rPr>
        <w:t>Your response: Great question and it shows your seller is being smart. The mortgage stays fully secured against the property. If I default, your seller has the right to foreclose and reclaim the property - keeping all payments received. In California, this process takes 4-6 months. Your seller is fully protected. I can show you the security instrument our attorney uses.</w:t>
      </w:r>
    </w:p>
    <w:p/>
    <w:p>
      <w:pPr>
        <w:pStyle w:val="Heading2"/>
      </w:pPr>
      <w:r>
        <w:t>CATEGORY 3: Credibility Objections</w:t>
      </w:r>
    </w:p>
    <w:p>
      <w:pPr>
        <w:pStyle w:val="Heading3"/>
      </w:pPr>
      <w:r>
        <w:t>"Who are you? I have never heard of AiWealthanaire."</w:t>
      </w:r>
    </w:p>
    <w:p>
      <w:r>
        <w:rPr>
          <w:b/>
          <w:sz w:val="22"/>
        </w:rPr>
        <w:t>What they really mean: Agent wants social proof before bringing offer to seller.</w:t>
      </w:r>
    </w:p>
    <w:p>
      <w:r>
        <w:rPr>
          <w:b w:val="0"/>
          <w:sz w:val="22"/>
        </w:rPr>
        <w:t>Your response: Fair question - you should vet everyone you bring offers from. AiWealthanaire is a private real estate acquisitions company. We specialize in creative finance transactions in the LA and Hawaii markets. I am happy to provide references from previous transactions, our operating agreement, and proof of funds for our down payment. What would make you comfortable bringing this to your seller?</w:t>
      </w:r>
    </w:p>
    <w:p/>
    <w:p>
      <w:pPr>
        <w:pStyle w:val="Heading3"/>
      </w:pPr>
      <w:r>
        <w:t>"This sounds like a scam or scheme."</w:t>
      </w:r>
    </w:p>
    <w:p>
      <w:r>
        <w:rPr>
          <w:b/>
          <w:sz w:val="22"/>
        </w:rPr>
        <w:t>What they really mean: Agent has never seen creative finance and is skeptical.</w:t>
      </w:r>
    </w:p>
    <w:p>
      <w:r>
        <w:rPr>
          <w:b w:val="0"/>
          <w:sz w:val="22"/>
        </w:rPr>
        <w:t>Your response: I completely understand the skepticism - creative finance sounds unusual because most agents only see conventional deals. Subject-to and seller financing are legal, well-established real estate strategies used in millions of transactions annually. The National Association of Realtors has published guides on both. I can send you NAR resources and connect you with a real estate attorney in your area who can verify everything before we proceed. Would that help?</w:t>
      </w:r>
    </w:p>
    <w:p/>
    <w:p>
      <w:pPr>
        <w:pStyle w:val="Heading3"/>
      </w:pPr>
      <w:r>
        <w:t>"My broker will not allow this kind of transaction."</w:t>
      </w:r>
    </w:p>
    <w:p>
      <w:r>
        <w:rPr>
          <w:b/>
          <w:sz w:val="22"/>
        </w:rPr>
        <w:t>What they really mean: Agent is scared of liability or does not understand the structure.</w:t>
      </w:r>
    </w:p>
    <w:p>
      <w:r>
        <w:rPr>
          <w:b w:val="0"/>
          <w:sz w:val="22"/>
        </w:rPr>
        <w:t>Your response: Your broker is protecting you, which is smart. Here is the thing - this is a standard real estate transaction. I am offering to purchase the property. The financing structure is between me and the seller, just like any buyer who arranges their own financing. Your brokerage simply needs to verify the purchase price and structure. Would it help if I sent a one-page explanation written by a real estate attorney? That usually addresses broker concerns immediately.</w:t>
      </w:r>
    </w:p>
    <w:p/>
    <w:p>
      <w:pPr>
        <w:pStyle w:val="Heading2"/>
      </w:pPr>
      <w:r>
        <w:t>CATEGORY 4: Timing Objections</w:t>
      </w:r>
    </w:p>
    <w:p>
      <w:pPr>
        <w:pStyle w:val="Heading3"/>
      </w:pPr>
      <w:r>
        <w:t>"The seller needs to close by a specific date."</w:t>
      </w:r>
    </w:p>
    <w:p>
      <w:r>
        <w:rPr>
          <w:b/>
          <w:sz w:val="22"/>
        </w:rPr>
        <w:t>What they really mean: Urgency - this is actually GOOD. Use it.</w:t>
      </w:r>
    </w:p>
    <w:p>
      <w:r>
        <w:rPr>
          <w:b w:val="0"/>
          <w:sz w:val="22"/>
        </w:rPr>
        <w:t>Your response: That works perfectly for us. We can close in as few as 7 days if needed. I will need a few things from your seller to move quickly: [list]. If we can get those today, I can have a purchase contract to you by tomorrow. What is the exact date your seller needs?</w:t>
      </w:r>
    </w:p>
    <w:p/>
    <w:p>
      <w:pPr>
        <w:pStyle w:val="Heading3"/>
      </w:pPr>
      <w:r>
        <w:t>"We are not in a rush - we will wait for the right buyer."</w:t>
      </w:r>
    </w:p>
    <w:p>
      <w:r>
        <w:rPr>
          <w:b/>
          <w:sz w:val="22"/>
        </w:rPr>
        <w:t>What they really mean: Seller is not motivated yet. Build urgency.</w:t>
      </w:r>
    </w:p>
    <w:p>
      <w:r>
        <w:rPr>
          <w:b w:val="0"/>
          <w:sz w:val="22"/>
        </w:rPr>
        <w:t>Your response: I respect that completely. The market has been interesting lately - [current market data point]. Here is my concern for your seller: if rates drop, more buyers come to market and your property faces more competition. My offer locks in today terms regardless of what the market does. There is no risk to at least reviewing the formal proposal. Can I send it over so your seller has all the information?</w:t>
      </w:r>
    </w:p>
    <w:p/>
    <w:p>
      <w:pPr>
        <w:pStyle w:val="Heading3"/>
      </w:pPr>
      <w:r>
        <w:t>"The seller just listed - come back in 60 days."</w:t>
      </w:r>
    </w:p>
    <w:p>
      <w:r>
        <w:rPr>
          <w:b/>
          <w:sz w:val="22"/>
        </w:rPr>
        <w:t>What they really mean: Agent following their listing protocol.</w:t>
      </w:r>
    </w:p>
    <w:p>
      <w:r>
        <w:rPr>
          <w:b w:val="0"/>
          <w:sz w:val="22"/>
        </w:rPr>
        <w:t>Your response: Absolutely - I will circle back. Can I ask one quick question? If the right offer came along that gave your seller full price, a fast close, and no financing contingency, would they consider it even in the first 30 days? If yes, I would like to be that offer.</w:t>
      </w:r>
    </w:p>
    <w:p/>
    <w:p>
      <w:pPr>
        <w:pStyle w:val="Heading2"/>
      </w:pPr>
      <w:r>
        <w:t>CATEGORY 5: Subject-To Specific Objections</w:t>
      </w:r>
    </w:p>
    <w:p>
      <w:pPr>
        <w:pStyle w:val="ListBullet"/>
      </w:pPr>
      <w:r>
        <w:rPr>
          <w:sz w:val="20"/>
        </w:rPr>
        <w:t>"The due-on-sale clause" -&gt; Response: The due-on-sale clause is the seller's concern, not the buyer's. In 40+ years of subject-to transactions, lenders very rarely call the note as long as payments are current. We use a land trust structure that provides additional protection. Our real estate attorney handles this in hundreds of transactions.</w:t>
      </w:r>
    </w:p>
    <w:p>
      <w:pPr>
        <w:pStyle w:val="ListBullet"/>
      </w:pPr>
      <w:r>
        <w:rPr>
          <w:sz w:val="20"/>
        </w:rPr>
        <w:t>"What about the seller's credit?" -&gt; Response: The seller's credit is not affected unless payments are missed - and we have never missed a payment. We can also put the property in a land trust and have payments reported to a third-party servicer so the seller has full documentation.</w:t>
      </w:r>
    </w:p>
    <w:p>
      <w:pPr>
        <w:pStyle w:val="ListBullet"/>
      </w:pPr>
      <w:r>
        <w:rPr>
          <w:sz w:val="20"/>
        </w:rPr>
        <w:t>"This feels risky for my seller." -&gt; Response: Let me flip this - what is riskier? A seller who keeps a property sitting for 169 days losing equity to taxes and carrying costs, or a guaranteed close in 10 days with full price and zero payment obligation going forward?</w:t>
      </w:r>
    </w:p>
    <w:p>
      <w:pPr>
        <w:jc w:val="center"/>
      </w:pPr>
      <w:r>
        <w:rPr>
          <w:color w:val="666666"/>
          <w:sz w:val="16"/>
        </w:rPr>
        <w:t>AiWealthanaire Knowledge Base | Document KB-8 | Confidential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