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DISCLOSURE OF INFORMATION ON LEAD-BASED PAINT AND/OR LEAD-BASED PAINT HAZARDS</w:t>
      </w:r>
    </w:p>
    <w:p>
      <w:pPr>
        <w:pBdr>
          <w:bottom w:val="single" w:color="C9A227" w:sz="12" w:space="1"/>
        </w:pBdr>
        <w:spacing w:after="180"/>
      </w:pPr>
      <w:r>
        <w:rPr>
          <w:sz w:val="2"/>
          <w:szCs w:val="2"/>
        </w:rPr>
        <w:t xml:space="preserve"/>
      </w:r>
    </w:p>
    <w:p>
      <w:pPr>
        <w:spacing w:after="140"/>
      </w:pPr>
      <w:r>
        <w:rPr>
          <w:i/>
          <w:iCs/>
          <w:color w:val="6B7280"/>
        </w:rPr>
        <w:t xml:space="preserve">Required by federal law (42 U.S.C. 4852d) for residential housing built before 1978.</w:t>
      </w:r>
    </w:p>
    <w:p>
      <w:pPr>
        <w:spacing w:after="90" w:before="220"/>
      </w:pPr>
      <w:r>
        <w:rPr>
          <w:b/>
          <w:bCs/>
          <w:color w:val="0B1F3A"/>
          <w:sz w:val="24"/>
          <w:szCs w:val="24"/>
        </w:rPr>
        <w:t xml:space="preserve">Lead Warning Statement</w:t>
      </w:r>
    </w:p>
    <w:p>
      <w:pPr>
        <w:spacing w:after="100"/>
      </w:pPr>
      <w:r>
        <w:t xml:space="preserve">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 Lessees must also receive a federally approved pamphlet on lead poisoning prevention.</w:t>
      </w:r>
    </w:p>
    <w:p>
      <w:pPr>
        <w:spacing w:after="90" w:before="220"/>
      </w:pPr>
      <w:r>
        <w:rPr>
          <w:b/>
          <w:bCs/>
          <w:color w:val="0B1F3A"/>
          <w:sz w:val="24"/>
          <w:szCs w:val="24"/>
        </w:rPr>
        <w:t xml:space="preserve">Lessor’s Disclosure</w:t>
      </w:r>
    </w:p>
    <w:p>
      <w:pPr>
        <w:spacing w:after="120"/>
      </w:pPr>
      <w:r>
        <w:rPr>
          <w:b/>
          <w:bCs/>
        </w:rPr>
        <w:t xml:space="preserve">(a) Presence of lead-based paint and/or lead-based paint hazards (check one):</w:t>
      </w:r>
    </w:p>
    <w:p>
      <w:pPr>
        <w:pStyle w:val="ListParagraph"/>
        <w:numPr>
          <w:ilvl w:val="0"/>
          <w:numId w:val="2"/>
        </w:numPr>
        <w:spacing w:after="80"/>
      </w:pPr>
      <w:r>
        <w:t xml:space="preserve">Known lead-based paint and/or hazards are present in the housing (explain): ____________________</w:t>
      </w:r>
    </w:p>
    <w:p>
      <w:pPr>
        <w:pStyle w:val="ListParagraph"/>
        <w:numPr>
          <w:ilvl w:val="0"/>
          <w:numId w:val="2"/>
        </w:numPr>
        <w:spacing w:after="80"/>
      </w:pPr>
      <w:r>
        <w:t xml:space="preserve">Lessor has no knowledge of lead-based paint and/or hazards in the housing.</w:t>
      </w:r>
    </w:p>
    <w:p>
      <w:pPr>
        <w:spacing w:after="120"/>
      </w:pPr>
      <w:r>
        <w:rPr>
          <w:b/>
          <w:bCs/>
        </w:rPr>
        <w:t xml:space="preserve">(b) Records and reports available to the lessor (check one):</w:t>
      </w:r>
    </w:p>
    <w:p>
      <w:pPr>
        <w:pStyle w:val="ListParagraph"/>
        <w:numPr>
          <w:ilvl w:val="0"/>
          <w:numId w:val="2"/>
        </w:numPr>
        <w:spacing w:after="80"/>
      </w:pPr>
      <w:r>
        <w:t xml:space="preserve">Lessor has provided the lessee with all available records and reports (list): ____________________</w:t>
      </w:r>
    </w:p>
    <w:p>
      <w:pPr>
        <w:pStyle w:val="ListParagraph"/>
        <w:numPr>
          <w:ilvl w:val="0"/>
          <w:numId w:val="2"/>
        </w:numPr>
        <w:spacing w:after="80"/>
      </w:pPr>
      <w:r>
        <w:t xml:space="preserve">Lessor has no reports or records pertaining to lead-based paint and/or hazards.</w:t>
      </w:r>
    </w:p>
    <w:p>
      <w:pPr>
        <w:spacing w:after="90" w:before="220"/>
      </w:pPr>
      <w:r>
        <w:rPr>
          <w:b/>
          <w:bCs/>
          <w:color w:val="0B1F3A"/>
          <w:sz w:val="24"/>
          <w:szCs w:val="24"/>
        </w:rPr>
        <w:t xml:space="preserve">Lessee’s Acknowledgment</w:t>
      </w:r>
    </w:p>
    <w:p>
      <w:pPr>
        <w:pStyle w:val="ListParagraph"/>
        <w:numPr>
          <w:ilvl w:val="0"/>
          <w:numId w:val="2"/>
        </w:numPr>
        <w:spacing w:after="80"/>
      </w:pPr>
      <w:r>
        <w:t xml:space="preserve">Lessee has received copies of all information listed above.</w:t>
      </w:r>
    </w:p>
    <w:p>
      <w:pPr>
        <w:pStyle w:val="ListParagraph"/>
        <w:numPr>
          <w:ilvl w:val="0"/>
          <w:numId w:val="2"/>
        </w:numPr>
        <w:spacing w:after="80"/>
      </w:pPr>
      <w:r>
        <w:t xml:space="preserve">Lessee has received the pamphlet “Protect Your Family from Lead in Your Home.”</w:t>
      </w:r>
    </w:p>
    <w:p>
      <w:pPr>
        <w:spacing w:after="90" w:before="220"/>
      </w:pPr>
      <w:r>
        <w:rPr>
          <w:b/>
          <w:bCs/>
          <w:color w:val="0B1F3A"/>
          <w:sz w:val="24"/>
          <w:szCs w:val="24"/>
        </w:rPr>
        <w:t xml:space="preserve">Agent’s Acknowledgment (if applicable)</w:t>
      </w:r>
    </w:p>
    <w:p>
      <w:pPr>
        <w:pStyle w:val="ListParagraph"/>
        <w:numPr>
          <w:ilvl w:val="0"/>
          <w:numId w:val="2"/>
        </w:numPr>
        <w:spacing w:after="80"/>
      </w:pPr>
      <w:r>
        <w:t xml:space="preserve">Agent has informed the lessor of the lessor’s obligations under 42 U.S.C. 4852d and is aware of his/her responsibility to ensure compliance.</w:t>
      </w:r>
    </w:p>
    <w:p>
      <w:pPr>
        <w:spacing w:after="90" w:before="220"/>
      </w:pPr>
      <w:r>
        <w:rPr>
          <w:b/>
          <w:bCs/>
          <w:color w:val="0B1F3A"/>
          <w:sz w:val="24"/>
          <w:szCs w:val="24"/>
        </w:rPr>
        <w:t xml:space="preserve">Certification of Accuracy</w:t>
      </w:r>
    </w:p>
    <w:p>
      <w:pPr>
        <w:spacing w:after="40"/>
      </w:pPr>
      <w:r>
        <w:t xml:space="preserve">The following parties have reviewed the information above and certify, to the best of their knowledge, that the information they have provided is true and accurate.</w:t>
      </w:r>
    </w:p>
    <w:p>
      <w:pPr>
        <w:spacing w:after="20" w:before="260"/>
      </w:pPr>
      <w:r>
        <w:t xml:space="preserve">________________________________________          __________________</w:t>
      </w:r>
    </w:p>
    <w:p>
      <w:pPr>
        <w:spacing w:after="60"/>
      </w:pPr>
      <w:r>
        <w:rPr>
          <w:color w:val="6B7280"/>
          <w:sz w:val="18"/>
          <w:szCs w:val="18"/>
        </w:rPr>
        <w:t xml:space="preserve">Lessor (Landlord)</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Lessee (Tenant)</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Agent (if any)</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2026-06-15T00:18:21.956Z</dcterms:created>
  <dcterms:modified xsi:type="dcterms:W3CDTF">2026-06-15T00:18:21.956Z</dcterms:modified>
</cp:coreProperties>
</file>

<file path=docProps/custom.xml><?xml version="1.0" encoding="utf-8"?>
<Properties xmlns="http://schemas.openxmlformats.org/officeDocument/2006/custom-properties" xmlns:vt="http://schemas.openxmlformats.org/officeDocument/2006/docPropsVTypes"/>
</file>