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SECURITY DEPOSIT — ITEMIZED STATEMENT</w:t>
      </w:r>
    </w:p>
    <w:p>
      <w:pPr>
        <w:pBdr>
          <w:bottom w:val="single" w:color="C9A227" w:sz="12" w:space="1"/>
        </w:pBdr>
        <w:spacing w:after="180"/>
      </w:pPr>
      <w:r>
        <w:rPr>
          <w:sz w:val="2"/>
          <w:szCs w:val="2"/>
        </w:rPr>
        <w:t xml:space="preserve"/>
      </w:r>
    </w:p>
    <w:p>
      <w:pPr>
        <w:spacing w:after="160"/>
        <w:jc w:val="center"/>
      </w:pPr>
      <w:r>
        <w:rPr>
          <w:i/>
          <w:iCs/>
          <w:color w:val="6B7280"/>
          <w:sz w:val="19"/>
          <w:szCs w:val="19"/>
        </w:rPr>
        <w:t xml:space="preserve">Disposition of Security Deposit</w:t>
      </w:r>
    </w:p>
    <w:p>
      <w:pPr>
        <w:spacing w:after="130"/>
      </w:pPr>
      <w:r>
        <w:rPr>
          <w:b/>
          <w:bCs/>
        </w:rPr>
        <w:t xml:space="preserve">Date:  </w:t>
      </w:r>
      <w:r>
        <w:t xml:space="preserve">__________________</w:t>
      </w:r>
      <w:r>
        <w:rPr>
          <w:b/>
          <w:bCs/>
        </w:rPr>
        <w:t xml:space="preserve">        Tenancy dates (from / to):  </w:t>
      </w:r>
      <w:r>
        <w:t xml:space="preserve">______________________</w:t>
      </w:r>
    </w:p>
    <w:p>
      <w:pPr>
        <w:spacing w:after="130"/>
      </w:pPr>
      <w:r>
        <w:rPr>
          <w:b/>
          <w:bCs/>
        </w:rPr>
        <w:t xml:space="preserve">Former tenant(s):  </w:t>
      </w:r>
      <w:r>
        <w:t xml:space="preserve">__________________________________________</w:t>
      </w:r>
    </w:p>
    <w:p>
      <w:pPr>
        <w:spacing w:after="130"/>
      </w:pPr>
      <w:r>
        <w:rPr>
          <w:b/>
          <w:bCs/>
        </w:rPr>
        <w:t xml:space="preserve">Rental property address:  </w:t>
      </w:r>
      <w:r>
        <w:t xml:space="preserve">________________________________________</w:t>
      </w:r>
    </w:p>
    <w:p>
      <w:pPr>
        <w:spacing w:after="130"/>
      </w:pPr>
      <w:r>
        <w:rPr>
          <w:b/>
          <w:bCs/>
        </w:rPr>
        <w:t xml:space="preserve">Tenant forwarding address:  </w:t>
      </w:r>
      <w:r>
        <w:t xml:space="preserve">______________________________________</w:t>
      </w:r>
    </w:p>
    <w:p>
      <w:pPr>
        <w:spacing w:after="130"/>
      </w:pPr>
      <w:r>
        <w:rPr>
          <w:b/>
          <w:bCs/>
        </w:rPr>
        <w:t xml:space="preserve">Original security deposit: $  </w:t>
      </w:r>
      <w:r>
        <w:t xml:space="preserve">______________</w:t>
      </w:r>
      <w:r>
        <w:rPr>
          <w:b/>
          <w:bCs/>
        </w:rPr>
        <w:t xml:space="preserve">        Interest (if required): $  </w:t>
      </w:r>
      <w:r>
        <w:t xml:space="preserve">____________</w:t>
      </w:r>
    </w:p>
    <w:p>
      <w:pPr>
        <w:spacing w:after="90" w:before="220"/>
      </w:pPr>
      <w:r>
        <w:rPr>
          <w:b/>
          <w:bCs/>
          <w:color w:val="0B1F3A"/>
          <w:sz w:val="24"/>
          <w:szCs w:val="24"/>
        </w:rPr>
        <w:t xml:space="preserve">Itemized Deductions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60"/>
        <w:gridCol w:w="2700"/>
      </w:tblGrid>
      <w:tr>
        <w:trPr>
          <w:tblHeader/>
        </w:trPr>
        <w:tc>
          <w:tcPr>
            <w:tcW w:type="dxa" w:w="6660"/>
            <w:tcBorders>
              <w:top w:val="single" w:color="D7DEE8" w:sz="2"/>
              <w:left w:val="single" w:color="D7DEE8" w:sz="2"/>
              <w:bottom w:val="single" w:color="D7DEE8" w:sz="2"/>
              <w:right w:val="single" w:color="D7DEE8" w:sz="2"/>
            </w:tcBorders>
            <w:shd w:fill="0B1F3A" w:val="clear"/>
            <w:tcMar>
              <w:top w:type="dxa" w:w="70"/>
              <w:left w:type="dxa" w:w="110"/>
              <w:bottom w:type="dxa" w:w="70"/>
              <w:right w:type="dxa" w:w="110"/>
            </w:tcMar>
          </w:tcPr>
          <w:p>
            <w:r>
              <w:rPr>
                <w:b/>
                <w:bCs/>
                <w:color w:val="FFFFFF"/>
                <w:sz w:val="18"/>
                <w:szCs w:val="18"/>
              </w:rPr>
              <w:t xml:space="preserve">Description of deduction</w:t>
            </w:r>
          </w:p>
        </w:tc>
        <w:tc>
          <w:tcPr>
            <w:tcW w:type="dxa" w:w="2700"/>
            <w:tcBorders>
              <w:top w:val="single" w:color="D7DEE8" w:sz="2"/>
              <w:left w:val="single" w:color="D7DEE8" w:sz="2"/>
              <w:bottom w:val="single" w:color="D7DEE8" w:sz="2"/>
              <w:right w:val="single" w:color="D7DEE8" w:sz="2"/>
            </w:tcBorders>
            <w:shd w:fill="0B1F3A" w:val="clear"/>
            <w:tcMar>
              <w:top w:type="dxa" w:w="70"/>
              <w:left w:type="dxa" w:w="110"/>
              <w:bottom w:type="dxa" w:w="70"/>
              <w:right w:type="dxa" w:w="110"/>
            </w:tcMar>
          </w:tcPr>
          <w:p>
            <w:r>
              <w:rPr>
                <w:b/>
                <w:bCs/>
                <w:color w:val="FFFFFF"/>
                <w:sz w:val="18"/>
                <w:szCs w:val="18"/>
              </w:rPr>
              <w:t xml:space="preserve">Amount</w:t>
            </w:r>
          </w:p>
        </w:tc>
      </w:tr>
      <w:tr>
        <w:tc>
          <w:tcPr>
            <w:tcW w:type="dxa" w:w="66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7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w:t>
            </w:r>
          </w:p>
        </w:tc>
      </w:tr>
      <w:tr>
        <w:tc>
          <w:tcPr>
            <w:tcW w:type="dxa" w:w="66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7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w:t>
            </w:r>
          </w:p>
        </w:tc>
      </w:tr>
      <w:tr>
        <w:tc>
          <w:tcPr>
            <w:tcW w:type="dxa" w:w="66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7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w:t>
            </w:r>
          </w:p>
        </w:tc>
      </w:tr>
      <w:tr>
        <w:tc>
          <w:tcPr>
            <w:tcW w:type="dxa" w:w="66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7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w:t>
            </w:r>
          </w:p>
        </w:tc>
      </w:tr>
      <w:tr>
        <w:tc>
          <w:tcPr>
            <w:tcW w:type="dxa" w:w="66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7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w:t>
            </w:r>
          </w:p>
        </w:tc>
      </w:tr>
      <w:tr>
        <w:tc>
          <w:tcPr>
            <w:tcW w:type="dxa" w:w="66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7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w:t>
            </w:r>
          </w:p>
        </w:tc>
      </w:tr>
      <w:tr>
        <w:tc>
          <w:tcPr>
            <w:tcW w:type="dxa" w:w="666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
            </w:r>
          </w:p>
        </w:tc>
        <w:tc>
          <w:tcPr>
            <w:tcW w:type="dxa" w:w="2700"/>
            <w:tcBorders>
              <w:top w:val="single" w:color="D7DEE8" w:sz="2"/>
              <w:left w:val="single" w:color="D7DEE8" w:sz="2"/>
              <w:bottom w:val="single" w:color="D7DEE8" w:sz="2"/>
              <w:right w:val="single" w:color="D7DEE8" w:sz="2"/>
            </w:tcBorders>
            <w:tcMar>
              <w:top w:type="dxa" w:w="90"/>
              <w:left w:type="dxa" w:w="110"/>
              <w:bottom w:type="dxa" w:w="90"/>
              <w:right w:type="dxa" w:w="110"/>
            </w:tcMar>
            <w:vAlign w:val="center"/>
          </w:tcPr>
          <w:p>
            <w:r>
              <w:rPr>
                <w:b w:val="false"/>
                <w:bCs w:val="false"/>
                <w:color w:val="000000"/>
                <w:sz w:val="18"/>
                <w:szCs w:val="18"/>
              </w:rPr>
              <w:t xml:space="preserve">$</w:t>
            </w:r>
          </w:p>
        </w:tc>
      </w:tr>
      <w:tr>
        <w:tc>
          <w:tcPr>
            <w:tcW w:type="dxa" w:w="6660"/>
            <w:tcBorders>
              <w:top w:val="single" w:color="D7DEE8" w:sz="2"/>
              <w:left w:val="single" w:color="D7DEE8" w:sz="2"/>
              <w:bottom w:val="single" w:color="D7DEE8" w:sz="2"/>
              <w:right w:val="single" w:color="D7DEE8" w:sz="2"/>
            </w:tcBorders>
            <w:shd w:fill="F1F5F9" w:val="clear"/>
            <w:tcMar>
              <w:top w:type="dxa" w:w="90"/>
              <w:left w:type="dxa" w:w="110"/>
              <w:bottom w:type="dxa" w:w="90"/>
              <w:right w:type="dxa" w:w="110"/>
            </w:tcMar>
            <w:vAlign w:val="center"/>
          </w:tcPr>
          <w:p>
            <w:r>
              <w:rPr>
                <w:b/>
                <w:bCs/>
                <w:color w:val="000000"/>
                <w:sz w:val="18"/>
                <w:szCs w:val="18"/>
              </w:rPr>
              <w:t xml:space="preserve">Total deductions</w:t>
            </w:r>
          </w:p>
        </w:tc>
        <w:tc>
          <w:tcPr>
            <w:tcW w:type="dxa" w:w="2700"/>
            <w:tcBorders>
              <w:top w:val="single" w:color="D7DEE8" w:sz="2"/>
              <w:left w:val="single" w:color="D7DEE8" w:sz="2"/>
              <w:bottom w:val="single" w:color="D7DEE8" w:sz="2"/>
              <w:right w:val="single" w:color="D7DEE8" w:sz="2"/>
            </w:tcBorders>
            <w:shd w:fill="F1F5F9" w:val="clear"/>
            <w:tcMar>
              <w:top w:type="dxa" w:w="90"/>
              <w:left w:type="dxa" w:w="110"/>
              <w:bottom w:type="dxa" w:w="90"/>
              <w:right w:type="dxa" w:w="110"/>
            </w:tcMar>
            <w:vAlign w:val="center"/>
          </w:tcPr>
          <w:p>
            <w:r>
              <w:rPr>
                <w:b/>
                <w:bCs/>
                <w:color w:val="000000"/>
                <w:sz w:val="18"/>
                <w:szCs w:val="18"/>
              </w:rPr>
              <w:t xml:space="preserve">$</w:t>
            </w:r>
          </w:p>
        </w:tc>
      </w:tr>
    </w:tbl>
    <w:p>
      <w:pPr>
        <w:spacing w:after="140"/>
      </w:pPr>
      <w:r>
        <w:t xml:space="preserve"/>
      </w:r>
    </w:p>
    <w:p>
      <w:pPr>
        <w:spacing w:after="130"/>
      </w:pPr>
      <w:r>
        <w:rPr>
          <w:b/>
          <w:bCs/>
        </w:rPr>
        <w:t xml:space="preserve">Amount refunded to tenant: $  </w:t>
      </w:r>
      <w:r>
        <w:t xml:space="preserve">________________</w:t>
      </w:r>
    </w:p>
    <w:p>
      <w:pPr>
        <w:spacing w:after="160"/>
      </w:pPr>
      <w:r>
        <w:rPr>
          <w:b/>
          <w:bCs/>
        </w:rPr>
        <w:t xml:space="preserve">Balance due from tenant (if deductions exceed deposit): $  </w:t>
      </w:r>
      <w:r>
        <w:t xml:space="preserve">______________</w:t>
      </w:r>
    </w:p>
    <w:p>
      <w:pPr>
        <w:spacing w:after="120"/>
      </w:pPr>
      <w:r>
        <w:rPr>
          <w:b/>
          <w:bCs/>
        </w:rPr>
        <w:t xml:space="preserve">Note: </w:t>
      </w:r>
      <w:r>
        <w:t xml:space="preserve">Most states require this itemized statement and any refund to be delivered within a set number of days after move-out (often 14–30). Some states require copies of receipts for repairs. Confirm your state’s deadline and rules before sending.</w:t>
      </w:r>
    </w:p>
    <w:p>
      <w:pPr>
        <w:spacing w:after="60"/>
      </w:pPr>
      <w:r>
        <w:t xml:space="preserve"/>
      </w:r>
    </w:p>
    <w:p>
      <w:pPr>
        <w:spacing w:after="20" w:before="260"/>
      </w:pPr>
      <w:r>
        <w:t xml:space="preserve">________________________________________          __________________</w:t>
      </w:r>
    </w:p>
    <w:p>
      <w:pPr>
        <w:spacing w:after="60"/>
      </w:pPr>
      <w:r>
        <w:rPr>
          <w:color w:val="6B7280"/>
          <w:sz w:val="18"/>
          <w:szCs w:val="18"/>
        </w:rPr>
        <w:t xml:space="preserve">Landlord / agent signature</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2026-06-15T00:18:21.858Z</dcterms:created>
  <dcterms:modified xsi:type="dcterms:W3CDTF">2026-06-15T00:18:21.858Z</dcterms:modified>
</cp:coreProperties>
</file>

<file path=docProps/custom.xml><?xml version="1.0" encoding="utf-8"?>
<Properties xmlns="http://schemas.openxmlformats.org/officeDocument/2006/custom-properties" xmlns:vt="http://schemas.openxmlformats.org/officeDocument/2006/docPropsVTypes"/>
</file>