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2D0C0" w14:textId="5F8CBA4C" w:rsidR="00FE5B74" w:rsidRDefault="00FE5B74" w:rsidP="00F440EC">
      <w:r>
        <w:t xml:space="preserve">Cotton variety chosen to plant in </w:t>
      </w:r>
      <w:proofErr w:type="spellStart"/>
      <w:r>
        <w:t>Karmana</w:t>
      </w:r>
      <w:proofErr w:type="spellEnd"/>
      <w:r>
        <w:t xml:space="preserve"> distract </w:t>
      </w:r>
      <w:proofErr w:type="spellStart"/>
      <w:r>
        <w:t>Navoi</w:t>
      </w:r>
      <w:proofErr w:type="spellEnd"/>
      <w:r>
        <w:t xml:space="preserve"> is </w:t>
      </w:r>
      <w:r w:rsidRPr="00FE5B74">
        <w:rPr>
          <w:b/>
          <w:bCs/>
          <w:color w:val="FF0000"/>
        </w:rPr>
        <w:t>SULTON</w:t>
      </w:r>
      <w:r w:rsidRPr="00FE5B74">
        <w:rPr>
          <w:color w:val="FF0000"/>
        </w:rPr>
        <w:t>.</w:t>
      </w:r>
      <w:r w:rsidRPr="00FE5B74">
        <w:t xml:space="preserve"> </w:t>
      </w:r>
      <w:r w:rsidRPr="00FE5B74">
        <w:t xml:space="preserve">The </w:t>
      </w:r>
      <w:r w:rsidRPr="00FE5B74">
        <w:rPr>
          <w:b/>
          <w:bCs/>
        </w:rPr>
        <w:t>‘Sulton’ cotton variety</w:t>
      </w:r>
      <w:r w:rsidRPr="00FE5B74">
        <w:t xml:space="preserve"> is one of the improved cotton cultivars developed and cultivated in </w:t>
      </w:r>
      <w:r w:rsidRPr="00FE5B74">
        <w:rPr>
          <w:b/>
          <w:bCs/>
        </w:rPr>
        <w:t>Uzbekistan</w:t>
      </w:r>
      <w:r w:rsidRPr="00FE5B74">
        <w:t xml:space="preserve">, known for its </w:t>
      </w:r>
      <w:r w:rsidRPr="00FE5B74">
        <w:rPr>
          <w:b/>
          <w:bCs/>
        </w:rPr>
        <w:t>high fiber quality, good yield potential</w:t>
      </w:r>
      <w:r w:rsidRPr="00FE5B74">
        <w:t xml:space="preserve">, and </w:t>
      </w:r>
      <w:r w:rsidRPr="00FE5B74">
        <w:rPr>
          <w:b/>
          <w:bCs/>
        </w:rPr>
        <w:t>adaptability to saline-prone soils</w:t>
      </w:r>
      <w:r>
        <w:rPr>
          <w:b/>
          <w:bCs/>
        </w:rPr>
        <w:t xml:space="preserve"> and </w:t>
      </w:r>
      <w:proofErr w:type="spellStart"/>
      <w:r w:rsidRPr="00FE5B74">
        <w:rPr>
          <w:b/>
          <w:bCs/>
        </w:rPr>
        <w:t>agro</w:t>
      </w:r>
      <w:proofErr w:type="spellEnd"/>
      <w:r w:rsidRPr="00FE5B74">
        <w:rPr>
          <w:b/>
          <w:bCs/>
        </w:rPr>
        <w:t>-climatic conditions</w:t>
      </w:r>
      <w:r>
        <w:rPr>
          <w:b/>
          <w:bCs/>
        </w:rPr>
        <w:t xml:space="preserve"> of Uzbekistan</w:t>
      </w:r>
      <w:r w:rsidRPr="00FE5B74">
        <w:t>.</w:t>
      </w:r>
    </w:p>
    <w:p w14:paraId="5350A636" w14:textId="51EC7D34" w:rsidR="00FE5B74" w:rsidRDefault="00FE5B74" w:rsidP="00F440EC">
      <w:r w:rsidRPr="00FE5B74">
        <w:t>The vegetation period of this variety is 115-120 days, the length of the stem is 1</w:t>
      </w:r>
      <w:r>
        <w:t>0</w:t>
      </w:r>
      <w:r w:rsidRPr="00FE5B74">
        <w:t>0-1</w:t>
      </w:r>
      <w:r>
        <w:t>3</w:t>
      </w:r>
      <w:r w:rsidRPr="00FE5B74">
        <w:t xml:space="preserve">0 cm, the weight of cotton in one pod is </w:t>
      </w:r>
      <w:r>
        <w:t>5.2</w:t>
      </w:r>
      <w:r w:rsidRPr="00FE5B74">
        <w:t>-</w:t>
      </w:r>
      <w:r>
        <w:t>5</w:t>
      </w:r>
      <w:r w:rsidRPr="00FE5B74">
        <w:t>.5 grams, and the weight of 1000 seeds is 130-135 grams. Currently, fiber output is 34-35%, fiber length is 34-35 millimeters and 4.4-4.8 microns.</w:t>
      </w:r>
      <w:r w:rsidRPr="00FE5B74">
        <w:rPr>
          <w:b/>
          <w:bCs/>
        </w:rPr>
        <w:t xml:space="preserve"> </w:t>
      </w:r>
      <w:r w:rsidRPr="00FE5B74">
        <w:rPr>
          <w:b/>
          <w:bCs/>
        </w:rPr>
        <w:t>Seed cotton yield:</w:t>
      </w:r>
      <w:r w:rsidRPr="00FE5B74">
        <w:t xml:space="preserve"> Up to </w:t>
      </w:r>
      <w:r w:rsidRPr="00FE5B74">
        <w:rPr>
          <w:b/>
          <w:bCs/>
        </w:rPr>
        <w:t>4.0–4.5 t/ha</w:t>
      </w:r>
      <w:r w:rsidRPr="00FE5B74">
        <w:t xml:space="preserve"> under optimal conditions</w:t>
      </w:r>
      <w:r>
        <w:t>.</w:t>
      </w:r>
    </w:p>
    <w:p w14:paraId="52AD2E4C" w14:textId="267AE284" w:rsidR="00F440EC" w:rsidRPr="00F440EC" w:rsidRDefault="00F440EC" w:rsidP="00F440EC">
      <w:r w:rsidRPr="00F440EC">
        <w:t xml:space="preserve">The </w:t>
      </w:r>
      <w:r w:rsidRPr="00F440EC">
        <w:rPr>
          <w:b/>
          <w:bCs/>
        </w:rPr>
        <w:t>dynamics of cotton root depth during the growing season</w:t>
      </w:r>
      <w:r w:rsidRPr="00F440EC">
        <w:t xml:space="preserve"> generally follow a predictable pattern that correlates with the plant's growth stages and environmental conditions:</w:t>
      </w:r>
    </w:p>
    <w:p w14:paraId="58D5EAE8" w14:textId="3E292228" w:rsidR="00F440EC" w:rsidRPr="00F440EC" w:rsidRDefault="00F440EC" w:rsidP="00F440EC">
      <w:pPr>
        <w:rPr>
          <w:b/>
          <w:bCs/>
        </w:rPr>
      </w:pPr>
      <w:r w:rsidRPr="00F440EC">
        <w:rPr>
          <w:b/>
          <w:bCs/>
        </w:rPr>
        <w:t xml:space="preserve"> 1. Early Vegetative Stage (0–30 days after planting)</w:t>
      </w:r>
    </w:p>
    <w:p w14:paraId="21A1A332" w14:textId="77777777" w:rsidR="00F440EC" w:rsidRPr="00F440EC" w:rsidRDefault="00F440EC" w:rsidP="00F440EC">
      <w:pPr>
        <w:numPr>
          <w:ilvl w:val="0"/>
          <w:numId w:val="1"/>
        </w:numPr>
      </w:pPr>
      <w:r w:rsidRPr="00F440EC">
        <w:rPr>
          <w:b/>
          <w:bCs/>
        </w:rPr>
        <w:t>Root depth:</w:t>
      </w:r>
      <w:r w:rsidRPr="00F440EC">
        <w:t xml:space="preserve"> ~15–30 cm</w:t>
      </w:r>
    </w:p>
    <w:p w14:paraId="50FE71A1" w14:textId="77777777" w:rsidR="00F440EC" w:rsidRPr="00F440EC" w:rsidRDefault="00F440EC" w:rsidP="00F440EC">
      <w:pPr>
        <w:numPr>
          <w:ilvl w:val="0"/>
          <w:numId w:val="1"/>
        </w:numPr>
      </w:pPr>
      <w:r w:rsidRPr="00F440EC">
        <w:t>Shallow, fine roots begin to establish.</w:t>
      </w:r>
    </w:p>
    <w:p w14:paraId="4C5A1DBB" w14:textId="77777777" w:rsidR="00F440EC" w:rsidRPr="00F440EC" w:rsidRDefault="00F440EC" w:rsidP="00F440EC">
      <w:pPr>
        <w:numPr>
          <w:ilvl w:val="0"/>
          <w:numId w:val="1"/>
        </w:numPr>
      </w:pPr>
      <w:r w:rsidRPr="00F440EC">
        <w:t>The focus is on lateral root development near the surface for initial nutrient and moisture uptake.</w:t>
      </w:r>
    </w:p>
    <w:p w14:paraId="38336C85" w14:textId="77777777" w:rsidR="00F440EC" w:rsidRPr="00F440EC" w:rsidRDefault="00F440EC" w:rsidP="00F440EC">
      <w:pPr>
        <w:numPr>
          <w:ilvl w:val="0"/>
          <w:numId w:val="1"/>
        </w:numPr>
      </w:pPr>
      <w:r w:rsidRPr="00F440EC">
        <w:t>Sensitive to soil moisture and temperature.</w:t>
      </w:r>
    </w:p>
    <w:p w14:paraId="27D6FF23" w14:textId="4B103225" w:rsidR="00F440EC" w:rsidRPr="00F440EC" w:rsidRDefault="00F440EC" w:rsidP="00F440EC">
      <w:pPr>
        <w:rPr>
          <w:b/>
          <w:bCs/>
        </w:rPr>
      </w:pPr>
      <w:r w:rsidRPr="00F440EC">
        <w:rPr>
          <w:b/>
          <w:bCs/>
        </w:rPr>
        <w:t xml:space="preserve"> 2. Rapid Vegetative Growth (30–60 days)</w:t>
      </w:r>
    </w:p>
    <w:p w14:paraId="7E06ACDD" w14:textId="77777777" w:rsidR="00F440EC" w:rsidRPr="00F440EC" w:rsidRDefault="00F440EC" w:rsidP="00F440EC">
      <w:pPr>
        <w:numPr>
          <w:ilvl w:val="0"/>
          <w:numId w:val="2"/>
        </w:numPr>
      </w:pPr>
      <w:r w:rsidRPr="00F440EC">
        <w:rPr>
          <w:b/>
          <w:bCs/>
        </w:rPr>
        <w:t>Root depth:</w:t>
      </w:r>
      <w:r w:rsidRPr="00F440EC">
        <w:t xml:space="preserve"> Expands to ~60–90 cm</w:t>
      </w:r>
    </w:p>
    <w:p w14:paraId="6122A19B" w14:textId="77777777" w:rsidR="00F440EC" w:rsidRPr="00F440EC" w:rsidRDefault="00F440EC" w:rsidP="00F440EC">
      <w:pPr>
        <w:numPr>
          <w:ilvl w:val="0"/>
          <w:numId w:val="2"/>
        </w:numPr>
      </w:pPr>
      <w:r w:rsidRPr="00F440EC">
        <w:t>Root growth accelerates vertically and laterally.</w:t>
      </w:r>
    </w:p>
    <w:p w14:paraId="089E92F3" w14:textId="77777777" w:rsidR="00F440EC" w:rsidRPr="00F440EC" w:rsidRDefault="00F440EC" w:rsidP="00F440EC">
      <w:pPr>
        <w:numPr>
          <w:ilvl w:val="0"/>
          <w:numId w:val="2"/>
        </w:numPr>
      </w:pPr>
      <w:r w:rsidRPr="00F440EC">
        <w:t>The plant begins forming a deeper root system to access subsoil moisture.</w:t>
      </w:r>
    </w:p>
    <w:p w14:paraId="46782D5F" w14:textId="77777777" w:rsidR="00F440EC" w:rsidRPr="00F440EC" w:rsidRDefault="00F440EC" w:rsidP="00F440EC">
      <w:pPr>
        <w:numPr>
          <w:ilvl w:val="0"/>
          <w:numId w:val="2"/>
        </w:numPr>
      </w:pPr>
      <w:r w:rsidRPr="00F440EC">
        <w:t>Root biomass increases significantly.</w:t>
      </w:r>
    </w:p>
    <w:p w14:paraId="0B717F17" w14:textId="47609892" w:rsidR="00F440EC" w:rsidRPr="00F440EC" w:rsidRDefault="00F440EC" w:rsidP="00F440EC">
      <w:pPr>
        <w:rPr>
          <w:b/>
          <w:bCs/>
        </w:rPr>
      </w:pPr>
      <w:r w:rsidRPr="00F440EC">
        <w:rPr>
          <w:b/>
          <w:bCs/>
        </w:rPr>
        <w:t xml:space="preserve"> 3. Flowering to Early Boll Development (60–90 days)</w:t>
      </w:r>
    </w:p>
    <w:p w14:paraId="1C254636" w14:textId="77777777" w:rsidR="00F440EC" w:rsidRPr="00F440EC" w:rsidRDefault="00F440EC" w:rsidP="00F440EC">
      <w:pPr>
        <w:numPr>
          <w:ilvl w:val="0"/>
          <w:numId w:val="3"/>
        </w:numPr>
      </w:pPr>
      <w:r w:rsidRPr="00F440EC">
        <w:rPr>
          <w:b/>
          <w:bCs/>
        </w:rPr>
        <w:t>Root depth:</w:t>
      </w:r>
      <w:r w:rsidRPr="00F440EC">
        <w:t xml:space="preserve"> Reaches ~90–120 cm</w:t>
      </w:r>
    </w:p>
    <w:p w14:paraId="5D034993" w14:textId="77777777" w:rsidR="00F440EC" w:rsidRPr="00F440EC" w:rsidRDefault="00F440EC" w:rsidP="00F440EC">
      <w:pPr>
        <w:numPr>
          <w:ilvl w:val="0"/>
          <w:numId w:val="3"/>
        </w:numPr>
      </w:pPr>
      <w:r w:rsidRPr="00F440EC">
        <w:t xml:space="preserve">This is the </w:t>
      </w:r>
      <w:r w:rsidRPr="00F440EC">
        <w:rPr>
          <w:b/>
          <w:bCs/>
        </w:rPr>
        <w:t>peak period of root depth extension</w:t>
      </w:r>
      <w:r w:rsidRPr="00F440EC">
        <w:t>.</w:t>
      </w:r>
    </w:p>
    <w:p w14:paraId="622A82F0" w14:textId="77777777" w:rsidR="00F440EC" w:rsidRPr="00F440EC" w:rsidRDefault="00F440EC" w:rsidP="00F440EC">
      <w:pPr>
        <w:numPr>
          <w:ilvl w:val="0"/>
          <w:numId w:val="3"/>
        </w:numPr>
      </w:pPr>
      <w:r w:rsidRPr="00F440EC">
        <w:t>The taproot may penetrate deeper depending on soil type and compaction.</w:t>
      </w:r>
    </w:p>
    <w:p w14:paraId="13EE18AB" w14:textId="77777777" w:rsidR="00F440EC" w:rsidRPr="00F440EC" w:rsidRDefault="00F440EC" w:rsidP="00F440EC">
      <w:pPr>
        <w:numPr>
          <w:ilvl w:val="0"/>
          <w:numId w:val="3"/>
        </w:numPr>
      </w:pPr>
      <w:r w:rsidRPr="00F440EC">
        <w:t>Nutrient and water demand is high; roots exploit deeper layers.</w:t>
      </w:r>
    </w:p>
    <w:p w14:paraId="303505AE" w14:textId="63407ED8" w:rsidR="00F440EC" w:rsidRPr="00F440EC" w:rsidRDefault="00F440EC" w:rsidP="00F440EC">
      <w:pPr>
        <w:rPr>
          <w:b/>
          <w:bCs/>
        </w:rPr>
      </w:pPr>
      <w:r w:rsidRPr="00F440EC">
        <w:rPr>
          <w:b/>
          <w:bCs/>
        </w:rPr>
        <w:t>4. Boll Maturation (90+ days)</w:t>
      </w:r>
    </w:p>
    <w:p w14:paraId="7D27A878" w14:textId="77777777" w:rsidR="00F440EC" w:rsidRPr="00F440EC" w:rsidRDefault="00F440EC" w:rsidP="00F440EC">
      <w:pPr>
        <w:numPr>
          <w:ilvl w:val="0"/>
          <w:numId w:val="4"/>
        </w:numPr>
      </w:pPr>
      <w:r w:rsidRPr="00F440EC">
        <w:rPr>
          <w:b/>
          <w:bCs/>
        </w:rPr>
        <w:t>Root depth:</w:t>
      </w:r>
      <w:r w:rsidRPr="00F440EC">
        <w:t xml:space="preserve"> Maxes out at ~120–150 cm, though active uptake may reduce</w:t>
      </w:r>
    </w:p>
    <w:p w14:paraId="7576EFA3" w14:textId="77777777" w:rsidR="00F440EC" w:rsidRPr="00F440EC" w:rsidRDefault="00F440EC" w:rsidP="00F440EC">
      <w:pPr>
        <w:numPr>
          <w:ilvl w:val="0"/>
          <w:numId w:val="4"/>
        </w:numPr>
      </w:pPr>
      <w:r w:rsidRPr="00F440EC">
        <w:t>Root growth slows down or stops.</w:t>
      </w:r>
    </w:p>
    <w:p w14:paraId="6ED43DB8" w14:textId="77777777" w:rsidR="00F440EC" w:rsidRPr="00F440EC" w:rsidRDefault="00F440EC" w:rsidP="00F440EC">
      <w:pPr>
        <w:numPr>
          <w:ilvl w:val="0"/>
          <w:numId w:val="4"/>
        </w:numPr>
      </w:pPr>
      <w:r w:rsidRPr="00F440EC">
        <w:t>Energy is redirected to reproductive development (bolls).</w:t>
      </w:r>
    </w:p>
    <w:p w14:paraId="5F509F46" w14:textId="77777777" w:rsidR="00F440EC" w:rsidRPr="00F440EC" w:rsidRDefault="00F440EC" w:rsidP="00F440EC">
      <w:pPr>
        <w:numPr>
          <w:ilvl w:val="0"/>
          <w:numId w:val="4"/>
        </w:numPr>
      </w:pPr>
      <w:r w:rsidRPr="00F440EC">
        <w:t>Older roots begin to senesce.</w:t>
      </w:r>
    </w:p>
    <w:p w14:paraId="1AA6A8A0" w14:textId="77777777" w:rsidR="009A0121" w:rsidRPr="009A0121" w:rsidRDefault="009A0121" w:rsidP="009A0121">
      <w:pPr>
        <w:numPr>
          <w:ilvl w:val="0"/>
          <w:numId w:val="6"/>
        </w:numPr>
      </w:pPr>
      <w:r w:rsidRPr="009A0121">
        <w:rPr>
          <w:b/>
          <w:bCs/>
        </w:rPr>
        <w:t>Management Allowed Deficit (MAD)</w:t>
      </w:r>
      <w:r w:rsidRPr="009A0121">
        <w:t>: The percentage of MAD applicable to cotton.</w:t>
      </w:r>
    </w:p>
    <w:p w14:paraId="1DBF5B1B" w14:textId="77777777" w:rsidR="009A0121" w:rsidRPr="009A0121" w:rsidRDefault="009A0121" w:rsidP="009A0121">
      <w:r w:rsidRPr="009A0121">
        <w:rPr>
          <w:b/>
          <w:bCs/>
        </w:rPr>
        <w:lastRenderedPageBreak/>
        <w:t>Management Allowed Deficit (MAD)</w:t>
      </w:r>
      <w:r w:rsidRPr="009A0121">
        <w:t xml:space="preserve"> refers to the percentage of </w:t>
      </w:r>
      <w:r w:rsidRPr="009A0121">
        <w:rPr>
          <w:b/>
          <w:bCs/>
        </w:rPr>
        <w:t>available soil water</w:t>
      </w:r>
      <w:r w:rsidRPr="009A0121">
        <w:t xml:space="preserve"> that a crop can use (or deplete) before irrigation is required to avoid yield loss.</w:t>
      </w:r>
    </w:p>
    <w:p w14:paraId="303EA68C" w14:textId="77777777" w:rsidR="009A0121" w:rsidRPr="009A0121" w:rsidRDefault="009A0121" w:rsidP="009A0121">
      <w:r w:rsidRPr="009A0121">
        <w:t xml:space="preserve">The commonly recommended </w:t>
      </w:r>
      <w:r w:rsidRPr="009A0121">
        <w:rPr>
          <w:b/>
          <w:bCs/>
        </w:rPr>
        <w:t>MAD for cotton</w:t>
      </w:r>
      <w:r w:rsidRPr="009A0121">
        <w:t xml:space="preserve"> is:</w:t>
      </w:r>
    </w:p>
    <w:p w14:paraId="6E88234C" w14:textId="77777777" w:rsidR="009A0121" w:rsidRPr="009A0121" w:rsidRDefault="009A0121" w:rsidP="009A0121">
      <w:r w:rsidRPr="009A0121">
        <w:rPr>
          <w:rFonts w:ascii="Segoe UI Emoji" w:hAnsi="Segoe UI Emoji" w:cs="Segoe UI Emoji"/>
        </w:rPr>
        <w:t>🔹</w:t>
      </w:r>
      <w:r w:rsidRPr="009A0121">
        <w:t xml:space="preserve"> </w:t>
      </w:r>
      <w:r w:rsidRPr="009A0121">
        <w:rPr>
          <w:b/>
          <w:bCs/>
        </w:rPr>
        <w:t>50%</w:t>
      </w:r>
      <w:r w:rsidRPr="009A0121">
        <w:t xml:space="preserve"> – This means that cotton can typically tolerate up to </w:t>
      </w:r>
      <w:r w:rsidRPr="009A0121">
        <w:rPr>
          <w:b/>
          <w:bCs/>
        </w:rPr>
        <w:t>50% depletion of available soil moisture</w:t>
      </w:r>
      <w:r w:rsidRPr="009A0121">
        <w:t xml:space="preserve"> before needing irrigation.</w:t>
      </w:r>
    </w:p>
    <w:p w14:paraId="751641B0" w14:textId="3D96E69F" w:rsidR="009A0121" w:rsidRPr="000E4FB9" w:rsidRDefault="009A0121" w:rsidP="009A0121">
      <w:r w:rsidRPr="009A0121">
        <w:rPr>
          <w:b/>
          <w:bCs/>
        </w:rPr>
        <w:t>Why 50%?</w:t>
      </w:r>
    </w:p>
    <w:p w14:paraId="71E30288" w14:textId="77777777" w:rsidR="009A0121" w:rsidRPr="009A0121" w:rsidRDefault="009A0121" w:rsidP="009A0121">
      <w:r w:rsidRPr="009A0121">
        <w:t>Cotton is a moderately deep-rooted and relatively drought-tolerant crop. Allowing 50% depletion balances efficient water use without significantly impacting yield or quality. However, the actual MAD may vary slightly depending on:</w:t>
      </w:r>
    </w:p>
    <w:p w14:paraId="2CE51684" w14:textId="77777777" w:rsidR="009A0121" w:rsidRPr="009A0121" w:rsidRDefault="009A0121" w:rsidP="009A0121">
      <w:pPr>
        <w:numPr>
          <w:ilvl w:val="0"/>
          <w:numId w:val="7"/>
        </w:numPr>
      </w:pPr>
      <w:r w:rsidRPr="009A0121">
        <w:t>Growth stage (lower MAD during flowering and boll development)</w:t>
      </w:r>
    </w:p>
    <w:p w14:paraId="6B9D8A36" w14:textId="77777777" w:rsidR="009A0121" w:rsidRPr="009A0121" w:rsidRDefault="009A0121" w:rsidP="009A0121">
      <w:pPr>
        <w:numPr>
          <w:ilvl w:val="0"/>
          <w:numId w:val="7"/>
        </w:numPr>
      </w:pPr>
      <w:r w:rsidRPr="009A0121">
        <w:t>Soil texture</w:t>
      </w:r>
    </w:p>
    <w:p w14:paraId="59D7EA17" w14:textId="1A568E6B" w:rsidR="009A0121" w:rsidRPr="009A0121" w:rsidRDefault="009A0121" w:rsidP="009A0121">
      <w:pPr>
        <w:numPr>
          <w:ilvl w:val="0"/>
          <w:numId w:val="7"/>
        </w:numPr>
      </w:pPr>
      <w:r w:rsidRPr="009A0121">
        <w:t>Climate and evapotranspiration rate</w:t>
      </w:r>
    </w:p>
    <w:p w14:paraId="4B3C657F" w14:textId="2635794F" w:rsidR="009A0121" w:rsidRPr="009A0121" w:rsidRDefault="009A0121" w:rsidP="009A0121">
      <w:pPr>
        <w:rPr>
          <w:b/>
          <w:bCs/>
        </w:rPr>
      </w:pPr>
      <w:r w:rsidRPr="009A0121">
        <w:rPr>
          <w:b/>
          <w:bCs/>
        </w:rPr>
        <w:t>MAD for Cotton by Growth Stage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8"/>
        <w:gridCol w:w="1662"/>
        <w:gridCol w:w="4513"/>
      </w:tblGrid>
      <w:tr w:rsidR="009A0121" w:rsidRPr="009A0121" w14:paraId="6CABE746" w14:textId="77777777" w:rsidTr="00FE5B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0E9D9D" w14:textId="77777777" w:rsidR="009A0121" w:rsidRPr="009A0121" w:rsidRDefault="009A0121" w:rsidP="009A0121">
            <w:pPr>
              <w:rPr>
                <w:b/>
                <w:bCs/>
              </w:rPr>
            </w:pPr>
            <w:r w:rsidRPr="009A0121">
              <w:rPr>
                <w:b/>
                <w:bCs/>
              </w:rPr>
              <w:t>Growth Stage</w:t>
            </w:r>
          </w:p>
        </w:tc>
        <w:tc>
          <w:tcPr>
            <w:tcW w:w="0" w:type="auto"/>
            <w:vAlign w:val="center"/>
            <w:hideMark/>
          </w:tcPr>
          <w:p w14:paraId="36C18021" w14:textId="77777777" w:rsidR="009A0121" w:rsidRPr="009A0121" w:rsidRDefault="009A0121" w:rsidP="009A0121">
            <w:pPr>
              <w:rPr>
                <w:b/>
                <w:bCs/>
              </w:rPr>
            </w:pPr>
            <w:r w:rsidRPr="009A0121">
              <w:rPr>
                <w:b/>
                <w:bCs/>
              </w:rPr>
              <w:t>Typical MAD (%)</w:t>
            </w:r>
          </w:p>
        </w:tc>
        <w:tc>
          <w:tcPr>
            <w:tcW w:w="0" w:type="auto"/>
            <w:vAlign w:val="center"/>
            <w:hideMark/>
          </w:tcPr>
          <w:p w14:paraId="385D41A3" w14:textId="77777777" w:rsidR="009A0121" w:rsidRPr="009A0121" w:rsidRDefault="009A0121" w:rsidP="009A0121">
            <w:pPr>
              <w:rPr>
                <w:b/>
                <w:bCs/>
              </w:rPr>
            </w:pPr>
            <w:r w:rsidRPr="009A0121">
              <w:rPr>
                <w:b/>
                <w:bCs/>
              </w:rPr>
              <w:t>Reason/Note</w:t>
            </w:r>
          </w:p>
        </w:tc>
      </w:tr>
      <w:tr w:rsidR="009A0121" w:rsidRPr="009A0121" w14:paraId="6575B6E3" w14:textId="77777777" w:rsidTr="00FE5B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45933" w14:textId="77777777" w:rsidR="009A0121" w:rsidRPr="009A0121" w:rsidRDefault="009A0121" w:rsidP="009A0121">
            <w:r w:rsidRPr="009A0121">
              <w:t>Emergence to Early Vegetative</w:t>
            </w:r>
          </w:p>
        </w:tc>
        <w:tc>
          <w:tcPr>
            <w:tcW w:w="0" w:type="auto"/>
            <w:vAlign w:val="center"/>
            <w:hideMark/>
          </w:tcPr>
          <w:p w14:paraId="026EBB3E" w14:textId="77777777" w:rsidR="009A0121" w:rsidRPr="009A0121" w:rsidRDefault="009A0121" w:rsidP="009A0121">
            <w:r w:rsidRPr="009A0121">
              <w:t>40%</w:t>
            </w:r>
          </w:p>
        </w:tc>
        <w:tc>
          <w:tcPr>
            <w:tcW w:w="0" w:type="auto"/>
            <w:vAlign w:val="center"/>
            <w:hideMark/>
          </w:tcPr>
          <w:p w14:paraId="6D11F876" w14:textId="77777777" w:rsidR="009A0121" w:rsidRPr="009A0121" w:rsidRDefault="009A0121" w:rsidP="009A0121">
            <w:r w:rsidRPr="009A0121">
              <w:t>Young plants are more sensitive to water stress</w:t>
            </w:r>
          </w:p>
        </w:tc>
      </w:tr>
      <w:tr w:rsidR="009A0121" w:rsidRPr="009A0121" w14:paraId="50A288F0" w14:textId="77777777" w:rsidTr="00FE5B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60225" w14:textId="77777777" w:rsidR="009A0121" w:rsidRPr="009A0121" w:rsidRDefault="009A0121" w:rsidP="009A0121">
            <w:r w:rsidRPr="009A0121">
              <w:t>Vegetative to First Flower</w:t>
            </w:r>
          </w:p>
        </w:tc>
        <w:tc>
          <w:tcPr>
            <w:tcW w:w="0" w:type="auto"/>
            <w:vAlign w:val="center"/>
            <w:hideMark/>
          </w:tcPr>
          <w:p w14:paraId="4BBD43EC" w14:textId="77777777" w:rsidR="009A0121" w:rsidRPr="009A0121" w:rsidRDefault="009A0121" w:rsidP="009A0121">
            <w:r w:rsidRPr="009A0121">
              <w:t>50%</w:t>
            </w:r>
          </w:p>
        </w:tc>
        <w:tc>
          <w:tcPr>
            <w:tcW w:w="0" w:type="auto"/>
            <w:vAlign w:val="center"/>
            <w:hideMark/>
          </w:tcPr>
          <w:p w14:paraId="36E37F97" w14:textId="77777777" w:rsidR="009A0121" w:rsidRPr="009A0121" w:rsidRDefault="009A0121" w:rsidP="009A0121">
            <w:r w:rsidRPr="009A0121">
              <w:t>Plants can tolerate moderate deficit</w:t>
            </w:r>
          </w:p>
        </w:tc>
      </w:tr>
      <w:tr w:rsidR="009A0121" w:rsidRPr="009A0121" w14:paraId="75C0A1CE" w14:textId="77777777" w:rsidTr="00FE5B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C4B2A" w14:textId="77777777" w:rsidR="009A0121" w:rsidRPr="009A0121" w:rsidRDefault="009A0121" w:rsidP="009A0121">
            <w:r w:rsidRPr="009A0121">
              <w:t>Flowering to Boll Formation</w:t>
            </w:r>
          </w:p>
        </w:tc>
        <w:tc>
          <w:tcPr>
            <w:tcW w:w="0" w:type="auto"/>
            <w:vAlign w:val="center"/>
            <w:hideMark/>
          </w:tcPr>
          <w:p w14:paraId="038C33EC" w14:textId="77777777" w:rsidR="009A0121" w:rsidRPr="009A0121" w:rsidRDefault="009A0121" w:rsidP="009A0121">
            <w:r w:rsidRPr="009A0121">
              <w:t>40%</w:t>
            </w:r>
          </w:p>
        </w:tc>
        <w:tc>
          <w:tcPr>
            <w:tcW w:w="0" w:type="auto"/>
            <w:vAlign w:val="center"/>
            <w:hideMark/>
          </w:tcPr>
          <w:p w14:paraId="34B097E9" w14:textId="77777777" w:rsidR="009A0121" w:rsidRPr="009A0121" w:rsidRDefault="009A0121" w:rsidP="009A0121">
            <w:r w:rsidRPr="009A0121">
              <w:t>Critical stage – water stress can reduce yield</w:t>
            </w:r>
          </w:p>
        </w:tc>
      </w:tr>
      <w:tr w:rsidR="009A0121" w:rsidRPr="009A0121" w14:paraId="4C04C522" w14:textId="77777777" w:rsidTr="00FE5B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C45B5" w14:textId="77777777" w:rsidR="009A0121" w:rsidRPr="009A0121" w:rsidRDefault="009A0121" w:rsidP="009A0121">
            <w:r w:rsidRPr="009A0121">
              <w:t>Boll Maturity to Harvest</w:t>
            </w:r>
          </w:p>
        </w:tc>
        <w:tc>
          <w:tcPr>
            <w:tcW w:w="0" w:type="auto"/>
            <w:vAlign w:val="center"/>
            <w:hideMark/>
          </w:tcPr>
          <w:p w14:paraId="43DB23EB" w14:textId="77777777" w:rsidR="009A0121" w:rsidRPr="009A0121" w:rsidRDefault="009A0121" w:rsidP="009A0121">
            <w:r w:rsidRPr="009A0121">
              <w:t>60%</w:t>
            </w:r>
          </w:p>
        </w:tc>
        <w:tc>
          <w:tcPr>
            <w:tcW w:w="0" w:type="auto"/>
            <w:vAlign w:val="center"/>
            <w:hideMark/>
          </w:tcPr>
          <w:p w14:paraId="48FDCF41" w14:textId="77777777" w:rsidR="009A0121" w:rsidRPr="009A0121" w:rsidRDefault="009A0121" w:rsidP="009A0121">
            <w:r w:rsidRPr="009A0121">
              <w:t>Less sensitive to water deficit</w:t>
            </w:r>
          </w:p>
        </w:tc>
      </w:tr>
    </w:tbl>
    <w:p w14:paraId="6E0B7EFE" w14:textId="66DD412D" w:rsidR="009A0121" w:rsidRPr="009A0121" w:rsidRDefault="009A0121" w:rsidP="009A0121"/>
    <w:p w14:paraId="4A13C7B7" w14:textId="3D7FC419" w:rsidR="009A0121" w:rsidRPr="009A0121" w:rsidRDefault="009A0121" w:rsidP="000E4FB9">
      <w:pPr>
        <w:spacing w:after="0" w:line="240" w:lineRule="auto"/>
        <w:rPr>
          <w:b/>
          <w:bCs/>
        </w:rPr>
      </w:pPr>
      <w:r w:rsidRPr="009A0121">
        <w:rPr>
          <w:b/>
          <w:bCs/>
        </w:rPr>
        <w:t>Example Calculation – Uzbekistan Loam Soil</w:t>
      </w:r>
    </w:p>
    <w:p w14:paraId="73E1919E" w14:textId="77777777" w:rsidR="009A0121" w:rsidRPr="009A0121" w:rsidRDefault="009A0121" w:rsidP="000E4FB9">
      <w:pPr>
        <w:spacing w:after="0" w:line="240" w:lineRule="auto"/>
      </w:pPr>
      <w:r w:rsidRPr="009A0121">
        <w:t>Let’s assume:</w:t>
      </w:r>
    </w:p>
    <w:p w14:paraId="2F9C47F2" w14:textId="77777777" w:rsidR="009A0121" w:rsidRPr="009A0121" w:rsidRDefault="009A0121" w:rsidP="000E4FB9">
      <w:pPr>
        <w:numPr>
          <w:ilvl w:val="0"/>
          <w:numId w:val="8"/>
        </w:numPr>
        <w:spacing w:after="0" w:line="240" w:lineRule="auto"/>
      </w:pPr>
      <w:r w:rsidRPr="009A0121">
        <w:rPr>
          <w:b/>
          <w:bCs/>
        </w:rPr>
        <w:t>Soil texture:</w:t>
      </w:r>
      <w:r w:rsidRPr="009A0121">
        <w:t xml:space="preserve"> Loam</w:t>
      </w:r>
    </w:p>
    <w:p w14:paraId="1980D7F9" w14:textId="77777777" w:rsidR="009A0121" w:rsidRPr="009A0121" w:rsidRDefault="009A0121" w:rsidP="000E4FB9">
      <w:pPr>
        <w:numPr>
          <w:ilvl w:val="0"/>
          <w:numId w:val="8"/>
        </w:numPr>
        <w:spacing w:after="0" w:line="240" w:lineRule="auto"/>
      </w:pPr>
      <w:r w:rsidRPr="009A0121">
        <w:rPr>
          <w:b/>
          <w:bCs/>
        </w:rPr>
        <w:t>Root zone depth:</w:t>
      </w:r>
      <w:r w:rsidRPr="009A0121">
        <w:t xml:space="preserve"> 90 cm (0.9 m)</w:t>
      </w:r>
    </w:p>
    <w:p w14:paraId="7EEA22C0" w14:textId="77777777" w:rsidR="009A0121" w:rsidRPr="009A0121" w:rsidRDefault="009A0121" w:rsidP="000E4FB9">
      <w:pPr>
        <w:numPr>
          <w:ilvl w:val="0"/>
          <w:numId w:val="8"/>
        </w:numPr>
        <w:spacing w:after="0" w:line="240" w:lineRule="auto"/>
      </w:pPr>
      <w:r w:rsidRPr="009A0121">
        <w:rPr>
          <w:b/>
          <w:bCs/>
        </w:rPr>
        <w:t>Available Water Capacity (AWC):</w:t>
      </w:r>
      <w:r w:rsidRPr="009A0121">
        <w:t xml:space="preserve"> 150 mm/m</w:t>
      </w:r>
    </w:p>
    <w:p w14:paraId="774421E6" w14:textId="77777777" w:rsidR="009A0121" w:rsidRPr="009A0121" w:rsidRDefault="009A0121" w:rsidP="000E4FB9">
      <w:pPr>
        <w:numPr>
          <w:ilvl w:val="0"/>
          <w:numId w:val="8"/>
        </w:numPr>
        <w:spacing w:after="0" w:line="240" w:lineRule="auto"/>
      </w:pPr>
      <w:r w:rsidRPr="009A0121">
        <w:rPr>
          <w:b/>
          <w:bCs/>
        </w:rPr>
        <w:t>MAD:</w:t>
      </w:r>
      <w:r w:rsidRPr="009A0121">
        <w:t xml:space="preserve"> 50%</w:t>
      </w:r>
    </w:p>
    <w:p w14:paraId="0BD56207" w14:textId="61E615C8" w:rsidR="009A0121" w:rsidRPr="009A0121" w:rsidRDefault="009A0121" w:rsidP="009A0121">
      <w:r w:rsidRPr="009A0121">
        <w:rPr>
          <w:b/>
          <w:bCs/>
        </w:rPr>
        <w:t>Total available water in the root zone</w:t>
      </w:r>
      <w:r w:rsidRPr="009A0121">
        <w:t xml:space="preserve"> =</w:t>
      </w:r>
      <w:r w:rsidRPr="009A0121">
        <w:br/>
        <w:t xml:space="preserve">150 mm/m × 0.9 m = </w:t>
      </w:r>
      <w:r w:rsidRPr="009A0121">
        <w:rPr>
          <w:b/>
          <w:bCs/>
        </w:rPr>
        <w:t>135 mm</w:t>
      </w:r>
    </w:p>
    <w:p w14:paraId="141E688F" w14:textId="08AAE8C8" w:rsidR="009A0121" w:rsidRPr="009A0121" w:rsidRDefault="009A0121" w:rsidP="009A0121">
      <w:r w:rsidRPr="009A0121">
        <w:rPr>
          <w:b/>
          <w:bCs/>
        </w:rPr>
        <w:t>MAD of 50%</w:t>
      </w:r>
      <w:r w:rsidRPr="009A0121">
        <w:t xml:space="preserve"> =</w:t>
      </w:r>
      <w:r w:rsidRPr="009A0121">
        <w:br/>
        <w:t xml:space="preserve">135 mm × 50% = </w:t>
      </w:r>
      <w:r w:rsidRPr="009A0121">
        <w:rPr>
          <w:b/>
          <w:bCs/>
        </w:rPr>
        <w:t>67.5 mm</w:t>
      </w:r>
    </w:p>
    <w:p w14:paraId="71C25010" w14:textId="2A570165" w:rsidR="009A0121" w:rsidRPr="00F440EC" w:rsidRDefault="009A0121" w:rsidP="00F440EC">
      <w:r w:rsidRPr="009A0121">
        <w:t xml:space="preserve"> </w:t>
      </w:r>
      <w:r w:rsidRPr="009A0121">
        <w:rPr>
          <w:b/>
          <w:bCs/>
        </w:rPr>
        <w:t>So, irrigation should be scheduled when 67.5 mm of water is depleted from the soil.</w:t>
      </w:r>
    </w:p>
    <w:p w14:paraId="5F475BDB" w14:textId="77777777" w:rsidR="002D45D9" w:rsidRDefault="002D45D9"/>
    <w:sectPr w:rsidR="002D4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C566D"/>
    <w:multiLevelType w:val="multilevel"/>
    <w:tmpl w:val="D826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F3DEB"/>
    <w:multiLevelType w:val="multilevel"/>
    <w:tmpl w:val="3DD6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816CD"/>
    <w:multiLevelType w:val="multilevel"/>
    <w:tmpl w:val="B81E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ED006E"/>
    <w:multiLevelType w:val="multilevel"/>
    <w:tmpl w:val="7242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0054E4"/>
    <w:multiLevelType w:val="multilevel"/>
    <w:tmpl w:val="F2C8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387682"/>
    <w:multiLevelType w:val="multilevel"/>
    <w:tmpl w:val="610C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273083"/>
    <w:multiLevelType w:val="multilevel"/>
    <w:tmpl w:val="8E04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4F247B"/>
    <w:multiLevelType w:val="multilevel"/>
    <w:tmpl w:val="8760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3909583">
    <w:abstractNumId w:val="7"/>
  </w:num>
  <w:num w:numId="2" w16cid:durableId="1087116157">
    <w:abstractNumId w:val="1"/>
  </w:num>
  <w:num w:numId="3" w16cid:durableId="349987937">
    <w:abstractNumId w:val="6"/>
  </w:num>
  <w:num w:numId="4" w16cid:durableId="1161702492">
    <w:abstractNumId w:val="3"/>
  </w:num>
  <w:num w:numId="5" w16cid:durableId="609550494">
    <w:abstractNumId w:val="0"/>
  </w:num>
  <w:num w:numId="6" w16cid:durableId="648293881">
    <w:abstractNumId w:val="2"/>
  </w:num>
  <w:num w:numId="7" w16cid:durableId="571432835">
    <w:abstractNumId w:val="5"/>
  </w:num>
  <w:num w:numId="8" w16cid:durableId="8400019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27"/>
    <w:rsid w:val="000E4FB9"/>
    <w:rsid w:val="002B6F96"/>
    <w:rsid w:val="002D45D9"/>
    <w:rsid w:val="0033459F"/>
    <w:rsid w:val="00475C95"/>
    <w:rsid w:val="009A0121"/>
    <w:rsid w:val="009B2727"/>
    <w:rsid w:val="00C16E84"/>
    <w:rsid w:val="00F440EC"/>
    <w:rsid w:val="00FE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DB2ED"/>
  <w15:chartTrackingRefBased/>
  <w15:docId w15:val="{0BA02D80-F874-4A10-AA1E-9DF14EFB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7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7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7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3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2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37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01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59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8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9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3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0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51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39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48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703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73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4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2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3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8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66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20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45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87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5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7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4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08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68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9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3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23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47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70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27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77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2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2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05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71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88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98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Khaitov, Botir (FAOUZ)</dc:creator>
  <cp:keywords/>
  <dc:description/>
  <cp:lastModifiedBy>Khaitov, Botir (FAOUZ)</cp:lastModifiedBy>
  <cp:revision>5</cp:revision>
  <dcterms:created xsi:type="dcterms:W3CDTF">2025-04-10T15:08:00Z</dcterms:created>
  <dcterms:modified xsi:type="dcterms:W3CDTF">2025-04-14T05:21:00Z</dcterms:modified>
</cp:coreProperties>
</file>