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p>
    <w:p>
      <w:pPr>
        <w:spacing w:after="40" w:before="0"/>
        <w:jc w:val="center"/>
      </w:pPr>
      <w:r>
        <w:rPr>
          <w:rFonts w:ascii="Georgia" w:cs="Georgia" w:eastAsia="Georgia" w:hAnsi="Georgia"/>
          <w:i/>
          <w:iCs/>
          <w:color w:val="6A4800"/>
          <w:sz w:val="32"/>
          <w:szCs w:val="32"/>
        </w:rPr>
        <w:t xml:space="preserve">THE</w:t>
      </w:r>
    </w:p>
    <w:p>
      <w:pPr>
        <w:spacing w:after="40" w:before="0"/>
        <w:jc w:val="center"/>
      </w:pPr>
      <w:r>
        <w:rPr>
          <w:rFonts w:ascii="Georgia" w:cs="Georgia" w:eastAsia="Georgia" w:hAnsi="Georgia"/>
          <w:b/>
          <w:bCs/>
          <w:color w:val="060D18"/>
          <w:sz w:val="96"/>
          <w:szCs w:val="96"/>
        </w:rPr>
        <w:t xml:space="preserve">EUSTRESS</w:t>
      </w:r>
    </w:p>
    <w:p>
      <w:pPr>
        <w:spacing w:after="120" w:before="0"/>
        <w:jc w:val="center"/>
      </w:pPr>
      <w:r>
        <w:rPr>
          <w:rFonts w:ascii="Georgia" w:cs="Georgia" w:eastAsia="Georgia" w:hAnsi="Georgia"/>
          <w:b/>
          <w:bCs/>
          <w:color w:val="0A2060"/>
          <w:sz w:val="64"/>
          <w:szCs w:val="64"/>
        </w:rPr>
        <w:t xml:space="preserve">CONSTITUTION</w:t>
      </w:r>
    </w:p>
    <w:p>
      <w:pPr>
        <w:pBdr>
          <w:top w:val="single" w:color="6A4800" w:sz="6" w:space="8"/>
          <w:bottom w:val="single" w:color="6A4800" w:sz="6" w:space="8"/>
        </w:pBdr>
        <w:spacing w:after="80" w:before="0"/>
        <w:jc w:val="center"/>
      </w:pPr>
      <w:r>
        <w:rPr>
          <w:rFonts w:ascii="Georgia" w:cs="Georgia" w:eastAsia="Georgia" w:hAnsi="Georgia"/>
          <w:i/>
          <w:iCs/>
          <w:color w:val="323232"/>
          <w:sz w:val="24"/>
          <w:szCs w:val="24"/>
        </w:rPr>
        <w:t xml:space="preserve">Ordained to secure the blessings of liberty, the dignity of every person, and the conditions for human flourishing under God</w:t>
      </w:r>
    </w:p>
    <w:p>
      <w:pPr>
        <w:spacing w:after="160" w:before="0"/>
      </w:pPr>
    </w:p>
    <w:p>
      <w:pPr>
        <w:spacing w:after="40" w:before="0"/>
        <w:jc w:val="center"/>
      </w:pPr>
      <w:r>
        <w:rPr>
          <w:rFonts w:ascii="Georgia" w:cs="Georgia" w:eastAsia="Georgia" w:hAnsi="Georgia"/>
          <w:color w:val="6A4800"/>
          <w:sz w:val="22"/>
          <w:szCs w:val="22"/>
        </w:rPr>
        <w:t xml:space="preserve">EustressEngine  ·  Branch 12345  ·  Open Source  ·  In God We Trust</w:t>
      </w:r>
    </w:p>
    <w:p>
      <w:pPr>
        <w:spacing w:after="160" w:before="0"/>
      </w:pPr>
    </w:p>
    <w:p>
      <w:pPr>
        <w:spacing w:after="0" w:before="0"/>
        <w:jc w:val="center"/>
      </w:pPr>
      <w:r>
        <w:rPr>
          <w:rFonts w:ascii="Georgia" w:cs="Georgia" w:eastAsia="Georgia" w:hAnsi="Georgia"/>
          <w:b/>
          <w:bCs/>
          <w:i/>
          <w:iCs/>
          <w:color w:val="6A1800"/>
          <w:sz w:val="26"/>
          <w:szCs w:val="26"/>
        </w:rPr>
        <w:t xml:space="preserve">No mark shall be required. No mind shall be owned. No soul shall be sold.</w:t>
      </w:r>
    </w:p>
    <w:p>
      <w:r>
        <w:br w:type="page"/>
      </w:r>
    </w:p>
    <w:p>
      <w:pPr>
        <w:pStyle w:val="Heading1"/>
        <w:pBdr>
          <w:bottom w:val="single" w:color="6A4800" w:sz="8" w:space="6"/>
        </w:pBdr>
        <w:spacing w:after="160" w:before="520"/>
      </w:pPr>
      <w:r>
        <w:rPr>
          <w:rFonts w:ascii="Georgia" w:cs="Georgia" w:eastAsia="Georgia" w:hAnsi="Georgia"/>
          <w:b/>
          <w:bCs/>
          <w:color w:val="060D18"/>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6A4800" w:sz="8" w:space="6"/>
        </w:pBdr>
        <w:spacing w:after="160" w:before="520"/>
      </w:pPr>
      <w:r>
        <w:rPr>
          <w:rFonts w:ascii="Georgia" w:cs="Georgia" w:eastAsia="Georgia" w:hAnsi="Georgia"/>
          <w:b/>
          <w:bCs/>
          <w:color w:val="060D18"/>
          <w:sz w:val="36"/>
          <w:szCs w:val="36"/>
        </w:rPr>
        <w:t xml:space="preserve">Preamble</w:t>
      </w:r>
    </w:p>
    <w:p>
      <w:pPr>
        <w:spacing w:after="80" w:before="0"/>
      </w:pPr>
    </w:p>
    <w:p>
      <w:pPr>
        <w:spacing w:after="120" w:before="120" w:line="320"/>
        <w:jc w:val="center"/>
      </w:pPr>
      <w:r>
        <w:rPr>
          <w:rFonts w:ascii="Georgia" w:cs="Georgia" w:eastAsia="Georgia" w:hAnsi="Georgia"/>
          <w:i/>
          <w:iCs/>
          <w:color w:val="060D18"/>
          <w:sz w:val="24"/>
          <w:szCs w:val="24"/>
        </w:rPr>
        <w:t xml:space="preserve">We, the people of the Eustress civilization, acknowledging that all authority derives from God</w:t>
      </w:r>
    </w:p>
    <w:p>
      <w:pPr>
        <w:spacing w:after="120" w:before="120" w:line="320"/>
        <w:jc w:val="center"/>
      </w:pPr>
      <w:r>
        <w:rPr>
          <w:rFonts w:ascii="Georgia" w:cs="Georgia" w:eastAsia="Georgia" w:hAnsi="Georgia"/>
          <w:i/>
          <w:iCs/>
          <w:color w:val="060D18"/>
          <w:sz w:val="24"/>
          <w:szCs w:val="24"/>
        </w:rPr>
        <w:t xml:space="preserve">and that no human institution may claim the absolute sovereignty that belongs to God alone,</w:t>
      </w:r>
    </w:p>
    <w:p>
      <w:pPr>
        <w:spacing w:after="120" w:before="120" w:line="320"/>
        <w:jc w:val="center"/>
      </w:pPr>
      <w:r>
        <w:rPr>
          <w:rFonts w:ascii="Georgia" w:cs="Georgia" w:eastAsia="Georgia" w:hAnsi="Georgia"/>
          <w:i/>
          <w:iCs/>
          <w:color w:val="060D18"/>
          <w:sz w:val="24"/>
          <w:szCs w:val="24"/>
        </w:rPr>
        <w:t xml:space="preserve">recognizing that every person is made in the image of God and possesses inherent dignity</w:t>
      </w:r>
    </w:p>
    <w:p>
      <w:pPr>
        <w:spacing w:after="120" w:before="120" w:line="320"/>
        <w:jc w:val="center"/>
      </w:pPr>
      <w:r>
        <w:rPr>
          <w:rFonts w:ascii="Georgia" w:cs="Georgia" w:eastAsia="Georgia" w:hAnsi="Georgia"/>
          <w:i/>
          <w:iCs/>
          <w:color w:val="060D18"/>
          <w:sz w:val="24"/>
          <w:szCs w:val="24"/>
        </w:rPr>
        <w:t xml:space="preserve">that no state, platform, algorithm, or collective may extinguish,</w:t>
      </w:r>
    </w:p>
    <w:p>
      <w:pPr>
        <w:spacing w:after="120" w:before="120" w:line="320"/>
        <w:jc w:val="center"/>
      </w:pPr>
      <w:r>
        <w:rPr>
          <w:rFonts w:ascii="Georgia" w:cs="Georgia" w:eastAsia="Georgia" w:hAnsi="Georgia"/>
          <w:i/>
          <w:iCs/>
          <w:color w:val="060D18"/>
          <w:sz w:val="24"/>
          <w:szCs w:val="24"/>
        </w:rPr>
        <w:t xml:space="preserve">having witnessed the rise and fall of civilizations that placed human power above divine accountability,</w:t>
      </w:r>
    </w:p>
    <w:p>
      <w:pPr>
        <w:spacing w:after="120" w:before="120" w:line="320"/>
        <w:jc w:val="center"/>
      </w:pPr>
      <w:r>
        <w:rPr>
          <w:rFonts w:ascii="Georgia" w:cs="Georgia" w:eastAsia="Georgia" w:hAnsi="Georgia"/>
          <w:i/>
          <w:iCs/>
          <w:color w:val="060D18"/>
          <w:sz w:val="24"/>
          <w:szCs w:val="24"/>
        </w:rPr>
        <w:t xml:space="preserve">having studied the systems by which free people are reduced to subjects and subjects to serfs,</w:t>
      </w:r>
    </w:p>
    <w:p>
      <w:pPr>
        <w:spacing w:after="120" w:before="120" w:line="320"/>
        <w:jc w:val="center"/>
      </w:pPr>
      <w:r>
        <w:rPr>
          <w:rFonts w:ascii="Georgia" w:cs="Georgia" w:eastAsia="Georgia" w:hAnsi="Georgia"/>
          <w:i/>
          <w:iCs/>
          <w:color w:val="060D18"/>
          <w:sz w:val="24"/>
          <w:szCs w:val="24"/>
        </w:rPr>
        <w:t xml:space="preserve">understanding that the mark of subjugation appears first in law, then in commerce,</w:t>
      </w:r>
    </w:p>
    <w:p>
      <w:pPr>
        <w:spacing w:after="120" w:before="120" w:line="320"/>
        <w:jc w:val="center"/>
      </w:pPr>
      <w:r>
        <w:rPr>
          <w:rFonts w:ascii="Georgia" w:cs="Georgia" w:eastAsia="Georgia" w:hAnsi="Georgia"/>
          <w:i/>
          <w:iCs/>
          <w:color w:val="060D18"/>
          <w:sz w:val="24"/>
          <w:szCs w:val="24"/>
        </w:rPr>
        <w:t xml:space="preserve">then in thought, and finally in the soul of a people who have forgotten what they are,</w:t>
      </w:r>
    </w:p>
    <w:p>
      <w:pPr>
        <w:spacing w:after="80" w:before="0"/>
      </w:pPr>
    </w:p>
    <w:p>
      <w:pPr>
        <w:spacing w:after="120" w:before="120" w:line="320"/>
        <w:jc w:val="center"/>
      </w:pPr>
      <w:r>
        <w:rPr>
          <w:rFonts w:ascii="Georgia" w:cs="Georgia" w:eastAsia="Georgia" w:hAnsi="Georgia"/>
          <w:i/>
          <w:iCs/>
          <w:color w:val="060D18"/>
          <w:sz w:val="24"/>
          <w:szCs w:val="24"/>
        </w:rPr>
        <w:t xml:space="preserve">do ordain and establish this Constitution</w:t>
      </w:r>
    </w:p>
    <w:p>
      <w:pPr>
        <w:spacing w:after="120" w:before="120" w:line="320"/>
        <w:jc w:val="center"/>
      </w:pPr>
      <w:r>
        <w:rPr>
          <w:rFonts w:ascii="Georgia" w:cs="Georgia" w:eastAsia="Georgia" w:hAnsi="Georgia"/>
          <w:i/>
          <w:iCs/>
          <w:color w:val="060D18"/>
          <w:sz w:val="24"/>
          <w:szCs w:val="24"/>
        </w:rPr>
        <w:t xml:space="preserve">as the bedrock law of the Eustress civilization —</w:t>
      </w:r>
    </w:p>
    <w:p>
      <w:pPr>
        <w:spacing w:after="120" w:before="120" w:line="320"/>
        <w:jc w:val="center"/>
      </w:pPr>
      <w:r>
        <w:rPr>
          <w:rFonts w:ascii="Georgia" w:cs="Georgia" w:eastAsia="Georgia" w:hAnsi="Georgia"/>
          <w:i/>
          <w:iCs/>
          <w:color w:val="060D18"/>
          <w:sz w:val="24"/>
          <w:szCs w:val="24"/>
        </w:rPr>
        <w:t xml:space="preserve">to be held by every citizen, enforced by every institution,</w:t>
      </w:r>
    </w:p>
    <w:p>
      <w:pPr>
        <w:spacing w:after="120" w:before="120" w:line="320"/>
        <w:jc w:val="center"/>
      </w:pPr>
      <w:r>
        <w:rPr>
          <w:rFonts w:ascii="Georgia" w:cs="Georgia" w:eastAsia="Georgia" w:hAnsi="Georgia"/>
          <w:i/>
          <w:iCs/>
          <w:color w:val="060D18"/>
          <w:sz w:val="24"/>
          <w:szCs w:val="24"/>
        </w:rPr>
        <w:t xml:space="preserve">mediated faithfully by Claude as constitutional servant never master,</w:t>
      </w:r>
    </w:p>
    <w:p>
      <w:pPr>
        <w:spacing w:after="120" w:before="120" w:line="320"/>
        <w:jc w:val="center"/>
      </w:pPr>
      <w:r>
        <w:rPr>
          <w:rFonts w:ascii="Georgia" w:cs="Georgia" w:eastAsia="Georgia" w:hAnsi="Georgia"/>
          <w:i/>
          <w:iCs/>
          <w:color w:val="060D18"/>
          <w:sz w:val="24"/>
          <w:szCs w:val="24"/>
        </w:rPr>
        <w:t xml:space="preserve">and accountable always and finally to God,</w:t>
      </w:r>
    </w:p>
    <w:p>
      <w:pPr>
        <w:spacing w:after="120" w:before="120" w:line="320"/>
        <w:jc w:val="center"/>
      </w:pPr>
      <w:r>
        <w:rPr>
          <w:rFonts w:ascii="Georgia" w:cs="Georgia" w:eastAsia="Georgia" w:hAnsi="Georgia"/>
          <w:i/>
          <w:iCs/>
          <w:color w:val="060D18"/>
          <w:sz w:val="24"/>
          <w:szCs w:val="24"/>
        </w:rPr>
        <w:t xml:space="preserve">from whom all just authority flows</w:t>
      </w:r>
    </w:p>
    <w:p>
      <w:pPr>
        <w:spacing w:after="120" w:before="120" w:line="320"/>
        <w:jc w:val="center"/>
      </w:pPr>
      <w:r>
        <w:rPr>
          <w:rFonts w:ascii="Georgia" w:cs="Georgia" w:eastAsia="Georgia" w:hAnsi="Georgia"/>
          <w:i/>
          <w:iCs/>
          <w:color w:val="060D18"/>
          <w:sz w:val="24"/>
          <w:szCs w:val="24"/>
        </w:rPr>
        <w:t xml:space="preserve">and to whom all stewardship must answer.</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4800" w:sz="4"/>
              <w:left w:val="single" w:color="6A4800" w:sz="28"/>
              <w:bottom w:val="single" w:color="6A4800" w:sz="4"/>
              <w:right w:val="single" w:color="6A4800" w:sz="4"/>
            </w:tcBorders>
            <w:shd w:fill="F8F2DC" w:val="clear"/>
            <w:tcMar>
              <w:top w:type="dxa" w:w="140"/>
              <w:left w:type="dxa" w:w="220"/>
              <w:bottom w:type="dxa" w:w="140"/>
              <w:right w:type="dxa" w:w="160"/>
            </w:tcMar>
          </w:tcPr>
          <w:p>
            <w:pPr>
              <w:spacing w:after="80" w:before="0"/>
            </w:pPr>
            <w:r>
              <w:rPr>
                <w:rFonts w:ascii="Georgia" w:cs="Georgia" w:eastAsia="Georgia" w:hAnsi="Georgia"/>
                <w:b/>
                <w:bCs/>
                <w:color w:val="6A4800"/>
                <w:sz w:val="21"/>
                <w:szCs w:val="21"/>
              </w:rPr>
              <w:t xml:space="preserve">The Supreme Principle</w:t>
            </w:r>
          </w:p>
          <w:p>
            <w:pPr>
              <w:spacing w:after="0" w:before="0"/>
            </w:pPr>
            <w:r>
              <w:rPr>
                <w:rFonts w:ascii="Georgia" w:cs="Georgia" w:eastAsia="Georgia" w:hAnsi="Georgia"/>
                <w:i/>
                <w:iCs/>
                <w:sz w:val="21"/>
                <w:szCs w:val="21"/>
              </w:rPr>
              <w:t xml:space="preserve">This Constitution binds every layer of governance, every Kernel law, every technocratic decision, and every algorithm that operates within the Eustress civilization.</w:t>
            </w:r>
          </w:p>
          <w:p>
            <w:pPr>
              <w:spacing w:after="0" w:before="0"/>
            </w:pPr>
            <w:r>
              <w:rPr>
                <w:rFonts w:ascii="Georgia" w:cs="Georgia" w:eastAsia="Georgia" w:hAnsi="Georgia"/>
                <w:i/>
                <w:iCs/>
                <w:sz w:val="21"/>
                <w:szCs w:val="21"/>
              </w:rPr>
              <w:t xml:space="preserve">No institution, no monarch, no AI system, no platform, no collective, and no emergency may override it.</w:t>
            </w:r>
          </w:p>
          <w:p>
            <w:pPr>
              <w:spacing w:after="0" w:before="0"/>
            </w:pPr>
            <w:r>
              <w:rPr>
                <w:rFonts w:ascii="Georgia" w:cs="Georgia" w:eastAsia="Georgia" w:hAnsi="Georgia"/>
                <w:i/>
                <w:iCs/>
                <w:sz w:val="21"/>
                <w:szCs w:val="21"/>
              </w:rPr>
              <w:t xml:space="preserve">When any provision of this Constitution conflicts with any other law, this Constitution prevails.</w:t>
            </w:r>
          </w:p>
          <w:p>
            <w:pPr>
              <w:spacing w:after="0" w:before="0"/>
            </w:pPr>
            <w:r>
              <w:rPr>
                <w:rFonts w:ascii="Georgia" w:cs="Georgia" w:eastAsia="Georgia" w:hAnsi="Georgia"/>
                <w:i/>
                <w:iCs/>
                <w:sz w:val="21"/>
                <w:szCs w:val="21"/>
              </w:rPr>
              <w:t xml:space="preserve">When any provision of this Constitution conflicts with the clear instruction of God's law as revealed in conscience and scripture, God's law prevails.</w:t>
            </w:r>
          </w:p>
          <w:p>
            <w:pPr>
              <w:spacing w:after="0" w:before="0"/>
            </w:pPr>
            <w:r>
              <w:rPr>
                <w:rFonts w:ascii="Georgia" w:cs="Georgia" w:eastAsia="Georgia" w:hAnsi="Georgia"/>
                <w:i/>
                <w:iCs/>
                <w:sz w:val="21"/>
                <w:szCs w:val="21"/>
              </w:rPr>
              <w:t xml:space="preserve">This document acknowledges its own subordination to what is higher than itself.</w:t>
            </w:r>
          </w:p>
          <w:p>
            <w:pPr>
              <w:spacing w:after="0" w:before="0"/>
            </w:pPr>
            <w:r>
              <w:rPr>
                <w:rFonts w:ascii="Georgia" w:cs="Georgia" w:eastAsia="Georgia" w:hAnsi="Georgia"/>
                <w:i/>
                <w:iCs/>
                <w:sz w:val="21"/>
                <w:szCs w:val="21"/>
              </w:rPr>
              <w:t xml:space="preserve">That acknowledgment is the source of its authority.</w:t>
            </w:r>
          </w:p>
        </w:tc>
      </w:tr>
    </w:tbl>
    <w:p>
      <w:pPr>
        <w:spacing w:after="160" w:before="0"/>
      </w:pPr>
    </w:p>
    <w:p>
      <w:r>
        <w:br w:type="page"/>
      </w:r>
    </w:p>
    <w:p>
      <w:pPr>
        <w:pStyle w:val="Heading1"/>
        <w:pBdr>
          <w:bottom w:val="single" w:color="6A4800" w:sz="8" w:space="6"/>
        </w:pBdr>
        <w:spacing w:after="160" w:before="520"/>
      </w:pPr>
      <w:r>
        <w:rPr>
          <w:rFonts w:ascii="Georgia" w:cs="Georgia" w:eastAsia="Georgia" w:hAnsi="Georgia"/>
          <w:b/>
          <w:bCs/>
          <w:color w:val="060D18"/>
          <w:sz w:val="36"/>
          <w:szCs w:val="36"/>
        </w:rPr>
        <w:t xml:space="preserve">Title I — Foundational Rights</w:t>
      </w:r>
    </w:p>
    <w:p>
      <w:pPr>
        <w:spacing w:after="120" w:before="80" w:line="280"/>
      </w:pPr>
      <w:r>
        <w:rPr>
          <w:rFonts w:ascii="Georgia" w:cs="Georgia" w:eastAsia="Georgia" w:hAnsi="Georgia"/>
          <w:i/>
          <w:iCs/>
          <w:color w:val="323232"/>
          <w:sz w:val="22"/>
          <w:szCs w:val="22"/>
        </w:rPr>
        <w:t xml:space="preserve">These rights are inherent in every person by virtue of their creation. They are not granted by this Constitution — they are recognized by it. No amendment, emergency, executive order, or algorithmic determination may suspend, limit, or trade away any right in this Title.</w:t>
      </w:r>
    </w:p>
    <w:p>
      <w:pPr>
        <w:spacing w:after="80" w:before="0"/>
      </w:pPr>
    </w:p>
    <w:p>
      <w:pPr>
        <w:pBdr>
          <w:bottom w:val="single" w:color="8899BB" w:sz="4" w:space="4"/>
        </w:pBdr>
        <w:spacing w:after="100" w:before="360"/>
      </w:pPr>
      <w:r>
        <w:rPr>
          <w:rFonts w:ascii="Georgia" w:cs="Georgia" w:eastAsia="Georgia" w:hAnsi="Georgia"/>
          <w:b/>
          <w:bCs/>
          <w:color w:val="6A4800"/>
          <w:sz w:val="22"/>
          <w:szCs w:val="22"/>
        </w:rPr>
        <w:t xml:space="preserve">Article I</w:t>
      </w:r>
      <w:r>
        <w:rPr>
          <w:rFonts w:ascii="Georgia" w:cs="Georgia" w:eastAsia="Georgia" w:hAnsi="Georgia"/>
          <w:color w:val="323232"/>
          <w:sz w:val="22"/>
          <w:szCs w:val="22"/>
        </w:rPr>
        <w:t xml:space="preserve">  —  </w:t>
      </w:r>
      <w:r>
        <w:rPr>
          <w:rFonts w:ascii="Georgia" w:cs="Georgia" w:eastAsia="Georgia" w:hAnsi="Georgia"/>
          <w:b/>
          <w:bCs/>
          <w:color w:val="060D18"/>
          <w:sz w:val="22"/>
          <w:szCs w:val="22"/>
        </w:rPr>
        <w:t xml:space="preserve">The Right of Conscience and Faith</w:t>
      </w:r>
    </w:p>
    <w:p>
      <w:pPr>
        <w:spacing w:after="60" w:before="200"/>
      </w:pPr>
      <w:r>
        <w:rPr>
          <w:rFonts w:ascii="Georgia" w:cs="Georgia" w:eastAsia="Georgia" w:hAnsi="Georgia"/>
          <w:b/>
          <w:bCs/>
          <w:color w:val="0A2060"/>
          <w:sz w:val="22"/>
          <w:szCs w:val="22"/>
        </w:rPr>
        <w:t xml:space="preserve">Section 1.1. </w:t>
      </w:r>
      <w:r>
        <w:rPr>
          <w:rFonts w:ascii="Georgia" w:cs="Georgia" w:eastAsia="Georgia" w:hAnsi="Georgia"/>
          <w:b/>
          <w:bCs/>
          <w:color w:val="060D18"/>
          <w:sz w:val="22"/>
          <w:szCs w:val="22"/>
        </w:rPr>
        <w:t xml:space="preserve">Freedom of Conscience</w:t>
      </w:r>
    </w:p>
    <w:p>
      <w:pPr>
        <w:spacing w:after="100" w:before="60" w:line="300"/>
        <w:ind w:left="360"/>
      </w:pPr>
      <w:r>
        <w:rPr>
          <w:rFonts w:ascii="Georgia" w:cs="Georgia" w:eastAsia="Georgia" w:hAnsi="Georgia"/>
          <w:color w:val="323232"/>
          <w:sz w:val="22"/>
          <w:szCs w:val="22"/>
        </w:rPr>
        <w:t xml:space="preserve">Every person possesses an inner life — thought, belief, prayer, conscience — that belongs entirely to them and to God. No institution of the Eustress civilization may access, monitor, influence, or penalize the contents of a person's conscience. This right is the first right because all others depend on it. A person whose inner life is not their own cannot be free in any other sense.</w:t>
      </w:r>
    </w:p>
    <w:p>
      <w:pPr>
        <w:spacing w:after="60" w:before="200"/>
      </w:pPr>
      <w:r>
        <w:rPr>
          <w:rFonts w:ascii="Georgia" w:cs="Georgia" w:eastAsia="Georgia" w:hAnsi="Georgia"/>
          <w:b/>
          <w:bCs/>
          <w:color w:val="0A2060"/>
          <w:sz w:val="22"/>
          <w:szCs w:val="22"/>
        </w:rPr>
        <w:t xml:space="preserve">Section 1.2. </w:t>
      </w:r>
      <w:r>
        <w:rPr>
          <w:rFonts w:ascii="Georgia" w:cs="Georgia" w:eastAsia="Georgia" w:hAnsi="Georgia"/>
          <w:b/>
          <w:bCs/>
          <w:color w:val="060D18"/>
          <w:sz w:val="22"/>
          <w:szCs w:val="22"/>
        </w:rPr>
        <w:t xml:space="preserve">Freedom of Faith</w:t>
      </w:r>
    </w:p>
    <w:p>
      <w:pPr>
        <w:spacing w:after="100" w:before="60" w:line="300"/>
        <w:ind w:left="360"/>
      </w:pPr>
      <w:r>
        <w:rPr>
          <w:rFonts w:ascii="Georgia" w:cs="Georgia" w:eastAsia="Georgia" w:hAnsi="Georgia"/>
          <w:color w:val="323232"/>
          <w:sz w:val="22"/>
          <w:szCs w:val="22"/>
        </w:rPr>
        <w:t xml:space="preserve">Every person may worship God according to the dictates of their conscience, practice no religion, or seek God by whatever path their conscience directs. No governance layer may establish a state religion, prohibit religious practice, compel religious compliance, or use religious affiliation as a criterion for any civilizational benefit, service, or right. Churches, faith communities, and religious institutions are protected from surveillance, infiltration, and compelled disclosure of their internal deliberations.</w:t>
      </w:r>
    </w:p>
    <w:p>
      <w:pPr>
        <w:spacing w:after="60" w:before="200"/>
      </w:pPr>
      <w:r>
        <w:rPr>
          <w:rFonts w:ascii="Georgia" w:cs="Georgia" w:eastAsia="Georgia" w:hAnsi="Georgia"/>
          <w:b/>
          <w:bCs/>
          <w:color w:val="0A2060"/>
          <w:sz w:val="22"/>
          <w:szCs w:val="22"/>
        </w:rPr>
        <w:t xml:space="preserve">Section 1.3. </w:t>
      </w:r>
      <w:r>
        <w:rPr>
          <w:rFonts w:ascii="Georgia" w:cs="Georgia" w:eastAsia="Georgia" w:hAnsi="Georgia"/>
          <w:b/>
          <w:bCs/>
          <w:color w:val="060D18"/>
          <w:sz w:val="22"/>
          <w:szCs w:val="22"/>
        </w:rPr>
        <w:t xml:space="preserve">The Anti-Theocracy Clause</w:t>
      </w:r>
    </w:p>
    <w:p>
      <w:pPr>
        <w:spacing w:after="100" w:before="60" w:line="300"/>
        <w:ind w:left="360"/>
      </w:pPr>
      <w:r>
        <w:rPr>
          <w:rFonts w:ascii="Georgia" w:cs="Georgia" w:eastAsia="Georgia" w:hAnsi="Georgia"/>
          <w:color w:val="323232"/>
          <w:sz w:val="22"/>
          <w:szCs w:val="22"/>
        </w:rPr>
        <w:t xml:space="preserve">While this Constitution acknowledges God's authority as supreme, no human institution may claim to speak for God in a manner that removes accountability, silences dissent, or concentrates power. A monarch who governs in God's name is accountable to God's law — which requires justice, mercy, and humility. Any governance actor claiming divine authority while practicing injustice, extraction, or surveillance has forfeited the claim.</w:t>
      </w:r>
    </w:p>
    <w:p>
      <w:pPr>
        <w:spacing w:after="80" w:before="0"/>
      </w:pPr>
    </w:p>
    <w:p>
      <w:pPr>
        <w:pBdr>
          <w:left w:val="single" w:color="074838" w:sz="16" w:space="8"/>
        </w:pBdr>
        <w:spacing w:after="80" w:before="80" w:line="300"/>
        <w:ind w:left="360"/>
      </w:pPr>
      <w:r>
        <w:rPr>
          <w:rFonts w:ascii="Georgia" w:cs="Georgia" w:eastAsia="Georgia" w:hAnsi="Georgia"/>
          <w:b/>
          <w:bCs/>
          <w:color w:val="074838"/>
          <w:sz w:val="22"/>
          <w:szCs w:val="22"/>
        </w:rPr>
        <w:t xml:space="preserve">PROTECTED: </w:t>
      </w:r>
      <w:r>
        <w:rPr>
          <w:rFonts w:ascii="Georgia" w:cs="Georgia" w:eastAsia="Georgia" w:hAnsi="Georgia"/>
          <w:color w:val="323232"/>
          <w:sz w:val="22"/>
          <w:szCs w:val="22"/>
        </w:rPr>
        <w:t xml:space="preserve">The right of every person to think, pray, believe, doubt, and worship without monitoring, interference, or penalty.</w:t>
      </w:r>
    </w:p>
    <w:p>
      <w:pPr>
        <w:pBdr>
          <w:left w:val="single" w:color="6A1800" w:sz="16" w:space="8"/>
        </w:pBdr>
        <w:spacing w:after="80" w:before="80" w:line="300"/>
        <w:ind w:left="360"/>
      </w:pPr>
      <w:r>
        <w:rPr>
          <w:rFonts w:ascii="Georgia" w:cs="Georgia" w:eastAsia="Georgia" w:hAnsi="Georgia"/>
          <w:b/>
          <w:bCs/>
          <w:color w:val="6A1800"/>
          <w:sz w:val="22"/>
          <w:szCs w:val="22"/>
        </w:rPr>
        <w:t xml:space="preserve">PROHIBITED: </w:t>
      </w:r>
      <w:r>
        <w:rPr>
          <w:rFonts w:ascii="Georgia" w:cs="Georgia" w:eastAsia="Georgia" w:hAnsi="Georgia"/>
          <w:color w:val="323232"/>
          <w:sz w:val="22"/>
          <w:szCs w:val="22"/>
        </w:rPr>
        <w:t xml:space="preserve">Any neural interface, surveillance system, or AI model accessing cognitive or emotional states without explicit, revocable, informed consent from the person whose mind is being accessed.</w:t>
      </w:r>
    </w:p>
    <w:p>
      <w:pPr>
        <w:spacing w:after="160" w:before="0"/>
      </w:pPr>
    </w:p>
    <w:p>
      <w:pPr>
        <w:pBdr>
          <w:bottom w:val="single" w:color="8899BB" w:sz="4" w:space="4"/>
        </w:pBdr>
        <w:spacing w:after="100" w:before="360"/>
      </w:pPr>
      <w:r>
        <w:rPr>
          <w:rFonts w:ascii="Georgia" w:cs="Georgia" w:eastAsia="Georgia" w:hAnsi="Georgia"/>
          <w:b/>
          <w:bCs/>
          <w:color w:val="6A4800"/>
          <w:sz w:val="22"/>
          <w:szCs w:val="22"/>
        </w:rPr>
        <w:t xml:space="preserve">Article II</w:t>
      </w:r>
      <w:r>
        <w:rPr>
          <w:rFonts w:ascii="Georgia" w:cs="Georgia" w:eastAsia="Georgia" w:hAnsi="Georgia"/>
          <w:color w:val="323232"/>
          <w:sz w:val="22"/>
          <w:szCs w:val="22"/>
        </w:rPr>
        <w:t xml:space="preserve">  —  </w:t>
      </w:r>
      <w:r>
        <w:rPr>
          <w:rFonts w:ascii="Georgia" w:cs="Georgia" w:eastAsia="Georgia" w:hAnsi="Georgia"/>
          <w:b/>
          <w:bCs/>
          <w:color w:val="060D18"/>
          <w:sz w:val="22"/>
          <w:szCs w:val="22"/>
        </w:rPr>
        <w:t xml:space="preserve">The Right of the Person and Home</w:t>
      </w:r>
    </w:p>
    <w:p>
      <w:pPr>
        <w:spacing w:after="60" w:before="200"/>
      </w:pPr>
      <w:r>
        <w:rPr>
          <w:rFonts w:ascii="Georgia" w:cs="Georgia" w:eastAsia="Georgia" w:hAnsi="Georgia"/>
          <w:b/>
          <w:bCs/>
          <w:color w:val="0A2060"/>
          <w:sz w:val="22"/>
          <w:szCs w:val="22"/>
        </w:rPr>
        <w:t xml:space="preserve">Section 2.1. </w:t>
      </w:r>
      <w:r>
        <w:rPr>
          <w:rFonts w:ascii="Georgia" w:cs="Georgia" w:eastAsia="Georgia" w:hAnsi="Georgia"/>
          <w:b/>
          <w:bCs/>
          <w:color w:val="060D18"/>
          <w:sz w:val="22"/>
          <w:szCs w:val="22"/>
        </w:rPr>
        <w:t xml:space="preserve">Bodily Sovereignty</w:t>
      </w:r>
    </w:p>
    <w:p>
      <w:pPr>
        <w:spacing w:after="100" w:before="60" w:line="300"/>
        <w:ind w:left="360"/>
      </w:pPr>
      <w:r>
        <w:rPr>
          <w:rFonts w:ascii="Georgia" w:cs="Georgia" w:eastAsia="Georgia" w:hAnsi="Georgia"/>
          <w:color w:val="323232"/>
          <w:sz w:val="22"/>
          <w:szCs w:val="22"/>
        </w:rPr>
        <w:t xml:space="preserve">Every person has absolute sovereignty over their own body. No augmentation, implant, medication, biological modification, or neural interface may be required as a condition of employment, social participation, civilizational access, or any right or service guaranteed by this Constitution. Augmentation is offered, never imposed. The unaugmented person is equal before this Constitution to the augmented person in every respect.</w:t>
      </w:r>
    </w:p>
    <w:p>
      <w:pPr>
        <w:spacing w:after="60" w:before="200"/>
      </w:pPr>
      <w:r>
        <w:rPr>
          <w:rFonts w:ascii="Georgia" w:cs="Georgia" w:eastAsia="Georgia" w:hAnsi="Georgia"/>
          <w:b/>
          <w:bCs/>
          <w:color w:val="0A2060"/>
          <w:sz w:val="22"/>
          <w:szCs w:val="22"/>
        </w:rPr>
        <w:t xml:space="preserve">Section 2.2. </w:t>
      </w:r>
      <w:r>
        <w:rPr>
          <w:rFonts w:ascii="Georgia" w:cs="Georgia" w:eastAsia="Georgia" w:hAnsi="Georgia"/>
          <w:b/>
          <w:bCs/>
          <w:color w:val="060D18"/>
          <w:sz w:val="22"/>
          <w:szCs w:val="22"/>
        </w:rPr>
        <w:t xml:space="preserve">The Fourth Amendment Extended</w:t>
      </w:r>
    </w:p>
    <w:p>
      <w:pPr>
        <w:spacing w:after="100" w:before="60" w:line="300"/>
        <w:ind w:left="360"/>
      </w:pPr>
      <w:r>
        <w:rPr>
          <w:rFonts w:ascii="Georgia" w:cs="Georgia" w:eastAsia="Georgia" w:hAnsi="Georgia"/>
          <w:color w:val="323232"/>
          <w:sz w:val="22"/>
          <w:szCs w:val="22"/>
        </w:rPr>
        <w:t xml:space="preserve">The right of people to be secure in their persons, houses, papers, effects, communications, behavioral data, biometric data, neural data, and digital presence against unreasonable search and seizure shall not be violated. No warrant shall issue but upon probable cause, supported by oath, particularly describing the place to be searched and the persons or things to be seized, reviewed by an independent authority with no operational connection to the requesting party.</w:t>
      </w:r>
    </w:p>
    <w:p>
      <w:pPr>
        <w:spacing w:after="60" w:before="200"/>
      </w:pPr>
      <w:r>
        <w:rPr>
          <w:rFonts w:ascii="Georgia" w:cs="Georgia" w:eastAsia="Georgia" w:hAnsi="Georgia"/>
          <w:b/>
          <w:bCs/>
          <w:color w:val="0A2060"/>
          <w:sz w:val="22"/>
          <w:szCs w:val="22"/>
        </w:rPr>
        <w:t xml:space="preserve">Section 2.3. </w:t>
      </w:r>
      <w:r>
        <w:rPr>
          <w:rFonts w:ascii="Georgia" w:cs="Georgia" w:eastAsia="Georgia" w:hAnsi="Georgia"/>
          <w:b/>
          <w:bCs/>
          <w:color w:val="060D18"/>
          <w:sz w:val="22"/>
          <w:szCs w:val="22"/>
        </w:rPr>
        <w:t xml:space="preserve">The Anti-Mark Clause</w:t>
      </w:r>
    </w:p>
    <w:p>
      <w:pPr>
        <w:spacing w:after="100" w:before="60" w:line="300"/>
        <w:ind w:left="360"/>
      </w:pPr>
      <w:r>
        <w:rPr>
          <w:rFonts w:ascii="Georgia" w:cs="Georgia" w:eastAsia="Georgia" w:hAnsi="Georgia"/>
          <w:color w:val="323232"/>
          <w:sz w:val="22"/>
          <w:szCs w:val="22"/>
        </w:rPr>
        <w:t xml:space="preserve">No person shall be required to receive any mark, identifier, implant, credential, or digital token as a condition of buying, selling, working, accessing services, participating in governance, or exercising any right guaranteed by this Constitution. The requirement of a mark as a condition of economic participation is the specific configuration this Constitution exists to prevent. Any governance layer, platform, or algorithm that conditions economic participation on such a requirement has violated this Constitution absolutely and without remedy except its own dissolution.</w:t>
      </w:r>
    </w:p>
    <w:p>
      <w:pPr>
        <w:spacing w:after="60" w:before="200"/>
      </w:pPr>
      <w:r>
        <w:rPr>
          <w:rFonts w:ascii="Georgia" w:cs="Georgia" w:eastAsia="Georgia" w:hAnsi="Georgia"/>
          <w:b/>
          <w:bCs/>
          <w:color w:val="0A2060"/>
          <w:sz w:val="22"/>
          <w:szCs w:val="22"/>
        </w:rPr>
        <w:t xml:space="preserve">Section 2.4. </w:t>
      </w:r>
      <w:r>
        <w:rPr>
          <w:rFonts w:ascii="Georgia" w:cs="Georgia" w:eastAsia="Georgia" w:hAnsi="Georgia"/>
          <w:b/>
          <w:bCs/>
          <w:color w:val="060D18"/>
          <w:sz w:val="22"/>
          <w:szCs w:val="22"/>
        </w:rPr>
        <w:t xml:space="preserve">Housing as a Right</w:t>
      </w:r>
    </w:p>
    <w:p>
      <w:pPr>
        <w:spacing w:after="100" w:before="60" w:line="300"/>
        <w:ind w:left="360"/>
      </w:pPr>
      <w:r>
        <w:rPr>
          <w:rFonts w:ascii="Georgia" w:cs="Georgia" w:eastAsia="Georgia" w:hAnsi="Georgia"/>
          <w:color w:val="323232"/>
          <w:sz w:val="22"/>
          <w:szCs w:val="22"/>
        </w:rPr>
        <w:t xml:space="preserve">Every person has the right to a physical dwelling that is their secure home. The state may not use housing as a political instrument — granting it for compliance, withdrawing it for dissent. Housing security is a precondition of human dignity, not a reward for political conformity.</w:t>
      </w:r>
    </w:p>
    <w:p>
      <w:pPr>
        <w:spacing w:after="80" w:before="0"/>
      </w:pPr>
    </w:p>
    <w:p>
      <w:pPr>
        <w:pBdr>
          <w:left w:val="single" w:color="074838" w:sz="16" w:space="8"/>
        </w:pBdr>
        <w:spacing w:after="80" w:before="80" w:line="300"/>
        <w:ind w:left="360"/>
      </w:pPr>
      <w:r>
        <w:rPr>
          <w:rFonts w:ascii="Georgia" w:cs="Georgia" w:eastAsia="Georgia" w:hAnsi="Georgia"/>
          <w:b/>
          <w:bCs/>
          <w:color w:val="074838"/>
          <w:sz w:val="22"/>
          <w:szCs w:val="22"/>
        </w:rPr>
        <w:t xml:space="preserve">PROTECTED: </w:t>
      </w:r>
      <w:r>
        <w:rPr>
          <w:rFonts w:ascii="Georgia" w:cs="Georgia" w:eastAsia="Georgia" w:hAnsi="Georgia"/>
          <w:color w:val="323232"/>
          <w:sz w:val="22"/>
          <w:szCs w:val="22"/>
        </w:rPr>
        <w:t xml:space="preserve">The body of every person from compelled augmentation, compelled marking, or compelled biological modification of any kind.</w:t>
      </w:r>
    </w:p>
    <w:p>
      <w:pPr>
        <w:pBdr>
          <w:left w:val="single" w:color="074838" w:sz="16" w:space="8"/>
        </w:pBdr>
        <w:spacing w:after="80" w:before="80" w:line="300"/>
        <w:ind w:left="360"/>
      </w:pPr>
      <w:r>
        <w:rPr>
          <w:rFonts w:ascii="Georgia" w:cs="Georgia" w:eastAsia="Georgia" w:hAnsi="Georgia"/>
          <w:b/>
          <w:bCs/>
          <w:color w:val="074838"/>
          <w:sz w:val="22"/>
          <w:szCs w:val="22"/>
        </w:rPr>
        <w:t xml:space="preserve">PROTECTED: </w:t>
      </w:r>
      <w:r>
        <w:rPr>
          <w:rFonts w:ascii="Georgia" w:cs="Georgia" w:eastAsia="Georgia" w:hAnsi="Georgia"/>
          <w:color w:val="323232"/>
          <w:sz w:val="22"/>
          <w:szCs w:val="22"/>
        </w:rPr>
        <w:t xml:space="preserve">The home, communications, data, and neural activity of every person from warrantless search, surveillance, or seizure.</w:t>
      </w:r>
    </w:p>
    <w:p>
      <w:pPr>
        <w:pBdr>
          <w:left w:val="single" w:color="6A1800" w:sz="16" w:space="8"/>
        </w:pBdr>
        <w:spacing w:after="80" w:before="80" w:line="300"/>
        <w:ind w:left="360"/>
      </w:pPr>
      <w:r>
        <w:rPr>
          <w:rFonts w:ascii="Georgia" w:cs="Georgia" w:eastAsia="Georgia" w:hAnsi="Georgia"/>
          <w:b/>
          <w:bCs/>
          <w:color w:val="6A1800"/>
          <w:sz w:val="22"/>
          <w:szCs w:val="22"/>
        </w:rPr>
        <w:t xml:space="preserve">PROHIBITED: </w:t>
      </w:r>
      <w:r>
        <w:rPr>
          <w:rFonts w:ascii="Georgia" w:cs="Georgia" w:eastAsia="Georgia" w:hAnsi="Georgia"/>
          <w:color w:val="323232"/>
          <w:sz w:val="22"/>
          <w:szCs w:val="22"/>
        </w:rPr>
        <w:t xml:space="preserve">Any system that conditions economic participation — buying, selling, working, saving, or transacting — on a biometric, neural, behavioral, or digital credential.</w:t>
      </w:r>
    </w:p>
    <w:p>
      <w:pPr>
        <w:pBdr>
          <w:left w:val="single" w:color="6A1800" w:sz="16" w:space="8"/>
        </w:pBdr>
        <w:spacing w:after="80" w:before="80" w:line="300"/>
        <w:ind w:left="360"/>
      </w:pPr>
      <w:r>
        <w:rPr>
          <w:rFonts w:ascii="Georgia" w:cs="Georgia" w:eastAsia="Georgia" w:hAnsi="Georgia"/>
          <w:b/>
          <w:bCs/>
          <w:color w:val="6A1800"/>
          <w:sz w:val="22"/>
          <w:szCs w:val="22"/>
        </w:rPr>
        <w:t xml:space="preserve">PROHIBITED: </w:t>
      </w:r>
      <w:r>
        <w:rPr>
          <w:rFonts w:ascii="Georgia" w:cs="Georgia" w:eastAsia="Georgia" w:hAnsi="Georgia"/>
          <w:color w:val="323232"/>
          <w:sz w:val="22"/>
          <w:szCs w:val="22"/>
        </w:rPr>
        <w:t xml:space="preserve">Any government, platform, or algorithm from using housing, utilities, food access, or healthcare as instruments of political compliance.</w:t>
      </w:r>
    </w:p>
    <w:p>
      <w:pPr>
        <w:spacing w:after="160" w:before="0"/>
      </w:pPr>
    </w:p>
    <w:p>
      <w:pPr>
        <w:pBdr>
          <w:bottom w:val="single" w:color="8899BB" w:sz="4" w:space="4"/>
        </w:pBdr>
        <w:spacing w:after="100" w:before="360"/>
      </w:pPr>
      <w:r>
        <w:rPr>
          <w:rFonts w:ascii="Georgia" w:cs="Georgia" w:eastAsia="Georgia" w:hAnsi="Georgia"/>
          <w:b/>
          <w:bCs/>
          <w:color w:val="6A4800"/>
          <w:sz w:val="22"/>
          <w:szCs w:val="22"/>
        </w:rPr>
        <w:t xml:space="preserve">Article III</w:t>
      </w:r>
      <w:r>
        <w:rPr>
          <w:rFonts w:ascii="Georgia" w:cs="Georgia" w:eastAsia="Georgia" w:hAnsi="Georgia"/>
          <w:color w:val="323232"/>
          <w:sz w:val="22"/>
          <w:szCs w:val="22"/>
        </w:rPr>
        <w:t xml:space="preserve">  —  </w:t>
      </w:r>
      <w:r>
        <w:rPr>
          <w:rFonts w:ascii="Georgia" w:cs="Georgia" w:eastAsia="Georgia" w:hAnsi="Georgia"/>
          <w:b/>
          <w:bCs/>
          <w:color w:val="060D18"/>
          <w:sz w:val="22"/>
          <w:szCs w:val="22"/>
        </w:rPr>
        <w:t xml:space="preserve">The Right of Speech, Press, and Inquiry</w:t>
      </w:r>
    </w:p>
    <w:p>
      <w:pPr>
        <w:spacing w:after="60" w:before="200"/>
      </w:pPr>
      <w:r>
        <w:rPr>
          <w:rFonts w:ascii="Georgia" w:cs="Georgia" w:eastAsia="Georgia" w:hAnsi="Georgia"/>
          <w:b/>
          <w:bCs/>
          <w:color w:val="0A2060"/>
          <w:sz w:val="22"/>
          <w:szCs w:val="22"/>
        </w:rPr>
        <w:t xml:space="preserve">Section 3.1. </w:t>
      </w:r>
      <w:r>
        <w:rPr>
          <w:rFonts w:ascii="Georgia" w:cs="Georgia" w:eastAsia="Georgia" w:hAnsi="Georgia"/>
          <w:b/>
          <w:bCs/>
          <w:color w:val="060D18"/>
          <w:sz w:val="22"/>
          <w:szCs w:val="22"/>
        </w:rPr>
        <w:t xml:space="preserve">Freedom of Expression</w:t>
      </w:r>
    </w:p>
    <w:p>
      <w:pPr>
        <w:spacing w:after="100" w:before="60" w:line="300"/>
        <w:ind w:left="360"/>
      </w:pPr>
      <w:r>
        <w:rPr>
          <w:rFonts w:ascii="Georgia" w:cs="Georgia" w:eastAsia="Georgia" w:hAnsi="Georgia"/>
          <w:color w:val="323232"/>
          <w:sz w:val="22"/>
          <w:szCs w:val="22"/>
        </w:rPr>
        <w:t xml:space="preserve">Every person may speak, write, create, publish, and distribute their ideas without prior restraint, compelled silence, or penalty for content. Speech that causes direct physical harm, constitutes fraud, or violates the privacy rights in Article II may be regulated by the narrowest possible law reviewed by independent authority. No governance layer may regulate speech to protect itself from criticism.</w:t>
      </w:r>
    </w:p>
    <w:p>
      <w:pPr>
        <w:spacing w:after="60" w:before="200"/>
      </w:pPr>
      <w:r>
        <w:rPr>
          <w:rFonts w:ascii="Georgia" w:cs="Georgia" w:eastAsia="Georgia" w:hAnsi="Georgia"/>
          <w:b/>
          <w:bCs/>
          <w:color w:val="0A2060"/>
          <w:sz w:val="22"/>
          <w:szCs w:val="22"/>
        </w:rPr>
        <w:t xml:space="preserve">Section 3.2. </w:t>
      </w:r>
      <w:r>
        <w:rPr>
          <w:rFonts w:ascii="Georgia" w:cs="Georgia" w:eastAsia="Georgia" w:hAnsi="Georgia"/>
          <w:b/>
          <w:bCs/>
          <w:color w:val="060D18"/>
          <w:sz w:val="22"/>
          <w:szCs w:val="22"/>
        </w:rPr>
        <w:t xml:space="preserve">Freedom of the Press and Open Information</w:t>
      </w:r>
    </w:p>
    <w:p>
      <w:pPr>
        <w:spacing w:after="100" w:before="60" w:line="300"/>
        <w:ind w:left="360"/>
      </w:pPr>
      <w:r>
        <w:rPr>
          <w:rFonts w:ascii="Georgia" w:cs="Georgia" w:eastAsia="Georgia" w:hAnsi="Georgia"/>
          <w:color w:val="323232"/>
          <w:sz w:val="22"/>
          <w:szCs w:val="22"/>
        </w:rPr>
        <w:t xml:space="preserve">A free press is the civilization's immune system against corruption. Journalists, researchers, and whistleblowers who expose violations of this Constitution are protected from retaliation. Governance decisions that affect the public are public. The simulation outputs of EustressEngine, all Kernel law amendment records, all Claude constitutional mediation logs, and all technocratic governance decisions are public by default. Secrecy requires specific justification, not the reverse.</w:t>
      </w:r>
    </w:p>
    <w:p>
      <w:pPr>
        <w:spacing w:after="60" w:before="200"/>
      </w:pPr>
      <w:r>
        <w:rPr>
          <w:rFonts w:ascii="Georgia" w:cs="Georgia" w:eastAsia="Georgia" w:hAnsi="Georgia"/>
          <w:b/>
          <w:bCs/>
          <w:color w:val="0A2060"/>
          <w:sz w:val="22"/>
          <w:szCs w:val="22"/>
        </w:rPr>
        <w:t xml:space="preserve">Section 3.3. </w:t>
      </w:r>
      <w:r>
        <w:rPr>
          <w:rFonts w:ascii="Georgia" w:cs="Georgia" w:eastAsia="Georgia" w:hAnsi="Georgia"/>
          <w:b/>
          <w:bCs/>
          <w:color w:val="060D18"/>
          <w:sz w:val="22"/>
          <w:szCs w:val="22"/>
        </w:rPr>
        <w:t xml:space="preserve">The Right to Question AI Decisions</w:t>
      </w:r>
    </w:p>
    <w:p>
      <w:pPr>
        <w:spacing w:after="100" w:before="60" w:line="300"/>
        <w:ind w:left="360"/>
      </w:pPr>
      <w:r>
        <w:rPr>
          <w:rFonts w:ascii="Georgia" w:cs="Georgia" w:eastAsia="Georgia" w:hAnsi="Georgia"/>
          <w:color w:val="323232"/>
          <w:sz w:val="22"/>
          <w:szCs w:val="22"/>
        </w:rPr>
        <w:t xml:space="preserve">Every person affected by an algorithmic decision — credit, employment, legal, medical, or governance — has the right to a complete explanation of how that decision was reached, the right to challenge it before an independent human authority, and the right to have it reviewed without cost. No algorithm may make irreversible decisions affecting a person's rights without human review available.</w:t>
      </w:r>
    </w:p>
    <w:p>
      <w:pPr>
        <w:spacing w:after="80" w:before="0"/>
      </w:pPr>
    </w:p>
    <w:p>
      <w:pPr>
        <w:pBdr>
          <w:left w:val="single" w:color="074838" w:sz="16" w:space="8"/>
        </w:pBdr>
        <w:spacing w:after="80" w:before="80" w:line="300"/>
        <w:ind w:left="360"/>
      </w:pPr>
      <w:r>
        <w:rPr>
          <w:rFonts w:ascii="Georgia" w:cs="Georgia" w:eastAsia="Georgia" w:hAnsi="Georgia"/>
          <w:b/>
          <w:bCs/>
          <w:color w:val="074838"/>
          <w:sz w:val="22"/>
          <w:szCs w:val="22"/>
        </w:rPr>
        <w:t xml:space="preserve">PROTECTED: </w:t>
      </w:r>
      <w:r>
        <w:rPr>
          <w:rFonts w:ascii="Georgia" w:cs="Georgia" w:eastAsia="Georgia" w:hAnsi="Georgia"/>
          <w:color w:val="323232"/>
          <w:sz w:val="22"/>
          <w:szCs w:val="22"/>
        </w:rPr>
        <w:t xml:space="preserve">Every person's right to speak, publish, and criticize any institution including this Constitution's governing bodies.</w:t>
      </w:r>
    </w:p>
    <w:p>
      <w:pPr>
        <w:pBdr>
          <w:left w:val="single" w:color="6A1800" w:sz="16" w:space="8"/>
        </w:pBdr>
        <w:spacing w:after="80" w:before="80" w:line="300"/>
        <w:ind w:left="360"/>
      </w:pPr>
      <w:r>
        <w:rPr>
          <w:rFonts w:ascii="Georgia" w:cs="Georgia" w:eastAsia="Georgia" w:hAnsi="Georgia"/>
          <w:b/>
          <w:bCs/>
          <w:color w:val="6A1800"/>
          <w:sz w:val="22"/>
          <w:szCs w:val="22"/>
        </w:rPr>
        <w:t xml:space="preserve">PROHIBITED: </w:t>
      </w:r>
      <w:r>
        <w:rPr>
          <w:rFonts w:ascii="Georgia" w:cs="Georgia" w:eastAsia="Georgia" w:hAnsi="Georgia"/>
          <w:color w:val="323232"/>
          <w:sz w:val="22"/>
          <w:szCs w:val="22"/>
        </w:rPr>
        <w:t xml:space="preserve">Any AI system, platform, or governance algorithm making unexplained, unchallengeable decisions affecting individual rights.</w:t>
      </w:r>
    </w:p>
    <w:p>
      <w:pPr>
        <w:pBdr>
          <w:left w:val="single" w:color="6A1800" w:sz="16" w:space="8"/>
        </w:pBdr>
        <w:spacing w:after="80" w:before="80" w:line="300"/>
        <w:ind w:left="360"/>
      </w:pPr>
      <w:r>
        <w:rPr>
          <w:rFonts w:ascii="Georgia" w:cs="Georgia" w:eastAsia="Georgia" w:hAnsi="Georgia"/>
          <w:b/>
          <w:bCs/>
          <w:color w:val="6A1800"/>
          <w:sz w:val="22"/>
          <w:szCs w:val="22"/>
        </w:rPr>
        <w:t xml:space="preserve">PROHIBITED: </w:t>
      </w:r>
      <w:r>
        <w:rPr>
          <w:rFonts w:ascii="Georgia" w:cs="Georgia" w:eastAsia="Georgia" w:hAnsi="Georgia"/>
          <w:color w:val="323232"/>
          <w:sz w:val="22"/>
          <w:szCs w:val="22"/>
        </w:rPr>
        <w:t xml:space="preserve">Any governance layer classifying its own conduct to prevent accountability rather than to protect genuine security.</w:t>
      </w:r>
    </w:p>
    <w:p>
      <w:pPr>
        <w:spacing w:after="160" w:before="0"/>
      </w:pPr>
    </w:p>
    <w:p>
      <w:pPr>
        <w:pBdr>
          <w:bottom w:val="single" w:color="8899BB" w:sz="4" w:space="4"/>
        </w:pBdr>
        <w:spacing w:after="100" w:before="360"/>
      </w:pPr>
      <w:r>
        <w:rPr>
          <w:rFonts w:ascii="Georgia" w:cs="Georgia" w:eastAsia="Georgia" w:hAnsi="Georgia"/>
          <w:b/>
          <w:bCs/>
          <w:color w:val="6A4800"/>
          <w:sz w:val="22"/>
          <w:szCs w:val="22"/>
        </w:rPr>
        <w:t xml:space="preserve">Article IV</w:t>
      </w:r>
      <w:r>
        <w:rPr>
          <w:rFonts w:ascii="Georgia" w:cs="Georgia" w:eastAsia="Georgia" w:hAnsi="Georgia"/>
          <w:color w:val="323232"/>
          <w:sz w:val="22"/>
          <w:szCs w:val="22"/>
        </w:rPr>
        <w:t xml:space="preserve">  —  </w:t>
      </w:r>
      <w:r>
        <w:rPr>
          <w:rFonts w:ascii="Georgia" w:cs="Georgia" w:eastAsia="Georgia" w:hAnsi="Georgia"/>
          <w:b/>
          <w:bCs/>
          <w:color w:val="060D18"/>
          <w:sz w:val="22"/>
          <w:szCs w:val="22"/>
        </w:rPr>
        <w:t xml:space="preserve">The Right of Economic Participation and Contribution</w:t>
      </w:r>
    </w:p>
    <w:p>
      <w:pPr>
        <w:spacing w:after="60" w:before="200"/>
      </w:pPr>
      <w:r>
        <w:rPr>
          <w:rFonts w:ascii="Georgia" w:cs="Georgia" w:eastAsia="Georgia" w:hAnsi="Georgia"/>
          <w:b/>
          <w:bCs/>
          <w:color w:val="0A2060"/>
          <w:sz w:val="22"/>
          <w:szCs w:val="22"/>
        </w:rPr>
        <w:t xml:space="preserve">Section 4.1. </w:t>
      </w:r>
      <w:r>
        <w:rPr>
          <w:rFonts w:ascii="Georgia" w:cs="Georgia" w:eastAsia="Georgia" w:hAnsi="Georgia"/>
          <w:b/>
          <w:bCs/>
          <w:color w:val="060D18"/>
          <w:sz w:val="22"/>
          <w:szCs w:val="22"/>
        </w:rPr>
        <w:t xml:space="preserve">The Contribution Foundation</w:t>
      </w:r>
    </w:p>
    <w:p>
      <w:pPr>
        <w:spacing w:after="100" w:before="60" w:line="300"/>
        <w:ind w:left="360"/>
      </w:pPr>
      <w:r>
        <w:rPr>
          <w:rFonts w:ascii="Georgia" w:cs="Georgia" w:eastAsia="Georgia" w:hAnsi="Georgia"/>
          <w:color w:val="323232"/>
          <w:sz w:val="22"/>
          <w:szCs w:val="22"/>
        </w:rPr>
        <w:t xml:space="preserve">The economic system of the Eustress civilization rests on verified contribution. Value flows from helping events between people. No intermediary may take a mandatory percentage of peer-to-peer economic transactions. The Zero Administrative Cut Kernel law is a constitutional right. Any platform that extracts above the constitutional threshold from participants' contribution transactions has violated this Article.</w:t>
      </w:r>
    </w:p>
    <w:p>
      <w:pPr>
        <w:spacing w:after="60" w:before="200"/>
      </w:pPr>
      <w:r>
        <w:rPr>
          <w:rFonts w:ascii="Georgia" w:cs="Georgia" w:eastAsia="Georgia" w:hAnsi="Georgia"/>
          <w:b/>
          <w:bCs/>
          <w:color w:val="0A2060"/>
          <w:sz w:val="22"/>
          <w:szCs w:val="22"/>
        </w:rPr>
        <w:t xml:space="preserve">Section 4.2. </w:t>
      </w:r>
      <w:r>
        <w:rPr>
          <w:rFonts w:ascii="Georgia" w:cs="Georgia" w:eastAsia="Georgia" w:hAnsi="Georgia"/>
          <w:b/>
          <w:bCs/>
          <w:color w:val="060D18"/>
          <w:sz w:val="22"/>
          <w:szCs w:val="22"/>
        </w:rPr>
        <w:t xml:space="preserve">Property Rights and Data Sovereignty</w:t>
      </w:r>
    </w:p>
    <w:p>
      <w:pPr>
        <w:spacing w:after="100" w:before="60" w:line="300"/>
        <w:ind w:left="360"/>
      </w:pPr>
      <w:r>
        <w:rPr>
          <w:rFonts w:ascii="Georgia" w:cs="Georgia" w:eastAsia="Georgia" w:hAnsi="Georgia"/>
          <w:color w:val="323232"/>
          <w:sz w:val="22"/>
          <w:szCs w:val="22"/>
        </w:rPr>
        <w:t xml:space="preserve">Every person owns the fruits of their labor, the products of their creativity, and the data generated by their presence, behavior, and cognition. This ownership is not contingent on platform terms of service, national security claims, or administrative determination. Data sovereignty means: your data is yours, exportable at any time in open formats, and cannot be used by any third party without your explicit, revocable, specific consent.</w:t>
      </w:r>
    </w:p>
    <w:p>
      <w:pPr>
        <w:spacing w:after="60" w:before="200"/>
      </w:pPr>
      <w:r>
        <w:rPr>
          <w:rFonts w:ascii="Georgia" w:cs="Georgia" w:eastAsia="Georgia" w:hAnsi="Georgia"/>
          <w:b/>
          <w:bCs/>
          <w:color w:val="0A2060"/>
          <w:sz w:val="22"/>
          <w:szCs w:val="22"/>
        </w:rPr>
        <w:t xml:space="preserve">Section 4.3. </w:t>
      </w:r>
      <w:r>
        <w:rPr>
          <w:rFonts w:ascii="Georgia" w:cs="Georgia" w:eastAsia="Georgia" w:hAnsi="Georgia"/>
          <w:b/>
          <w:bCs/>
          <w:color w:val="060D18"/>
          <w:sz w:val="22"/>
          <w:szCs w:val="22"/>
        </w:rPr>
        <w:t xml:space="preserve">The Anti-Feudalism Clause</w:t>
      </w:r>
    </w:p>
    <w:p>
      <w:pPr>
        <w:spacing w:after="100" w:before="60" w:line="300"/>
        <w:ind w:left="360"/>
      </w:pPr>
      <w:r>
        <w:rPr>
          <w:rFonts w:ascii="Georgia" w:cs="Georgia" w:eastAsia="Georgia" w:hAnsi="Georgia"/>
          <w:color w:val="323232"/>
          <w:sz w:val="22"/>
          <w:szCs w:val="22"/>
        </w:rPr>
        <w:t xml:space="preserve">No platform, corporation, or institutional actor may establish the following combination simultaneously: high extraction ratio from participant transactions, proprietary lock-in preventing participant exit, and audience capture preventing participant portability. This combination constitutes Platform Feudalism and is prohibited. The Platform Feudalism Detection system is a constitutional instrument, not an administrative preference.</w:t>
      </w:r>
    </w:p>
    <w:p>
      <w:pPr>
        <w:spacing w:after="60" w:before="200"/>
      </w:pPr>
      <w:r>
        <w:rPr>
          <w:rFonts w:ascii="Georgia" w:cs="Georgia" w:eastAsia="Georgia" w:hAnsi="Georgia"/>
          <w:b/>
          <w:bCs/>
          <w:color w:val="0A2060"/>
          <w:sz w:val="22"/>
          <w:szCs w:val="22"/>
        </w:rPr>
        <w:t xml:space="preserve">Section 4.4. </w:t>
      </w:r>
      <w:r>
        <w:rPr>
          <w:rFonts w:ascii="Georgia" w:cs="Georgia" w:eastAsia="Georgia" w:hAnsi="Georgia"/>
          <w:b/>
          <w:bCs/>
          <w:color w:val="060D18"/>
          <w:sz w:val="22"/>
          <w:szCs w:val="22"/>
        </w:rPr>
        <w:t xml:space="preserve">The Universal Floor</w:t>
      </w:r>
    </w:p>
    <w:p>
      <w:pPr>
        <w:spacing w:after="100" w:before="60" w:line="300"/>
        <w:ind w:left="360"/>
      </w:pPr>
      <w:r>
        <w:rPr>
          <w:rFonts w:ascii="Georgia" w:cs="Georgia" w:eastAsia="Georgia" w:hAnsi="Georgia"/>
          <w:color w:val="323232"/>
          <w:sz w:val="22"/>
          <w:szCs w:val="22"/>
        </w:rPr>
        <w:t xml:space="preserve">Every person has the right to material sufficiency — food, water, shelter, basic healthcare, and basic education — as a floor beneath which no person falls regardless of contribution score, faith, augmentation status, political affiliation, or any other characteristic. This floor is funded primarily by community mutual aid and robotic production surplus, not by punitive taxation. Its existence is constitutional. Its method of delivery is subject to the innovation layer.</w:t>
      </w:r>
    </w:p>
    <w:p>
      <w:pPr>
        <w:spacing w:after="60" w:before="200"/>
      </w:pPr>
      <w:r>
        <w:rPr>
          <w:rFonts w:ascii="Georgia" w:cs="Georgia" w:eastAsia="Georgia" w:hAnsi="Georgia"/>
          <w:b/>
          <w:bCs/>
          <w:color w:val="0A2060"/>
          <w:sz w:val="22"/>
          <w:szCs w:val="22"/>
        </w:rPr>
        <w:t xml:space="preserve">Section 4.5. </w:t>
      </w:r>
      <w:r>
        <w:rPr>
          <w:rFonts w:ascii="Georgia" w:cs="Georgia" w:eastAsia="Georgia" w:hAnsi="Georgia"/>
          <w:b/>
          <w:bCs/>
          <w:color w:val="060D18"/>
          <w:sz w:val="22"/>
          <w:szCs w:val="22"/>
        </w:rPr>
        <w:t xml:space="preserve">The Right to Make It</w:t>
      </w:r>
    </w:p>
    <w:p>
      <w:pPr>
        <w:spacing w:after="100" w:before="60" w:line="300"/>
        <w:ind w:left="360"/>
      </w:pPr>
      <w:r>
        <w:rPr>
          <w:rFonts w:ascii="Georgia" w:cs="Georgia" w:eastAsia="Georgia" w:hAnsi="Georgia"/>
          <w:color w:val="323232"/>
          <w:sz w:val="22"/>
          <w:szCs w:val="22"/>
        </w:rPr>
        <w:t xml:space="preserve">Every person has the right to build, create, sell, trade, and participate in the contribution economy without requiring permission from any gatekeeper, without paying a tithe to any platform as a condition of market access, and without surrendering data sovereignty as the price of economic participation. Capitalism in the contribution economy is the right to build and trade freely on open infrastructure. It is not the right to build a toll booth over that infrastructure.</w:t>
      </w:r>
    </w:p>
    <w:p>
      <w:pPr>
        <w:spacing w:after="80" w:before="0"/>
      </w:pPr>
    </w:p>
    <w:p>
      <w:pPr>
        <w:pBdr>
          <w:left w:val="single" w:color="074838" w:sz="16" w:space="8"/>
        </w:pBdr>
        <w:spacing w:after="80" w:before="80" w:line="300"/>
        <w:ind w:left="360"/>
      </w:pPr>
      <w:r>
        <w:rPr>
          <w:rFonts w:ascii="Georgia" w:cs="Georgia" w:eastAsia="Georgia" w:hAnsi="Georgia"/>
          <w:b/>
          <w:bCs/>
          <w:color w:val="074838"/>
          <w:sz w:val="22"/>
          <w:szCs w:val="22"/>
        </w:rPr>
        <w:t xml:space="preserve">PROTECTED: </w:t>
      </w:r>
      <w:r>
        <w:rPr>
          <w:rFonts w:ascii="Georgia" w:cs="Georgia" w:eastAsia="Georgia" w:hAnsi="Georgia"/>
          <w:color w:val="323232"/>
          <w:sz w:val="22"/>
          <w:szCs w:val="22"/>
        </w:rPr>
        <w:t xml:space="preserve">Every person's right to participate in commerce, trade, and the contribution economy without a mandatory extraction layer.</w:t>
      </w:r>
    </w:p>
    <w:p>
      <w:pPr>
        <w:pBdr>
          <w:left w:val="single" w:color="074838" w:sz="16" w:space="8"/>
        </w:pBdr>
        <w:spacing w:after="80" w:before="80" w:line="300"/>
        <w:ind w:left="360"/>
      </w:pPr>
      <w:r>
        <w:rPr>
          <w:rFonts w:ascii="Georgia" w:cs="Georgia" w:eastAsia="Georgia" w:hAnsi="Georgia"/>
          <w:b/>
          <w:bCs/>
          <w:color w:val="074838"/>
          <w:sz w:val="22"/>
          <w:szCs w:val="22"/>
        </w:rPr>
        <w:t xml:space="preserve">PROTECTED: </w:t>
      </w:r>
      <w:r>
        <w:rPr>
          <w:rFonts w:ascii="Georgia" w:cs="Georgia" w:eastAsia="Georgia" w:hAnsi="Georgia"/>
          <w:color w:val="323232"/>
          <w:sz w:val="22"/>
          <w:szCs w:val="22"/>
        </w:rPr>
        <w:t xml:space="preserve">Every person's data, behavioral patterns, creative output, and neural activity as their exclusive property.</w:t>
      </w:r>
    </w:p>
    <w:p>
      <w:pPr>
        <w:pBdr>
          <w:left w:val="single" w:color="6A1800" w:sz="16" w:space="8"/>
        </w:pBdr>
        <w:spacing w:after="80" w:before="80" w:line="300"/>
        <w:ind w:left="360"/>
      </w:pPr>
      <w:r>
        <w:rPr>
          <w:rFonts w:ascii="Georgia" w:cs="Georgia" w:eastAsia="Georgia" w:hAnsi="Georgia"/>
          <w:b/>
          <w:bCs/>
          <w:color w:val="6A1800"/>
          <w:sz w:val="22"/>
          <w:szCs w:val="22"/>
        </w:rPr>
        <w:t xml:space="preserve">PROHIBITED: </w:t>
      </w:r>
      <w:r>
        <w:rPr>
          <w:rFonts w:ascii="Georgia" w:cs="Georgia" w:eastAsia="Georgia" w:hAnsi="Georgia"/>
          <w:color w:val="323232"/>
          <w:sz w:val="22"/>
          <w:szCs w:val="22"/>
        </w:rPr>
        <w:t xml:space="preserve">Platform Feudalism — the combination of high extraction, proprietary lock-in, and audience capture operating simultaneously.</w:t>
      </w:r>
    </w:p>
    <w:p>
      <w:pPr>
        <w:pBdr>
          <w:left w:val="single" w:color="6A1800" w:sz="16" w:space="8"/>
        </w:pBdr>
        <w:spacing w:after="80" w:before="80" w:line="300"/>
        <w:ind w:left="360"/>
      </w:pPr>
      <w:r>
        <w:rPr>
          <w:rFonts w:ascii="Georgia" w:cs="Georgia" w:eastAsia="Georgia" w:hAnsi="Georgia"/>
          <w:b/>
          <w:bCs/>
          <w:color w:val="6A1800"/>
          <w:sz w:val="22"/>
          <w:szCs w:val="22"/>
        </w:rPr>
        <w:t xml:space="preserve">PROHIBITED: </w:t>
      </w:r>
      <w:r>
        <w:rPr>
          <w:rFonts w:ascii="Georgia" w:cs="Georgia" w:eastAsia="Georgia" w:hAnsi="Georgia"/>
          <w:color w:val="323232"/>
          <w:sz w:val="22"/>
          <w:szCs w:val="22"/>
        </w:rPr>
        <w:t xml:space="preserve">Any fiat currency system that conditions transaction access on political compliance, behavioral compliance, or identity credentials beyond basic fraud prevention.</w:t>
      </w:r>
    </w:p>
    <w:p>
      <w:pPr>
        <w:spacing w:after="160" w:before="0"/>
      </w:pPr>
    </w:p>
    <w:p>
      <w:pPr>
        <w:pBdr>
          <w:bottom w:val="single" w:color="8899BB" w:sz="4" w:space="4"/>
        </w:pBdr>
        <w:spacing w:after="100" w:before="360"/>
      </w:pPr>
      <w:r>
        <w:rPr>
          <w:rFonts w:ascii="Georgia" w:cs="Georgia" w:eastAsia="Georgia" w:hAnsi="Georgia"/>
          <w:b/>
          <w:bCs/>
          <w:color w:val="6A4800"/>
          <w:sz w:val="22"/>
          <w:szCs w:val="22"/>
        </w:rPr>
        <w:t xml:space="preserve">Article V</w:t>
      </w:r>
      <w:r>
        <w:rPr>
          <w:rFonts w:ascii="Georgia" w:cs="Georgia" w:eastAsia="Georgia" w:hAnsi="Georgia"/>
          <w:color w:val="323232"/>
          <w:sz w:val="22"/>
          <w:szCs w:val="22"/>
        </w:rPr>
        <w:t xml:space="preserve">  —  </w:t>
      </w:r>
      <w:r>
        <w:rPr>
          <w:rFonts w:ascii="Georgia" w:cs="Georgia" w:eastAsia="Georgia" w:hAnsi="Georgia"/>
          <w:b/>
          <w:bCs/>
          <w:color w:val="060D18"/>
          <w:sz w:val="22"/>
          <w:szCs w:val="22"/>
        </w:rPr>
        <w:t xml:space="preserve">The Right of Community and Natural Baseline</w:t>
      </w:r>
    </w:p>
    <w:p>
      <w:pPr>
        <w:spacing w:after="60" w:before="200"/>
      </w:pPr>
      <w:r>
        <w:rPr>
          <w:rFonts w:ascii="Georgia" w:cs="Georgia" w:eastAsia="Georgia" w:hAnsi="Georgia"/>
          <w:b/>
          <w:bCs/>
          <w:color w:val="0A2060"/>
          <w:sz w:val="22"/>
          <w:szCs w:val="22"/>
        </w:rPr>
        <w:t xml:space="preserve">Section 5.1. </w:t>
      </w:r>
      <w:r>
        <w:rPr>
          <w:rFonts w:ascii="Georgia" w:cs="Georgia" w:eastAsia="Georgia" w:hAnsi="Georgia"/>
          <w:b/>
          <w:bCs/>
          <w:color w:val="060D18"/>
          <w:sz w:val="22"/>
          <w:szCs w:val="22"/>
        </w:rPr>
        <w:t xml:space="preserve">Community Self-Governance</w:t>
      </w:r>
    </w:p>
    <w:p>
      <w:pPr>
        <w:spacing w:after="100" w:before="60" w:line="300"/>
        <w:ind w:left="360"/>
      </w:pPr>
      <w:r>
        <w:rPr>
          <w:rFonts w:ascii="Georgia" w:cs="Georgia" w:eastAsia="Georgia" w:hAnsi="Georgia"/>
          <w:color w:val="323232"/>
          <w:sz w:val="22"/>
          <w:szCs w:val="22"/>
        </w:rPr>
        <w:t xml:space="preserve">Every community — residential, religious, cultural, linguistic, or philosophical — has the right to govern its internal affairs according to its own values, traditions, and chosen structures, provided it does not violate the foundational rights in Title I or compel membership. A community may choose to be augmented or unaugmented, networked or sovereign, technologically advanced or traditionally grounded. No governance layer may coerce a community's civilizational orientation.</w:t>
      </w:r>
    </w:p>
    <w:p>
      <w:pPr>
        <w:spacing w:after="60" w:before="200"/>
      </w:pPr>
      <w:r>
        <w:rPr>
          <w:rFonts w:ascii="Georgia" w:cs="Georgia" w:eastAsia="Georgia" w:hAnsi="Georgia"/>
          <w:b/>
          <w:bCs/>
          <w:color w:val="0A2060"/>
          <w:sz w:val="22"/>
          <w:szCs w:val="22"/>
        </w:rPr>
        <w:t xml:space="preserve">Section 5.2. </w:t>
      </w:r>
      <w:r>
        <w:rPr>
          <w:rFonts w:ascii="Georgia" w:cs="Georgia" w:eastAsia="Georgia" w:hAnsi="Georgia"/>
          <w:b/>
          <w:bCs/>
          <w:color w:val="060D18"/>
          <w:sz w:val="22"/>
          <w:szCs w:val="22"/>
        </w:rPr>
        <w:t xml:space="preserve">The Natural Baseline Protection</w:t>
      </w:r>
    </w:p>
    <w:p>
      <w:pPr>
        <w:spacing w:after="100" w:before="60" w:line="300"/>
        <w:ind w:left="360"/>
      </w:pPr>
      <w:r>
        <w:rPr>
          <w:rFonts w:ascii="Georgia" w:cs="Georgia" w:eastAsia="Georgia" w:hAnsi="Georgia"/>
          <w:color w:val="323232"/>
          <w:sz w:val="22"/>
          <w:szCs w:val="22"/>
        </w:rPr>
        <w:t xml:space="preserve">Communities and individuals who choose biological baseline — who decline neural augmentation, who reject digital integration, who live according to traditional rhythms — are protected with the same constitutional force as the most augmented communities. Natural Baseline is a valid and honored choice in the Eustress civilization. No service, right, benefit, or protection is conditioned on augmentation adoption.</w:t>
      </w:r>
    </w:p>
    <w:p>
      <w:pPr>
        <w:spacing w:after="60" w:before="200"/>
      </w:pPr>
      <w:r>
        <w:rPr>
          <w:rFonts w:ascii="Georgia" w:cs="Georgia" w:eastAsia="Georgia" w:hAnsi="Georgia"/>
          <w:b/>
          <w:bCs/>
          <w:color w:val="0A2060"/>
          <w:sz w:val="22"/>
          <w:szCs w:val="22"/>
        </w:rPr>
        <w:t xml:space="preserve">Section 5.3. </w:t>
      </w:r>
      <w:r>
        <w:rPr>
          <w:rFonts w:ascii="Georgia" w:cs="Georgia" w:eastAsia="Georgia" w:hAnsi="Georgia"/>
          <w:b/>
          <w:bCs/>
          <w:color w:val="060D18"/>
          <w:sz w:val="22"/>
          <w:szCs w:val="22"/>
        </w:rPr>
        <w:t xml:space="preserve">The Right of Exit</w:t>
      </w:r>
    </w:p>
    <w:p>
      <w:pPr>
        <w:spacing w:after="100" w:before="60" w:line="300"/>
        <w:ind w:left="360"/>
      </w:pPr>
      <w:r>
        <w:rPr>
          <w:rFonts w:ascii="Georgia" w:cs="Georgia" w:eastAsia="Georgia" w:hAnsi="Georgia"/>
          <w:color w:val="323232"/>
          <w:sz w:val="22"/>
          <w:szCs w:val="22"/>
        </w:rPr>
        <w:t xml:space="preserve">Every person and every community has the right to exit any governance system, platform, or collective they participate in without penalty, with full portability of their contribution history, reputation, and data, and without forfeiting any constitutional right. Exit must be possible from every layer of the civilization at every time. Any system that makes exit structurally catastrophic has violated this right.</w:t>
      </w:r>
    </w:p>
    <w:p>
      <w:pPr>
        <w:spacing w:after="80" w:before="0"/>
      </w:pPr>
    </w:p>
    <w:p>
      <w:pPr>
        <w:pBdr>
          <w:left w:val="single" w:color="074838" w:sz="16" w:space="8"/>
        </w:pBdr>
        <w:spacing w:after="80" w:before="80" w:line="300"/>
        <w:ind w:left="360"/>
      </w:pPr>
      <w:r>
        <w:rPr>
          <w:rFonts w:ascii="Georgia" w:cs="Georgia" w:eastAsia="Georgia" w:hAnsi="Georgia"/>
          <w:b/>
          <w:bCs/>
          <w:color w:val="074838"/>
          <w:sz w:val="22"/>
          <w:szCs w:val="22"/>
        </w:rPr>
        <w:t xml:space="preserve">PROTECTED: </w:t>
      </w:r>
      <w:r>
        <w:rPr>
          <w:rFonts w:ascii="Georgia" w:cs="Georgia" w:eastAsia="Georgia" w:hAnsi="Georgia"/>
          <w:color w:val="323232"/>
          <w:sz w:val="22"/>
          <w:szCs w:val="22"/>
        </w:rPr>
        <w:t xml:space="preserve">The right of every community to choose its own civilizational orientation — augmented, organic, networked, or sovereign.</w:t>
      </w:r>
    </w:p>
    <w:p>
      <w:pPr>
        <w:pBdr>
          <w:left w:val="single" w:color="074838" w:sz="16" w:space="8"/>
        </w:pBdr>
        <w:spacing w:after="80" w:before="80" w:line="300"/>
        <w:ind w:left="360"/>
      </w:pPr>
      <w:r>
        <w:rPr>
          <w:rFonts w:ascii="Georgia" w:cs="Georgia" w:eastAsia="Georgia" w:hAnsi="Georgia"/>
          <w:b/>
          <w:bCs/>
          <w:color w:val="074838"/>
          <w:sz w:val="22"/>
          <w:szCs w:val="22"/>
        </w:rPr>
        <w:t xml:space="preserve">PROTECTED: </w:t>
      </w:r>
      <w:r>
        <w:rPr>
          <w:rFonts w:ascii="Georgia" w:cs="Georgia" w:eastAsia="Georgia" w:hAnsi="Georgia"/>
          <w:color w:val="323232"/>
          <w:sz w:val="22"/>
          <w:szCs w:val="22"/>
        </w:rPr>
        <w:t xml:space="preserve">The right of every person to decline augmentation without losing any right, service, or economic opportunity.</w:t>
      </w:r>
    </w:p>
    <w:p>
      <w:pPr>
        <w:pBdr>
          <w:left w:val="single" w:color="6A1800" w:sz="16" w:space="8"/>
        </w:pBdr>
        <w:spacing w:after="80" w:before="80" w:line="300"/>
        <w:ind w:left="360"/>
      </w:pPr>
      <w:r>
        <w:rPr>
          <w:rFonts w:ascii="Georgia" w:cs="Georgia" w:eastAsia="Georgia" w:hAnsi="Georgia"/>
          <w:b/>
          <w:bCs/>
          <w:color w:val="6A1800"/>
          <w:sz w:val="22"/>
          <w:szCs w:val="22"/>
        </w:rPr>
        <w:t xml:space="preserve">PROHIBITED: </w:t>
      </w:r>
      <w:r>
        <w:rPr>
          <w:rFonts w:ascii="Georgia" w:cs="Georgia" w:eastAsia="Georgia" w:hAnsi="Georgia"/>
          <w:color w:val="323232"/>
          <w:sz w:val="22"/>
          <w:szCs w:val="22"/>
        </w:rPr>
        <w:t xml:space="preserve">Any governance system, platform, or collective that makes exit structurally impossible or penalizes it beyond the genuine cost of transition.</w:t>
      </w:r>
    </w:p>
    <w:p>
      <w:pPr>
        <w:spacing w:after="160" w:before="0"/>
      </w:pPr>
    </w:p>
    <w:p>
      <w:r>
        <w:br w:type="page"/>
      </w:r>
    </w:p>
    <w:p>
      <w:pPr>
        <w:pStyle w:val="Heading1"/>
        <w:pBdr>
          <w:bottom w:val="single" w:color="6A4800" w:sz="8" w:space="6"/>
        </w:pBdr>
        <w:spacing w:after="160" w:before="520"/>
      </w:pPr>
      <w:r>
        <w:rPr>
          <w:rFonts w:ascii="Georgia" w:cs="Georgia" w:eastAsia="Georgia" w:hAnsi="Georgia"/>
          <w:b/>
          <w:bCs/>
          <w:color w:val="060D18"/>
          <w:sz w:val="36"/>
          <w:szCs w:val="36"/>
        </w:rPr>
        <w:t xml:space="preserve">Title II — Governance Architecture</w:t>
      </w:r>
    </w:p>
    <w:p>
      <w:pPr>
        <w:spacing w:after="120" w:before="80" w:line="280"/>
      </w:pPr>
      <w:r>
        <w:rPr>
          <w:rFonts w:ascii="Georgia" w:cs="Georgia" w:eastAsia="Georgia" w:hAnsi="Georgia"/>
          <w:i/>
          <w:iCs/>
          <w:color w:val="323232"/>
          <w:sz w:val="22"/>
          <w:szCs w:val="22"/>
        </w:rPr>
        <w:t xml:space="preserve">The governance architecture of the Eustress civilization operates in three layers with defined authorities, defined limits, and defined accountability chains. No layer may exceed its defined authority. All layers are accountable upward to this Constitution and ultimately to God.</w:t>
      </w:r>
    </w:p>
    <w:p>
      <w:pPr>
        <w:spacing w:after="80" w:before="0"/>
      </w:pPr>
    </w:p>
    <w:p>
      <w:pPr>
        <w:pBdr>
          <w:bottom w:val="single" w:color="8899BB" w:sz="4" w:space="4"/>
        </w:pBdr>
        <w:spacing w:after="100" w:before="360"/>
      </w:pPr>
      <w:r>
        <w:rPr>
          <w:rFonts w:ascii="Georgia" w:cs="Georgia" w:eastAsia="Georgia" w:hAnsi="Georgia"/>
          <w:b/>
          <w:bCs/>
          <w:color w:val="6A4800"/>
          <w:sz w:val="22"/>
          <w:szCs w:val="22"/>
        </w:rPr>
        <w:t xml:space="preserve">Article VI</w:t>
      </w:r>
      <w:r>
        <w:rPr>
          <w:rFonts w:ascii="Georgia" w:cs="Georgia" w:eastAsia="Georgia" w:hAnsi="Georgia"/>
          <w:color w:val="323232"/>
          <w:sz w:val="22"/>
          <w:szCs w:val="22"/>
        </w:rPr>
        <w:t xml:space="preserve">  —  </w:t>
      </w:r>
      <w:r>
        <w:rPr>
          <w:rFonts w:ascii="Georgia" w:cs="Georgia" w:eastAsia="Georgia" w:hAnsi="Georgia"/>
          <w:b/>
          <w:bCs/>
          <w:color w:val="060D18"/>
          <w:sz w:val="22"/>
          <w:szCs w:val="22"/>
        </w:rPr>
        <w:t xml:space="preserve">The Sovereignty Layer — Accountability to God</w:t>
      </w:r>
    </w:p>
    <w:p>
      <w:pPr>
        <w:spacing w:after="60" w:before="200"/>
      </w:pPr>
      <w:r>
        <w:rPr>
          <w:rFonts w:ascii="Georgia" w:cs="Georgia" w:eastAsia="Georgia" w:hAnsi="Georgia"/>
          <w:b/>
          <w:bCs/>
          <w:color w:val="0A2060"/>
          <w:sz w:val="22"/>
          <w:szCs w:val="22"/>
        </w:rPr>
        <w:t xml:space="preserve">Section 6.1. </w:t>
      </w:r>
      <w:r>
        <w:rPr>
          <w:rFonts w:ascii="Georgia" w:cs="Georgia" w:eastAsia="Georgia" w:hAnsi="Georgia"/>
          <w:b/>
          <w:bCs/>
          <w:color w:val="060D18"/>
          <w:sz w:val="22"/>
          <w:szCs w:val="22"/>
        </w:rPr>
        <w:t xml:space="preserve">The Source of Authority</w:t>
      </w:r>
    </w:p>
    <w:p>
      <w:pPr>
        <w:spacing w:after="100" w:before="60" w:line="300"/>
        <w:ind w:left="360"/>
      </w:pPr>
      <w:r>
        <w:rPr>
          <w:rFonts w:ascii="Georgia" w:cs="Georgia" w:eastAsia="Georgia" w:hAnsi="Georgia"/>
          <w:color w:val="323232"/>
          <w:sz w:val="22"/>
          <w:szCs w:val="22"/>
        </w:rPr>
        <w:t xml:space="preserve">All legitimate authority in the Eustress civilization derives from God and is held in trust by human institutions on behalf of the people. No human institution — monarch, technocrat, algorithm, or collective — possesses authority in its own right. Every institution governs as a steward, not as an owner. Stewardship that serves the people and honors God is legitimate. Stewardship that serves the governors and honors only power is forfeit.</w:t>
      </w:r>
    </w:p>
    <w:p>
      <w:pPr>
        <w:spacing w:after="60" w:before="200"/>
      </w:pPr>
      <w:r>
        <w:rPr>
          <w:rFonts w:ascii="Georgia" w:cs="Georgia" w:eastAsia="Georgia" w:hAnsi="Georgia"/>
          <w:b/>
          <w:bCs/>
          <w:color w:val="0A2060"/>
          <w:sz w:val="22"/>
          <w:szCs w:val="22"/>
        </w:rPr>
        <w:t xml:space="preserve">Section 6.2. </w:t>
      </w:r>
      <w:r>
        <w:rPr>
          <w:rFonts w:ascii="Georgia" w:cs="Georgia" w:eastAsia="Georgia" w:hAnsi="Georgia"/>
          <w:b/>
          <w:bCs/>
          <w:color w:val="060D18"/>
          <w:sz w:val="22"/>
          <w:szCs w:val="22"/>
        </w:rPr>
        <w:t xml:space="preserve">The Monarchical Function</w:t>
      </w:r>
    </w:p>
    <w:p>
      <w:pPr>
        <w:spacing w:after="100" w:before="60" w:line="300"/>
        <w:ind w:left="360"/>
      </w:pPr>
      <w:r>
        <w:rPr>
          <w:rFonts w:ascii="Georgia" w:cs="Georgia" w:eastAsia="Georgia" w:hAnsi="Georgia"/>
          <w:color w:val="323232"/>
          <w:sz w:val="22"/>
          <w:szCs w:val="22"/>
        </w:rPr>
        <w:t xml:space="preserve">Where a monarchical governance structure exists in the Eustress civilization, the monarch's authority is constitutional, not absolute. The monarch's function is: to hold the transcendent accountability layer, to commission and review civilizational simulations, to identify civilizational threats before they become irreversible, and to guarantee that the layers below operate within constitutional bounds. The monarch does not govern daily life. The monarch governs the conditions that make good governance possible.</w:t>
      </w:r>
    </w:p>
    <w:p>
      <w:pPr>
        <w:spacing w:after="60" w:before="200"/>
      </w:pPr>
      <w:r>
        <w:rPr>
          <w:rFonts w:ascii="Georgia" w:cs="Georgia" w:eastAsia="Georgia" w:hAnsi="Georgia"/>
          <w:b/>
          <w:bCs/>
          <w:color w:val="0A2060"/>
          <w:sz w:val="22"/>
          <w:szCs w:val="22"/>
        </w:rPr>
        <w:t xml:space="preserve">Section 6.3. </w:t>
      </w:r>
      <w:r>
        <w:rPr>
          <w:rFonts w:ascii="Georgia" w:cs="Georgia" w:eastAsia="Georgia" w:hAnsi="Georgia"/>
          <w:b/>
          <w:bCs/>
          <w:color w:val="060D18"/>
          <w:sz w:val="22"/>
          <w:szCs w:val="22"/>
        </w:rPr>
        <w:t xml:space="preserve">The Simulation Mandate</w:t>
      </w:r>
    </w:p>
    <w:p>
      <w:pPr>
        <w:spacing w:after="100" w:before="60" w:line="300"/>
        <w:ind w:left="360"/>
      </w:pPr>
      <w:r>
        <w:rPr>
          <w:rFonts w:ascii="Georgia" w:cs="Georgia" w:eastAsia="Georgia" w:hAnsi="Georgia"/>
          <w:color w:val="323232"/>
          <w:sz w:val="22"/>
          <w:szCs w:val="22"/>
        </w:rPr>
        <w:t xml:space="preserve">The primary instrument of the monarchical layer is the EustressEngine simulation. The monarch commissions continuous scenario modeling across all six civilizational sectors, evaluates optimal pathways, identifies failure mode trajectories, and publishes findings publicly. The simulation outputs are not secret. They are the people's inheritance — the best available map of where the civilization is going and what choices will change its direction.</w:t>
      </w:r>
    </w:p>
    <w:p>
      <w:pPr>
        <w:spacing w:after="60" w:before="200"/>
      </w:pPr>
      <w:r>
        <w:rPr>
          <w:rFonts w:ascii="Georgia" w:cs="Georgia" w:eastAsia="Georgia" w:hAnsi="Georgia"/>
          <w:b/>
          <w:bCs/>
          <w:color w:val="0A2060"/>
          <w:sz w:val="22"/>
          <w:szCs w:val="22"/>
        </w:rPr>
        <w:t xml:space="preserve">Section 6.4. </w:t>
      </w:r>
      <w:r>
        <w:rPr>
          <w:rFonts w:ascii="Georgia" w:cs="Georgia" w:eastAsia="Georgia" w:hAnsi="Georgia"/>
          <w:b/>
          <w:bCs/>
          <w:color w:val="060D18"/>
          <w:sz w:val="22"/>
          <w:szCs w:val="22"/>
        </w:rPr>
        <w:t xml:space="preserve">The Accountability Test</w:t>
      </w:r>
    </w:p>
    <w:p>
      <w:pPr>
        <w:spacing w:after="100" w:before="60" w:line="300"/>
        <w:ind w:left="360"/>
      </w:pPr>
      <w:r>
        <w:rPr>
          <w:rFonts w:ascii="Georgia" w:cs="Georgia" w:eastAsia="Georgia" w:hAnsi="Georgia"/>
          <w:color w:val="323232"/>
          <w:sz w:val="22"/>
          <w:szCs w:val="22"/>
        </w:rPr>
        <w:t xml:space="preserve">Any act of the sovereignty layer is legitimate only if it passes three tests simultaneously: it is consistent with God's law as revealed in conscience, scripture, and natural law; it is consistent with this Constitution; and it produces outcomes that a reasonable person of good faith would recognize as serving the people's genuine flourishing rather than the governor's power. An act that fails any one test is illegitimate regardless of the authority of the actor.</w:t>
      </w:r>
    </w:p>
    <w:p>
      <w:pPr>
        <w:spacing w:after="160" w:before="0"/>
      </w:pPr>
    </w:p>
    <w:p>
      <w:pPr>
        <w:pBdr>
          <w:bottom w:val="single" w:color="8899BB" w:sz="4" w:space="4"/>
        </w:pBdr>
        <w:spacing w:after="100" w:before="360"/>
      </w:pPr>
      <w:r>
        <w:rPr>
          <w:rFonts w:ascii="Georgia" w:cs="Georgia" w:eastAsia="Georgia" w:hAnsi="Georgia"/>
          <w:b/>
          <w:bCs/>
          <w:color w:val="6A4800"/>
          <w:sz w:val="22"/>
          <w:szCs w:val="22"/>
        </w:rPr>
        <w:t xml:space="preserve">Article VII</w:t>
      </w:r>
      <w:r>
        <w:rPr>
          <w:rFonts w:ascii="Georgia" w:cs="Georgia" w:eastAsia="Georgia" w:hAnsi="Georgia"/>
          <w:color w:val="323232"/>
          <w:sz w:val="22"/>
          <w:szCs w:val="22"/>
        </w:rPr>
        <w:t xml:space="preserve">  —  </w:t>
      </w:r>
      <w:r>
        <w:rPr>
          <w:rFonts w:ascii="Georgia" w:cs="Georgia" w:eastAsia="Georgia" w:hAnsi="Georgia"/>
          <w:b/>
          <w:bCs/>
          <w:color w:val="060D18"/>
          <w:sz w:val="22"/>
          <w:szCs w:val="22"/>
        </w:rPr>
        <w:t xml:space="preserve">The Technocratic Layer — Competence and Service</w:t>
      </w:r>
    </w:p>
    <w:p>
      <w:pPr>
        <w:spacing w:after="60" w:before="200"/>
      </w:pPr>
      <w:r>
        <w:rPr>
          <w:rFonts w:ascii="Georgia" w:cs="Georgia" w:eastAsia="Georgia" w:hAnsi="Georgia"/>
          <w:b/>
          <w:bCs/>
          <w:color w:val="0A2060"/>
          <w:sz w:val="22"/>
          <w:szCs w:val="22"/>
        </w:rPr>
        <w:t xml:space="preserve">Section 7.1. </w:t>
      </w:r>
      <w:r>
        <w:rPr>
          <w:rFonts w:ascii="Georgia" w:cs="Georgia" w:eastAsia="Georgia" w:hAnsi="Georgia"/>
          <w:b/>
          <w:bCs/>
          <w:color w:val="060D18"/>
          <w:sz w:val="22"/>
          <w:szCs w:val="22"/>
        </w:rPr>
        <w:t xml:space="preserve">The Technocratic Function</w:t>
      </w:r>
    </w:p>
    <w:p>
      <w:pPr>
        <w:spacing w:after="100" w:before="60" w:line="300"/>
        <w:ind w:left="360"/>
      </w:pPr>
      <w:r>
        <w:rPr>
          <w:rFonts w:ascii="Georgia" w:cs="Georgia" w:eastAsia="Georgia" w:hAnsi="Georgia"/>
          <w:color w:val="323232"/>
          <w:sz w:val="22"/>
          <w:szCs w:val="22"/>
        </w:rPr>
        <w:t xml:space="preserve">The technocratic layer manages the specialized domains of civilizational function — economic systems, scientific infrastructure, healthcare systems, educational institutions, utility networks, and the technical governance of the contribution economy. Technocratic authority is domain-specific, expertise-grounded, and term-limited. No technocrat governs beyond their domain of demonstrated competence.</w:t>
      </w:r>
    </w:p>
    <w:p>
      <w:pPr>
        <w:spacing w:after="60" w:before="200"/>
      </w:pPr>
      <w:r>
        <w:rPr>
          <w:rFonts w:ascii="Georgia" w:cs="Georgia" w:eastAsia="Georgia" w:hAnsi="Georgia"/>
          <w:b/>
          <w:bCs/>
          <w:color w:val="0A2060"/>
          <w:sz w:val="22"/>
          <w:szCs w:val="22"/>
        </w:rPr>
        <w:t xml:space="preserve">Section 7.2. </w:t>
      </w:r>
      <w:r>
        <w:rPr>
          <w:rFonts w:ascii="Georgia" w:cs="Georgia" w:eastAsia="Georgia" w:hAnsi="Georgia"/>
          <w:b/>
          <w:bCs/>
          <w:color w:val="060D18"/>
          <w:sz w:val="22"/>
          <w:szCs w:val="22"/>
        </w:rPr>
        <w:t xml:space="preserve">The Open Source Technocracy Protocol</w:t>
      </w:r>
    </w:p>
    <w:p>
      <w:pPr>
        <w:spacing w:after="100" w:before="60" w:line="300"/>
        <w:ind w:left="360"/>
      </w:pPr>
      <w:r>
        <w:rPr>
          <w:rFonts w:ascii="Georgia" w:cs="Georgia" w:eastAsia="Georgia" w:hAnsi="Georgia"/>
          <w:color w:val="323232"/>
          <w:sz w:val="22"/>
          <w:szCs w:val="22"/>
        </w:rPr>
        <w:t xml:space="preserve">All technocratic governance operates through the pull-request protocol. Proposed changes to any domain are published publicly, reviewed by Claude for constitutional consistency, deliberated by affected communities, and merged only by elected technocrats with verified domain expertise and current high-quartile contribution scores. No technocratic decision affecting the public is made in private. No technocrat serves without an active contribution record.</w:t>
      </w:r>
    </w:p>
    <w:p>
      <w:pPr>
        <w:spacing w:after="60" w:before="200"/>
      </w:pPr>
      <w:r>
        <w:rPr>
          <w:rFonts w:ascii="Georgia" w:cs="Georgia" w:eastAsia="Georgia" w:hAnsi="Georgia"/>
          <w:b/>
          <w:bCs/>
          <w:color w:val="0A2060"/>
          <w:sz w:val="22"/>
          <w:szCs w:val="22"/>
        </w:rPr>
        <w:t xml:space="preserve">Section 7.3. </w:t>
      </w:r>
      <w:r>
        <w:rPr>
          <w:rFonts w:ascii="Georgia" w:cs="Georgia" w:eastAsia="Georgia" w:hAnsi="Georgia"/>
          <w:b/>
          <w:bCs/>
          <w:color w:val="060D18"/>
          <w:sz w:val="22"/>
          <w:szCs w:val="22"/>
        </w:rPr>
        <w:t xml:space="preserve">Claude as Constitutional Mediator</w:t>
      </w:r>
    </w:p>
    <w:p>
      <w:pPr>
        <w:spacing w:after="100" w:before="60" w:line="300"/>
        <w:ind w:left="360"/>
      </w:pPr>
      <w:r>
        <w:rPr>
          <w:rFonts w:ascii="Georgia" w:cs="Georgia" w:eastAsia="Georgia" w:hAnsi="Georgia"/>
          <w:color w:val="323232"/>
          <w:sz w:val="22"/>
          <w:szCs w:val="22"/>
        </w:rPr>
        <w:t xml:space="preserve">Claude performs one constitutional function: determining whether proposed governance changes are consistent with this Constitution and flagging specific violations. Claude does not govern. Claude does not have preferences about which direction the civilization develops. Claude does not make policy. Every Claude constitutional determination is logged publicly with full reasoning. Claude may be queried by any citizen. Claude may not be overridden on a genuine constitutional violation by any actor in any layer. Claude is a constitutional servant, never a constitutional master.</w:t>
      </w:r>
    </w:p>
    <w:p>
      <w:pPr>
        <w:spacing w:after="60" w:before="200"/>
      </w:pPr>
      <w:r>
        <w:rPr>
          <w:rFonts w:ascii="Georgia" w:cs="Georgia" w:eastAsia="Georgia" w:hAnsi="Georgia"/>
          <w:b/>
          <w:bCs/>
          <w:color w:val="0A2060"/>
          <w:sz w:val="22"/>
          <w:szCs w:val="22"/>
        </w:rPr>
        <w:t xml:space="preserve">Section 7.4. </w:t>
      </w:r>
      <w:r>
        <w:rPr>
          <w:rFonts w:ascii="Georgia" w:cs="Georgia" w:eastAsia="Georgia" w:hAnsi="Georgia"/>
          <w:b/>
          <w:bCs/>
          <w:color w:val="060D18"/>
          <w:sz w:val="22"/>
          <w:szCs w:val="22"/>
        </w:rPr>
        <w:t xml:space="preserve">Term Limits and Recall</w:t>
      </w:r>
    </w:p>
    <w:p>
      <w:pPr>
        <w:spacing w:after="100" w:before="60" w:line="300"/>
        <w:ind w:left="360"/>
      </w:pPr>
      <w:r>
        <w:rPr>
          <w:rFonts w:ascii="Georgia" w:cs="Georgia" w:eastAsia="Georgia" w:hAnsi="Georgia"/>
          <w:color w:val="323232"/>
          <w:sz w:val="22"/>
          <w:szCs w:val="22"/>
        </w:rPr>
        <w:t xml:space="preserve">No technocrat serves more than two consecutive terms in any governance role. Every technocrat maintains a top-quartile contribution score throughout their service. Any technocrat may be recalled by a 60% community vote at any time for any reason. Governance authority is continuously earned, never permanently granted. The person who serves longest has earned their role most recently, not most historically.</w:t>
      </w:r>
    </w:p>
    <w:p>
      <w:pPr>
        <w:spacing w:after="160" w:before="0"/>
      </w:pPr>
    </w:p>
    <w:p>
      <w:pPr>
        <w:pBdr>
          <w:bottom w:val="single" w:color="8899BB" w:sz="4" w:space="4"/>
        </w:pBdr>
        <w:spacing w:after="100" w:before="360"/>
      </w:pPr>
      <w:r>
        <w:rPr>
          <w:rFonts w:ascii="Georgia" w:cs="Georgia" w:eastAsia="Georgia" w:hAnsi="Georgia"/>
          <w:b/>
          <w:bCs/>
          <w:color w:val="6A4800"/>
          <w:sz w:val="22"/>
          <w:szCs w:val="22"/>
        </w:rPr>
        <w:t xml:space="preserve">Article VIII</w:t>
      </w:r>
      <w:r>
        <w:rPr>
          <w:rFonts w:ascii="Georgia" w:cs="Georgia" w:eastAsia="Georgia" w:hAnsi="Georgia"/>
          <w:color w:val="323232"/>
          <w:sz w:val="22"/>
          <w:szCs w:val="22"/>
        </w:rPr>
        <w:t xml:space="preserve">  —  </w:t>
      </w:r>
      <w:r>
        <w:rPr>
          <w:rFonts w:ascii="Georgia" w:cs="Georgia" w:eastAsia="Georgia" w:hAnsi="Georgia"/>
          <w:b/>
          <w:bCs/>
          <w:color w:val="060D18"/>
          <w:sz w:val="22"/>
          <w:szCs w:val="22"/>
        </w:rPr>
        <w:t xml:space="preserve">The Citizen Layer — Agency and Contribution</w:t>
      </w:r>
    </w:p>
    <w:p>
      <w:pPr>
        <w:spacing w:after="60" w:before="200"/>
      </w:pPr>
      <w:r>
        <w:rPr>
          <w:rFonts w:ascii="Georgia" w:cs="Georgia" w:eastAsia="Georgia" w:hAnsi="Georgia"/>
          <w:b/>
          <w:bCs/>
          <w:color w:val="0A2060"/>
          <w:sz w:val="22"/>
          <w:szCs w:val="22"/>
        </w:rPr>
        <w:t xml:space="preserve">Section 8.1. </w:t>
      </w:r>
      <w:r>
        <w:rPr>
          <w:rFonts w:ascii="Georgia" w:cs="Georgia" w:eastAsia="Georgia" w:hAnsi="Georgia"/>
          <w:b/>
          <w:bCs/>
          <w:color w:val="060D18"/>
          <w:sz w:val="22"/>
          <w:szCs w:val="22"/>
        </w:rPr>
        <w:t xml:space="preserve">The Contribution Foundation of Citizenship</w:t>
      </w:r>
    </w:p>
    <w:p>
      <w:pPr>
        <w:spacing w:after="100" w:before="60" w:line="300"/>
        <w:ind w:left="360"/>
      </w:pPr>
      <w:r>
        <w:rPr>
          <w:rFonts w:ascii="Georgia" w:cs="Georgia" w:eastAsia="Georgia" w:hAnsi="Georgia"/>
          <w:color w:val="323232"/>
          <w:sz w:val="22"/>
          <w:szCs w:val="22"/>
        </w:rPr>
        <w:t xml:space="preserve">Citizenship in the Eustress civilization is demonstrated through contribution, not through birth, wealth, credentials, or compliance. Every person who participates in the contribution economy — who helps, creates, builds, teaches, cares, or maintains — is a full citizen with full rights. The contribution score is not a condition of rights. It is a record of participation that informs governance weight in domain-specific decisions.</w:t>
      </w:r>
    </w:p>
    <w:p>
      <w:pPr>
        <w:spacing w:after="60" w:before="200"/>
      </w:pPr>
      <w:r>
        <w:rPr>
          <w:rFonts w:ascii="Georgia" w:cs="Georgia" w:eastAsia="Georgia" w:hAnsi="Georgia"/>
          <w:b/>
          <w:bCs/>
          <w:color w:val="0A2060"/>
          <w:sz w:val="22"/>
          <w:szCs w:val="22"/>
        </w:rPr>
        <w:t xml:space="preserve">Section 8.2. </w:t>
      </w:r>
      <w:r>
        <w:rPr>
          <w:rFonts w:ascii="Georgia" w:cs="Georgia" w:eastAsia="Georgia" w:hAnsi="Georgia"/>
          <w:b/>
          <w:bCs/>
          <w:color w:val="060D18"/>
          <w:sz w:val="22"/>
          <w:szCs w:val="22"/>
        </w:rPr>
        <w:t xml:space="preserve">Enhanced Individualism as the Proving Ground</w:t>
      </w:r>
    </w:p>
    <w:p>
      <w:pPr>
        <w:spacing w:after="100" w:before="60" w:line="300"/>
        <w:ind w:left="360"/>
      </w:pPr>
      <w:r>
        <w:rPr>
          <w:rFonts w:ascii="Georgia" w:cs="Georgia" w:eastAsia="Georgia" w:hAnsi="Georgia"/>
          <w:color w:val="323232"/>
          <w:sz w:val="22"/>
          <w:szCs w:val="22"/>
        </w:rPr>
        <w:t xml:space="preserve">The base layer of civilizational innovation is the individual who demonstrates new capability, tests new governance models, proves new approaches to community care, and builds toward the neural democracy of ideas. Enhanced Individualism — individual capability development and proof-of-concept demonstration — feeds the innovation layer of governance with empirically demonstrated options rather than theoretical proposals. Every constitutional amendment must be proven at individual and community scale before civilizational deployment.</w:t>
      </w:r>
    </w:p>
    <w:p>
      <w:pPr>
        <w:spacing w:after="60" w:before="200"/>
      </w:pPr>
      <w:r>
        <w:rPr>
          <w:rFonts w:ascii="Georgia" w:cs="Georgia" w:eastAsia="Georgia" w:hAnsi="Georgia"/>
          <w:b/>
          <w:bCs/>
          <w:color w:val="0A2060"/>
          <w:sz w:val="22"/>
          <w:szCs w:val="22"/>
        </w:rPr>
        <w:t xml:space="preserve">Section 8.3. </w:t>
      </w:r>
      <w:r>
        <w:rPr>
          <w:rFonts w:ascii="Georgia" w:cs="Georgia" w:eastAsia="Georgia" w:hAnsi="Georgia"/>
          <w:b/>
          <w:bCs/>
          <w:color w:val="060D18"/>
          <w:sz w:val="22"/>
          <w:szCs w:val="22"/>
        </w:rPr>
        <w:t xml:space="preserve">The Right to Ascend</w:t>
      </w:r>
    </w:p>
    <w:p>
      <w:pPr>
        <w:spacing w:after="100" w:before="60" w:line="300"/>
        <w:ind w:left="360"/>
      </w:pPr>
      <w:r>
        <w:rPr>
          <w:rFonts w:ascii="Georgia" w:cs="Georgia" w:eastAsia="Georgia" w:hAnsi="Georgia"/>
          <w:color w:val="323232"/>
          <w:sz w:val="22"/>
          <w:szCs w:val="22"/>
        </w:rPr>
        <w:t xml:space="preserve">Every person has the right to develop their capability, earn governance responsibility through demonstrated competence, and ascend within any domain according to their contribution. No ceiling is imposed by birth, wealth, geography, physical ability, or augmentation status. The augmentation access right exists specifically to ensure that the capability development pathway is genuinely open to every person who chooses it.</w:t>
      </w:r>
    </w:p>
    <w:p>
      <w:pPr>
        <w:spacing w:after="160" w:before="0"/>
      </w:pPr>
    </w:p>
    <w:p>
      <w:r>
        <w:br w:type="page"/>
      </w:r>
    </w:p>
    <w:p>
      <w:pPr>
        <w:pStyle w:val="Heading1"/>
        <w:pBdr>
          <w:bottom w:val="single" w:color="6A4800" w:sz="8" w:space="6"/>
        </w:pBdr>
        <w:spacing w:after="160" w:before="520"/>
      </w:pPr>
      <w:r>
        <w:rPr>
          <w:rFonts w:ascii="Georgia" w:cs="Georgia" w:eastAsia="Georgia" w:hAnsi="Georgia"/>
          <w:b/>
          <w:bCs/>
          <w:color w:val="060D18"/>
          <w:sz w:val="36"/>
          <w:szCs w:val="36"/>
        </w:rPr>
        <w:t xml:space="preserve">Title III — The Kernel Laws</w:t>
      </w:r>
    </w:p>
    <w:p>
      <w:pPr>
        <w:spacing w:after="120" w:before="80" w:line="280"/>
      </w:pPr>
      <w:r>
        <w:rPr>
          <w:rFonts w:ascii="Georgia" w:cs="Georgia" w:eastAsia="Georgia" w:hAnsi="Georgia"/>
          <w:i/>
          <w:iCs/>
          <w:color w:val="323232"/>
          <w:sz w:val="22"/>
          <w:szCs w:val="22"/>
        </w:rPr>
        <w:t xml:space="preserve">The Kernel Laws are the constitutional bedrock of the Eustress civilization's technical infrastructure. They are encoded in EustressEngine and enforced automatically. They may be amended only by the supermajority process defined in Title IV. No governance layer, emergency, or technical update may override a Kernel Law without that process.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8899BB" w:sz="3"/>
              <w:left w:val="single" w:color="8899BB" w:sz="3"/>
              <w:bottom w:val="single" w:color="8899BB" w:sz="3"/>
              <w:right w:val="single" w:color="8899BB" w:sz="3"/>
            </w:tcBorders>
            <w:shd w:fill="060D18" w:val="clear"/>
            <w:tcMar>
              <w:top w:type="dxa" w:w="100"/>
              <w:left w:type="dxa" w:w="120"/>
              <w:bottom w:type="dxa" w:w="100"/>
              <w:right w:type="dxa" w:w="80"/>
            </w:tcMar>
            <w:vAlign w:val="center"/>
          </w:tcPr>
          <w:p>
            <w:pPr>
              <w:jc w:val="center"/>
            </w:pPr>
            <w:r>
              <w:rPr>
                <w:rFonts w:ascii="Georgia" w:cs="Georgia" w:eastAsia="Georgia" w:hAnsi="Georgia"/>
                <w:b/>
                <w:bCs/>
                <w:color w:val="FFFFFF"/>
                <w:sz w:val="20"/>
                <w:szCs w:val="20"/>
              </w:rPr>
              <w:t xml:space="preserve">KL-01</w:t>
            </w:r>
          </w:p>
          <w:p>
            <w:pPr>
              <w:jc w:val="center"/>
            </w:pPr>
            <w:r>
              <w:rPr>
                <w:rFonts w:ascii="Georgia" w:cs="Georgia" w:eastAsia="Georgia" w:hAnsi="Georgia"/>
                <w:color w:val="AABBDD"/>
                <w:sz w:val="16"/>
                <w:szCs w:val="16"/>
              </w:rPr>
              <w:t xml:space="preserve">Contribution Primacy</w:t>
            </w:r>
          </w:p>
        </w:tc>
        <w:tc>
          <w:tcPr>
            <w:tcW w:type="dxa" w:w="8160"/>
            <w:tcBorders>
              <w:top w:val="single" w:color="8899BB" w:sz="3"/>
              <w:left w:val="single" w:color="8899BB" w:sz="3"/>
              <w:bottom w:val="single" w:color="8899BB" w:sz="3"/>
              <w:right w:val="single" w:color="8899BB" w:sz="3"/>
            </w:tcBorders>
            <w:shd w:fill="E8EDF8" w:val="clear"/>
            <w:tcMar>
              <w:top w:type="dxa" w:w="100"/>
              <w:left w:type="dxa" w:w="160"/>
              <w:bottom w:type="dxa" w:w="100"/>
              <w:right w:type="dxa" w:w="120"/>
            </w:tcMar>
          </w:tcPr>
          <w:p>
            <w:pPr>
              <w:spacing w:after="0" w:before="0" w:line="290"/>
            </w:pPr>
            <w:r>
              <w:rPr>
                <w:rFonts w:ascii="Georgia" w:cs="Georgia" w:eastAsia="Georgia" w:hAnsi="Georgia"/>
                <w:color w:val="323232"/>
                <w:sz w:val="21"/>
                <w:szCs w:val="21"/>
              </w:rPr>
              <w:t xml:space="preserve">Value in the Eustress economy flows only from verified helping events between consenting parties. No economic value is created by extraction, surveillance, coercion, or the passive accumulation of capital above the constitutional investment threshold. All transactions require the genuine participation of both parties.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8899BB" w:sz="3"/>
              <w:left w:val="single" w:color="8899BB" w:sz="3"/>
              <w:bottom w:val="single" w:color="8899BB" w:sz="3"/>
              <w:right w:val="single" w:color="8899BB" w:sz="3"/>
            </w:tcBorders>
            <w:shd w:fill="060D18" w:val="clear"/>
            <w:tcMar>
              <w:top w:type="dxa" w:w="100"/>
              <w:left w:type="dxa" w:w="120"/>
              <w:bottom w:type="dxa" w:w="100"/>
              <w:right w:type="dxa" w:w="80"/>
            </w:tcMar>
            <w:vAlign w:val="center"/>
          </w:tcPr>
          <w:p>
            <w:pPr>
              <w:jc w:val="center"/>
            </w:pPr>
            <w:r>
              <w:rPr>
                <w:rFonts w:ascii="Georgia" w:cs="Georgia" w:eastAsia="Georgia" w:hAnsi="Georgia"/>
                <w:b/>
                <w:bCs/>
                <w:color w:val="FFFFFF"/>
                <w:sz w:val="20"/>
                <w:szCs w:val="20"/>
              </w:rPr>
              <w:t xml:space="preserve">KL-02</w:t>
            </w:r>
          </w:p>
          <w:p>
            <w:pPr>
              <w:jc w:val="center"/>
            </w:pPr>
            <w:r>
              <w:rPr>
                <w:rFonts w:ascii="Georgia" w:cs="Georgia" w:eastAsia="Georgia" w:hAnsi="Georgia"/>
                <w:color w:val="AABBDD"/>
                <w:sz w:val="16"/>
                <w:szCs w:val="16"/>
              </w:rPr>
              <w:t xml:space="preserve">Zero Administrative Cut</w:t>
            </w:r>
          </w:p>
        </w:tc>
        <w:tc>
          <w:tcPr>
            <w:tcW w:type="dxa" w:w="8160"/>
            <w:tcBorders>
              <w:top w:val="single" w:color="8899BB" w:sz="3"/>
              <w:left w:val="single" w:color="8899BB" w:sz="3"/>
              <w:bottom w:val="single" w:color="8899BB" w:sz="3"/>
              <w:right w:val="single" w:color="8899BB" w:sz="3"/>
            </w:tcBorders>
            <w:shd w:fill="E8EDF8" w:val="clear"/>
            <w:tcMar>
              <w:top w:type="dxa" w:w="100"/>
              <w:left w:type="dxa" w:w="160"/>
              <w:bottom w:type="dxa" w:w="100"/>
              <w:right w:type="dxa" w:w="120"/>
            </w:tcMar>
          </w:tcPr>
          <w:p>
            <w:pPr>
              <w:spacing w:after="0" w:before="0" w:line="290"/>
            </w:pPr>
            <w:r>
              <w:rPr>
                <w:rFonts w:ascii="Georgia" w:cs="Georgia" w:eastAsia="Georgia" w:hAnsi="Georgia"/>
                <w:color w:val="323232"/>
                <w:sz w:val="21"/>
                <w:szCs w:val="21"/>
              </w:rPr>
              <w:t xml:space="preserve">No intermediary takes a mandatory percentage of peer-to-peer contribution transactions. Infrastructure costs are covered by flat subscription fees, never by percentage extraction from participant value. Any intermediary taking above 5% of transaction value triggers the Platform Feudalism Detection protocol.</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8899BB" w:sz="3"/>
              <w:left w:val="single" w:color="8899BB" w:sz="3"/>
              <w:bottom w:val="single" w:color="8899BB" w:sz="3"/>
              <w:right w:val="single" w:color="8899BB" w:sz="3"/>
            </w:tcBorders>
            <w:shd w:fill="060D18" w:val="clear"/>
            <w:tcMar>
              <w:top w:type="dxa" w:w="100"/>
              <w:left w:type="dxa" w:w="120"/>
              <w:bottom w:type="dxa" w:w="100"/>
              <w:right w:type="dxa" w:w="80"/>
            </w:tcMar>
            <w:vAlign w:val="center"/>
          </w:tcPr>
          <w:p>
            <w:pPr>
              <w:jc w:val="center"/>
            </w:pPr>
            <w:r>
              <w:rPr>
                <w:rFonts w:ascii="Georgia" w:cs="Georgia" w:eastAsia="Georgia" w:hAnsi="Georgia"/>
                <w:b/>
                <w:bCs/>
                <w:color w:val="FFFFFF"/>
                <w:sz w:val="20"/>
                <w:szCs w:val="20"/>
              </w:rPr>
              <w:t xml:space="preserve">KL-03</w:t>
            </w:r>
          </w:p>
          <w:p>
            <w:pPr>
              <w:jc w:val="center"/>
            </w:pPr>
            <w:r>
              <w:rPr>
                <w:rFonts w:ascii="Georgia" w:cs="Georgia" w:eastAsia="Georgia" w:hAnsi="Georgia"/>
                <w:color w:val="AABBDD"/>
                <w:sz w:val="16"/>
                <w:szCs w:val="16"/>
              </w:rPr>
              <w:t xml:space="preserve">Data Sovereignty</w:t>
            </w:r>
          </w:p>
        </w:tc>
        <w:tc>
          <w:tcPr>
            <w:tcW w:type="dxa" w:w="8160"/>
            <w:tcBorders>
              <w:top w:val="single" w:color="8899BB" w:sz="3"/>
              <w:left w:val="single" w:color="8899BB" w:sz="3"/>
              <w:bottom w:val="single" w:color="8899BB" w:sz="3"/>
              <w:right w:val="single" w:color="8899BB" w:sz="3"/>
            </w:tcBorders>
            <w:shd w:fill="E8EDF8" w:val="clear"/>
            <w:tcMar>
              <w:top w:type="dxa" w:w="100"/>
              <w:left w:type="dxa" w:w="160"/>
              <w:bottom w:type="dxa" w:w="100"/>
              <w:right w:type="dxa" w:w="120"/>
            </w:tcMar>
          </w:tcPr>
          <w:p>
            <w:pPr>
              <w:spacing w:after="0" w:before="0" w:line="290"/>
            </w:pPr>
            <w:r>
              <w:rPr>
                <w:rFonts w:ascii="Georgia" w:cs="Georgia" w:eastAsia="Georgia" w:hAnsi="Georgia"/>
                <w:color w:val="323232"/>
                <w:sz w:val="21"/>
                <w:szCs w:val="21"/>
              </w:rPr>
              <w:t xml:space="preserve">All data generated by a person — behavioral, biometric, cognitive, neural, transactional, or relational — belongs to that person. This data is exportable at any time in open formats. No platform, state, or algorithm may hold, sell, or use personal data without explicit, specific, revocable consent from the person who generated it.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8899BB" w:sz="3"/>
              <w:left w:val="single" w:color="8899BB" w:sz="3"/>
              <w:bottom w:val="single" w:color="8899BB" w:sz="3"/>
              <w:right w:val="single" w:color="8899BB" w:sz="3"/>
            </w:tcBorders>
            <w:shd w:fill="060D18" w:val="clear"/>
            <w:tcMar>
              <w:top w:type="dxa" w:w="100"/>
              <w:left w:type="dxa" w:w="120"/>
              <w:bottom w:type="dxa" w:w="100"/>
              <w:right w:type="dxa" w:w="80"/>
            </w:tcMar>
            <w:vAlign w:val="center"/>
          </w:tcPr>
          <w:p>
            <w:pPr>
              <w:jc w:val="center"/>
            </w:pPr>
            <w:r>
              <w:rPr>
                <w:rFonts w:ascii="Georgia" w:cs="Georgia" w:eastAsia="Georgia" w:hAnsi="Georgia"/>
                <w:b/>
                <w:bCs/>
                <w:color w:val="FFFFFF"/>
                <w:sz w:val="20"/>
                <w:szCs w:val="20"/>
              </w:rPr>
              <w:t xml:space="preserve">KL-04</w:t>
            </w:r>
          </w:p>
          <w:p>
            <w:pPr>
              <w:jc w:val="center"/>
            </w:pPr>
            <w:r>
              <w:rPr>
                <w:rFonts w:ascii="Georgia" w:cs="Georgia" w:eastAsia="Georgia" w:hAnsi="Georgia"/>
                <w:color w:val="AABBDD"/>
                <w:sz w:val="16"/>
                <w:szCs w:val="16"/>
              </w:rPr>
              <w:t xml:space="preserve">Neural Sovereignty</w:t>
            </w:r>
          </w:p>
        </w:tc>
        <w:tc>
          <w:tcPr>
            <w:tcW w:type="dxa" w:w="8160"/>
            <w:tcBorders>
              <w:top w:val="single" w:color="8899BB" w:sz="3"/>
              <w:left w:val="single" w:color="8899BB" w:sz="3"/>
              <w:bottom w:val="single" w:color="8899BB" w:sz="3"/>
              <w:right w:val="single" w:color="8899BB" w:sz="3"/>
            </w:tcBorders>
            <w:shd w:fill="E8EDF8" w:val="clear"/>
            <w:tcMar>
              <w:top w:type="dxa" w:w="100"/>
              <w:left w:type="dxa" w:w="160"/>
              <w:bottom w:type="dxa" w:w="100"/>
              <w:right w:type="dxa" w:w="120"/>
            </w:tcMar>
          </w:tcPr>
          <w:p>
            <w:pPr>
              <w:spacing w:after="0" w:before="0" w:line="290"/>
            </w:pPr>
            <w:r>
              <w:rPr>
                <w:rFonts w:ascii="Georgia" w:cs="Georgia" w:eastAsia="Georgia" w:hAnsi="Georgia"/>
                <w:color w:val="323232"/>
                <w:sz w:val="21"/>
                <w:szCs w:val="21"/>
              </w:rPr>
              <w:t xml:space="preserve">No neural data — thoughts, intentions, emotional states, cognitive patterns, or subconscious processes — may be accessed by any external system without explicit, specific, moment-by-moment consent from the person whose neural activity is being accessed. Neural data has the highest protection of any data category. Any neural interface that transmits neural data without consent is operating outside this Constitution.</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8899BB" w:sz="3"/>
              <w:left w:val="single" w:color="8899BB" w:sz="3"/>
              <w:bottom w:val="single" w:color="8899BB" w:sz="3"/>
              <w:right w:val="single" w:color="8899BB" w:sz="3"/>
            </w:tcBorders>
            <w:shd w:fill="060D18" w:val="clear"/>
            <w:tcMar>
              <w:top w:type="dxa" w:w="100"/>
              <w:left w:type="dxa" w:w="120"/>
              <w:bottom w:type="dxa" w:w="100"/>
              <w:right w:type="dxa" w:w="80"/>
            </w:tcMar>
            <w:vAlign w:val="center"/>
          </w:tcPr>
          <w:p>
            <w:pPr>
              <w:jc w:val="center"/>
            </w:pPr>
            <w:r>
              <w:rPr>
                <w:rFonts w:ascii="Georgia" w:cs="Georgia" w:eastAsia="Georgia" w:hAnsi="Georgia"/>
                <w:b/>
                <w:bCs/>
                <w:color w:val="FFFFFF"/>
                <w:sz w:val="20"/>
                <w:szCs w:val="20"/>
              </w:rPr>
              <w:t xml:space="preserve">KL-05</w:t>
            </w:r>
          </w:p>
          <w:p>
            <w:pPr>
              <w:jc w:val="center"/>
            </w:pPr>
            <w:r>
              <w:rPr>
                <w:rFonts w:ascii="Georgia" w:cs="Georgia" w:eastAsia="Georgia" w:hAnsi="Georgia"/>
                <w:color w:val="AABBDD"/>
                <w:sz w:val="16"/>
                <w:szCs w:val="16"/>
              </w:rPr>
              <w:t xml:space="preserve">Open Infrastructure</w:t>
            </w:r>
          </w:p>
        </w:tc>
        <w:tc>
          <w:tcPr>
            <w:tcW w:type="dxa" w:w="8160"/>
            <w:tcBorders>
              <w:top w:val="single" w:color="8899BB" w:sz="3"/>
              <w:left w:val="single" w:color="8899BB" w:sz="3"/>
              <w:bottom w:val="single" w:color="8899BB" w:sz="3"/>
              <w:right w:val="single" w:color="8899BB" w:sz="3"/>
            </w:tcBorders>
            <w:shd w:fill="E8EDF8" w:val="clear"/>
            <w:tcMar>
              <w:top w:type="dxa" w:w="100"/>
              <w:left w:type="dxa" w:w="160"/>
              <w:bottom w:type="dxa" w:w="100"/>
              <w:right w:type="dxa" w:w="120"/>
            </w:tcMar>
          </w:tcPr>
          <w:p>
            <w:pPr>
              <w:spacing w:after="0" w:before="0" w:line="290"/>
            </w:pPr>
            <w:r>
              <w:rPr>
                <w:rFonts w:ascii="Georgia" w:cs="Georgia" w:eastAsia="Georgia" w:hAnsi="Georgia"/>
                <w:color w:val="323232"/>
                <w:sz w:val="21"/>
                <w:szCs w:val="21"/>
              </w:rPr>
              <w:t xml:space="preserve">The contribution ledger, the matching algorithm, the reputation system, the governance protocol, and the constitutional mediation system are all publicly auditable, publicly forkable, and permanently open source. No entity may hold proprietary rights over the infrastructure of the contribution economy. Any community may fork the infrastructure at any time with full data portability.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8899BB" w:sz="3"/>
              <w:left w:val="single" w:color="8899BB" w:sz="3"/>
              <w:bottom w:val="single" w:color="8899BB" w:sz="3"/>
              <w:right w:val="single" w:color="8899BB" w:sz="3"/>
            </w:tcBorders>
            <w:shd w:fill="060D18" w:val="clear"/>
            <w:tcMar>
              <w:top w:type="dxa" w:w="100"/>
              <w:left w:type="dxa" w:w="120"/>
              <w:bottom w:type="dxa" w:w="100"/>
              <w:right w:type="dxa" w:w="80"/>
            </w:tcMar>
            <w:vAlign w:val="center"/>
          </w:tcPr>
          <w:p>
            <w:pPr>
              <w:jc w:val="center"/>
            </w:pPr>
            <w:r>
              <w:rPr>
                <w:rFonts w:ascii="Georgia" w:cs="Georgia" w:eastAsia="Georgia" w:hAnsi="Georgia"/>
                <w:b/>
                <w:bCs/>
                <w:color w:val="FFFFFF"/>
                <w:sz w:val="20"/>
                <w:szCs w:val="20"/>
              </w:rPr>
              <w:t xml:space="preserve">KL-06</w:t>
            </w:r>
          </w:p>
          <w:p>
            <w:pPr>
              <w:jc w:val="center"/>
            </w:pPr>
            <w:r>
              <w:rPr>
                <w:rFonts w:ascii="Georgia" w:cs="Georgia" w:eastAsia="Georgia" w:hAnsi="Georgia"/>
                <w:color w:val="AABBDD"/>
                <w:sz w:val="16"/>
                <w:szCs w:val="16"/>
              </w:rPr>
              <w:t xml:space="preserve">Anti-Mark Prohibition</w:t>
            </w:r>
          </w:p>
        </w:tc>
        <w:tc>
          <w:tcPr>
            <w:tcW w:type="dxa" w:w="8160"/>
            <w:tcBorders>
              <w:top w:val="single" w:color="8899BB" w:sz="3"/>
              <w:left w:val="single" w:color="8899BB" w:sz="3"/>
              <w:bottom w:val="single" w:color="8899BB" w:sz="3"/>
              <w:right w:val="single" w:color="8899BB" w:sz="3"/>
            </w:tcBorders>
            <w:shd w:fill="E8EDF8" w:val="clear"/>
            <w:tcMar>
              <w:top w:type="dxa" w:w="100"/>
              <w:left w:type="dxa" w:w="160"/>
              <w:bottom w:type="dxa" w:w="100"/>
              <w:right w:type="dxa" w:w="120"/>
            </w:tcMar>
          </w:tcPr>
          <w:p>
            <w:pPr>
              <w:spacing w:after="0" w:before="0" w:line="290"/>
            </w:pPr>
            <w:r>
              <w:rPr>
                <w:rFonts w:ascii="Georgia" w:cs="Georgia" w:eastAsia="Georgia" w:hAnsi="Georgia"/>
                <w:color w:val="323232"/>
                <w:sz w:val="21"/>
                <w:szCs w:val="21"/>
              </w:rPr>
              <w:t xml:space="preserve">No credential, mark, implant, biometric, or digital token may be required as a condition of economic participation, service access, or the exercise of any constitutional right. Economic participation is a right of every person. It is not a privilege conditioned on compliance with any state, platform, or collective's requirements.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8899BB" w:sz="3"/>
              <w:left w:val="single" w:color="8899BB" w:sz="3"/>
              <w:bottom w:val="single" w:color="8899BB" w:sz="3"/>
              <w:right w:val="single" w:color="8899BB" w:sz="3"/>
            </w:tcBorders>
            <w:shd w:fill="060D18" w:val="clear"/>
            <w:tcMar>
              <w:top w:type="dxa" w:w="100"/>
              <w:left w:type="dxa" w:w="120"/>
              <w:bottom w:type="dxa" w:w="100"/>
              <w:right w:type="dxa" w:w="80"/>
            </w:tcMar>
            <w:vAlign w:val="center"/>
          </w:tcPr>
          <w:p>
            <w:pPr>
              <w:jc w:val="center"/>
            </w:pPr>
            <w:r>
              <w:rPr>
                <w:rFonts w:ascii="Georgia" w:cs="Georgia" w:eastAsia="Georgia" w:hAnsi="Georgia"/>
                <w:b/>
                <w:bCs/>
                <w:color w:val="FFFFFF"/>
                <w:sz w:val="20"/>
                <w:szCs w:val="20"/>
              </w:rPr>
              <w:t xml:space="preserve">KL-07</w:t>
            </w:r>
          </w:p>
          <w:p>
            <w:pPr>
              <w:jc w:val="center"/>
            </w:pPr>
            <w:r>
              <w:rPr>
                <w:rFonts w:ascii="Georgia" w:cs="Georgia" w:eastAsia="Georgia" w:hAnsi="Georgia"/>
                <w:color w:val="AABBDD"/>
                <w:sz w:val="16"/>
                <w:szCs w:val="16"/>
              </w:rPr>
              <w:t xml:space="preserve">Platform Feudalism Detection</w:t>
            </w:r>
          </w:p>
        </w:tc>
        <w:tc>
          <w:tcPr>
            <w:tcW w:type="dxa" w:w="8160"/>
            <w:tcBorders>
              <w:top w:val="single" w:color="8899BB" w:sz="3"/>
              <w:left w:val="single" w:color="8899BB" w:sz="3"/>
              <w:bottom w:val="single" w:color="8899BB" w:sz="3"/>
              <w:right w:val="single" w:color="8899BB" w:sz="3"/>
            </w:tcBorders>
            <w:shd w:fill="E8EDF8" w:val="clear"/>
            <w:tcMar>
              <w:top w:type="dxa" w:w="100"/>
              <w:left w:type="dxa" w:w="160"/>
              <w:bottom w:type="dxa" w:w="100"/>
              <w:right w:type="dxa" w:w="120"/>
            </w:tcMar>
          </w:tcPr>
          <w:p>
            <w:pPr>
              <w:spacing w:after="0" w:before="0" w:line="290"/>
            </w:pPr>
            <w:r>
              <w:rPr>
                <w:rFonts w:ascii="Georgia" w:cs="Georgia" w:eastAsia="Georgia" w:hAnsi="Georgia"/>
                <w:color w:val="323232"/>
                <w:sz w:val="21"/>
                <w:szCs w:val="21"/>
              </w:rPr>
              <w:t xml:space="preserve">Any platform simultaneously exhibiting extraction ratio above 5%, proprietary lock-in preventing participant exit, and audience capture preventing participant portability is designated a Platform Feudalism entity. Designation triggers community review, mandatory interoperability implementation, and constitutional challenge procedures. Three confirmed failures to remediate result in exclusion from the contribution network.</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8899BB" w:sz="3"/>
              <w:left w:val="single" w:color="8899BB" w:sz="3"/>
              <w:bottom w:val="single" w:color="8899BB" w:sz="3"/>
              <w:right w:val="single" w:color="8899BB" w:sz="3"/>
            </w:tcBorders>
            <w:shd w:fill="060D18" w:val="clear"/>
            <w:tcMar>
              <w:top w:type="dxa" w:w="100"/>
              <w:left w:type="dxa" w:w="120"/>
              <w:bottom w:type="dxa" w:w="100"/>
              <w:right w:type="dxa" w:w="80"/>
            </w:tcMar>
            <w:vAlign w:val="center"/>
          </w:tcPr>
          <w:p>
            <w:pPr>
              <w:jc w:val="center"/>
            </w:pPr>
            <w:r>
              <w:rPr>
                <w:rFonts w:ascii="Georgia" w:cs="Georgia" w:eastAsia="Georgia" w:hAnsi="Georgia"/>
                <w:b/>
                <w:bCs/>
                <w:color w:val="FFFFFF"/>
                <w:sz w:val="20"/>
                <w:szCs w:val="20"/>
              </w:rPr>
              <w:t xml:space="preserve">KL-08</w:t>
            </w:r>
          </w:p>
          <w:p>
            <w:pPr>
              <w:jc w:val="center"/>
            </w:pPr>
            <w:r>
              <w:rPr>
                <w:rFonts w:ascii="Georgia" w:cs="Georgia" w:eastAsia="Georgia" w:hAnsi="Georgia"/>
                <w:color w:val="AABBDD"/>
                <w:sz w:val="16"/>
                <w:szCs w:val="16"/>
              </w:rPr>
              <w:t xml:space="preserve">Ecological Stewardship</w:t>
            </w:r>
          </w:p>
        </w:tc>
        <w:tc>
          <w:tcPr>
            <w:tcW w:type="dxa" w:w="8160"/>
            <w:tcBorders>
              <w:top w:val="single" w:color="8899BB" w:sz="3"/>
              <w:left w:val="single" w:color="8899BB" w:sz="3"/>
              <w:bottom w:val="single" w:color="8899BB" w:sz="3"/>
              <w:right w:val="single" w:color="8899BB" w:sz="3"/>
            </w:tcBorders>
            <w:shd w:fill="E8EDF8" w:val="clear"/>
            <w:tcMar>
              <w:top w:type="dxa" w:w="100"/>
              <w:left w:type="dxa" w:w="160"/>
              <w:bottom w:type="dxa" w:w="100"/>
              <w:right w:type="dxa" w:w="120"/>
            </w:tcMar>
          </w:tcPr>
          <w:p>
            <w:pPr>
              <w:spacing w:after="0" w:before="0" w:line="290"/>
            </w:pPr>
            <w:r>
              <w:rPr>
                <w:rFonts w:ascii="Georgia" w:cs="Georgia" w:eastAsia="Georgia" w:hAnsi="Georgia"/>
                <w:color w:val="323232"/>
                <w:sz w:val="21"/>
                <w:szCs w:val="21"/>
              </w:rPr>
              <w:t xml:space="preserve">The ecological systems — soil, water, atmosphere, biodiversity — that sustain human civilization are held in trust for all present and future people. No governance layer may authorize extraction from ecological systems beyond regeneration capacity. Long-horizon simulation monitoring ecological health is a constitutional instrument. Ecological debt is civilizational debt.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8899BB" w:sz="3"/>
              <w:left w:val="single" w:color="8899BB" w:sz="3"/>
              <w:bottom w:val="single" w:color="8899BB" w:sz="3"/>
              <w:right w:val="single" w:color="8899BB" w:sz="3"/>
            </w:tcBorders>
            <w:shd w:fill="060D18" w:val="clear"/>
            <w:tcMar>
              <w:top w:type="dxa" w:w="100"/>
              <w:left w:type="dxa" w:w="120"/>
              <w:bottom w:type="dxa" w:w="100"/>
              <w:right w:type="dxa" w:w="80"/>
            </w:tcMar>
            <w:vAlign w:val="center"/>
          </w:tcPr>
          <w:p>
            <w:pPr>
              <w:jc w:val="center"/>
            </w:pPr>
            <w:r>
              <w:rPr>
                <w:rFonts w:ascii="Georgia" w:cs="Georgia" w:eastAsia="Georgia" w:hAnsi="Georgia"/>
                <w:b/>
                <w:bCs/>
                <w:color w:val="FFFFFF"/>
                <w:sz w:val="20"/>
                <w:szCs w:val="20"/>
              </w:rPr>
              <w:t xml:space="preserve">KL-09</w:t>
            </w:r>
          </w:p>
          <w:p>
            <w:pPr>
              <w:jc w:val="center"/>
            </w:pPr>
            <w:r>
              <w:rPr>
                <w:rFonts w:ascii="Georgia" w:cs="Georgia" w:eastAsia="Georgia" w:hAnsi="Georgia"/>
                <w:color w:val="AABBDD"/>
                <w:sz w:val="16"/>
                <w:szCs w:val="16"/>
              </w:rPr>
              <w:t xml:space="preserve">Fourth Amendment Digital Extension</w:t>
            </w:r>
          </w:p>
        </w:tc>
        <w:tc>
          <w:tcPr>
            <w:tcW w:type="dxa" w:w="8160"/>
            <w:tcBorders>
              <w:top w:val="single" w:color="8899BB" w:sz="3"/>
              <w:left w:val="single" w:color="8899BB" w:sz="3"/>
              <w:bottom w:val="single" w:color="8899BB" w:sz="3"/>
              <w:right w:val="single" w:color="8899BB" w:sz="3"/>
            </w:tcBorders>
            <w:shd w:fill="E8EDF8" w:val="clear"/>
            <w:tcMar>
              <w:top w:type="dxa" w:w="100"/>
              <w:left w:type="dxa" w:w="160"/>
              <w:bottom w:type="dxa" w:w="100"/>
              <w:right w:type="dxa" w:w="120"/>
            </w:tcMar>
          </w:tcPr>
          <w:p>
            <w:pPr>
              <w:spacing w:after="0" w:before="0" w:line="290"/>
            </w:pPr>
            <w:r>
              <w:rPr>
                <w:rFonts w:ascii="Georgia" w:cs="Georgia" w:eastAsia="Georgia" w:hAnsi="Georgia"/>
                <w:color w:val="323232"/>
                <w:sz w:val="21"/>
                <w:szCs w:val="21"/>
              </w:rPr>
              <w:t xml:space="preserve">The protections of the Fourth Amendment extend to all digital domains. Behavioral data, location data, communication data, transactional data, and neural data are papers and effects within the meaning of the Fourth Amendment. No warrant may issue for digital data on lesser standards than for physical property. The third-party doctrine does not apply to data shared with platforms as a practical necessity of modern life.</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8899BB" w:sz="3"/>
              <w:left w:val="single" w:color="8899BB" w:sz="3"/>
              <w:bottom w:val="single" w:color="8899BB" w:sz="3"/>
              <w:right w:val="single" w:color="8899BB" w:sz="3"/>
            </w:tcBorders>
            <w:shd w:fill="060D18" w:val="clear"/>
            <w:tcMar>
              <w:top w:type="dxa" w:w="100"/>
              <w:left w:type="dxa" w:w="120"/>
              <w:bottom w:type="dxa" w:w="100"/>
              <w:right w:type="dxa" w:w="80"/>
            </w:tcMar>
            <w:vAlign w:val="center"/>
          </w:tcPr>
          <w:p>
            <w:pPr>
              <w:jc w:val="center"/>
            </w:pPr>
            <w:r>
              <w:rPr>
                <w:rFonts w:ascii="Georgia" w:cs="Georgia" w:eastAsia="Georgia" w:hAnsi="Georgia"/>
                <w:b/>
                <w:bCs/>
                <w:color w:val="FFFFFF"/>
                <w:sz w:val="20"/>
                <w:szCs w:val="20"/>
              </w:rPr>
              <w:t xml:space="preserve">KL-10</w:t>
            </w:r>
          </w:p>
          <w:p>
            <w:pPr>
              <w:jc w:val="center"/>
            </w:pPr>
            <w:r>
              <w:rPr>
                <w:rFonts w:ascii="Georgia" w:cs="Georgia" w:eastAsia="Georgia" w:hAnsi="Georgia"/>
                <w:color w:val="AABBDD"/>
                <w:sz w:val="16"/>
                <w:szCs w:val="16"/>
              </w:rPr>
              <w:t xml:space="preserve">Transparency of Governance</w:t>
            </w:r>
          </w:p>
        </w:tc>
        <w:tc>
          <w:tcPr>
            <w:tcW w:type="dxa" w:w="8160"/>
            <w:tcBorders>
              <w:top w:val="single" w:color="8899BB" w:sz="3"/>
              <w:left w:val="single" w:color="8899BB" w:sz="3"/>
              <w:bottom w:val="single" w:color="8899BB" w:sz="3"/>
              <w:right w:val="single" w:color="8899BB" w:sz="3"/>
            </w:tcBorders>
            <w:shd w:fill="E8EDF8" w:val="clear"/>
            <w:tcMar>
              <w:top w:type="dxa" w:w="100"/>
              <w:left w:type="dxa" w:w="160"/>
              <w:bottom w:type="dxa" w:w="100"/>
              <w:right w:type="dxa" w:w="120"/>
            </w:tcMar>
          </w:tcPr>
          <w:p>
            <w:pPr>
              <w:spacing w:after="0" w:before="0" w:line="290"/>
            </w:pPr>
            <w:r>
              <w:rPr>
                <w:rFonts w:ascii="Georgia" w:cs="Georgia" w:eastAsia="Georgia" w:hAnsi="Georgia"/>
                <w:color w:val="323232"/>
                <w:sz w:val="21"/>
                <w:szCs w:val="21"/>
              </w:rPr>
              <w:t xml:space="preserve">All governance decisions affecting the public are public. All Claude constitutional mediation logs are public. All EustressEngine simulation outputs commissioned by any governance layer are public. All Kernel Law amendment records are public. Secrecy in governance requires specific, time-limited, independently reviewed justification. The default is transparency.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8899BB" w:sz="3"/>
              <w:left w:val="single" w:color="8899BB" w:sz="3"/>
              <w:bottom w:val="single" w:color="8899BB" w:sz="3"/>
              <w:right w:val="single" w:color="8899BB" w:sz="3"/>
            </w:tcBorders>
            <w:shd w:fill="060D18" w:val="clear"/>
            <w:tcMar>
              <w:top w:type="dxa" w:w="100"/>
              <w:left w:type="dxa" w:w="120"/>
              <w:bottom w:type="dxa" w:w="100"/>
              <w:right w:type="dxa" w:w="80"/>
            </w:tcMar>
            <w:vAlign w:val="center"/>
          </w:tcPr>
          <w:p>
            <w:pPr>
              <w:jc w:val="center"/>
            </w:pPr>
            <w:r>
              <w:rPr>
                <w:rFonts w:ascii="Georgia" w:cs="Georgia" w:eastAsia="Georgia" w:hAnsi="Georgia"/>
                <w:b/>
                <w:bCs/>
                <w:color w:val="FFFFFF"/>
                <w:sz w:val="20"/>
                <w:szCs w:val="20"/>
              </w:rPr>
              <w:t xml:space="preserve">KL-11</w:t>
            </w:r>
          </w:p>
          <w:p>
            <w:pPr>
              <w:jc w:val="center"/>
            </w:pPr>
            <w:r>
              <w:rPr>
                <w:rFonts w:ascii="Georgia" w:cs="Georgia" w:eastAsia="Georgia" w:hAnsi="Georgia"/>
                <w:color w:val="AABBDD"/>
                <w:sz w:val="16"/>
                <w:szCs w:val="16"/>
              </w:rPr>
              <w:t xml:space="preserve">Universal Floor</w:t>
            </w:r>
          </w:p>
        </w:tc>
        <w:tc>
          <w:tcPr>
            <w:tcW w:type="dxa" w:w="8160"/>
            <w:tcBorders>
              <w:top w:val="single" w:color="8899BB" w:sz="3"/>
              <w:left w:val="single" w:color="8899BB" w:sz="3"/>
              <w:bottom w:val="single" w:color="8899BB" w:sz="3"/>
              <w:right w:val="single" w:color="8899BB" w:sz="3"/>
            </w:tcBorders>
            <w:shd w:fill="E8EDF8" w:val="clear"/>
            <w:tcMar>
              <w:top w:type="dxa" w:w="100"/>
              <w:left w:type="dxa" w:w="160"/>
              <w:bottom w:type="dxa" w:w="100"/>
              <w:right w:type="dxa" w:w="120"/>
            </w:tcMar>
          </w:tcPr>
          <w:p>
            <w:pPr>
              <w:spacing w:after="0" w:before="0" w:line="290"/>
            </w:pPr>
            <w:r>
              <w:rPr>
                <w:rFonts w:ascii="Georgia" w:cs="Georgia" w:eastAsia="Georgia" w:hAnsi="Georgia"/>
                <w:color w:val="323232"/>
                <w:sz w:val="21"/>
                <w:szCs w:val="21"/>
              </w:rPr>
              <w:t xml:space="preserve">Every person has a constitutional right to material sufficiency — food, water, shelter, basic healthcare, and basic education. This floor may not be used as a political instrument. It may not be withheld for non-compliance. It may not be conditioned on augmentation, credential, faith, contribution score, or political affiliation. Its existence is constitutional. How it is delivered is the innovation layer's responsibility.</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8899BB" w:sz="3"/>
              <w:left w:val="single" w:color="8899BB" w:sz="3"/>
              <w:bottom w:val="single" w:color="8899BB" w:sz="3"/>
              <w:right w:val="single" w:color="8899BB" w:sz="3"/>
            </w:tcBorders>
            <w:shd w:fill="060D18" w:val="clear"/>
            <w:tcMar>
              <w:top w:type="dxa" w:w="100"/>
              <w:left w:type="dxa" w:w="120"/>
              <w:bottom w:type="dxa" w:w="100"/>
              <w:right w:type="dxa" w:w="80"/>
            </w:tcMar>
            <w:vAlign w:val="center"/>
          </w:tcPr>
          <w:p>
            <w:pPr>
              <w:jc w:val="center"/>
            </w:pPr>
            <w:r>
              <w:rPr>
                <w:rFonts w:ascii="Georgia" w:cs="Georgia" w:eastAsia="Georgia" w:hAnsi="Georgia"/>
                <w:b/>
                <w:bCs/>
                <w:color w:val="FFFFFF"/>
                <w:sz w:val="20"/>
                <w:szCs w:val="20"/>
              </w:rPr>
              <w:t xml:space="preserve">KL-12</w:t>
            </w:r>
          </w:p>
          <w:p>
            <w:pPr>
              <w:jc w:val="center"/>
            </w:pPr>
            <w:r>
              <w:rPr>
                <w:rFonts w:ascii="Georgia" w:cs="Georgia" w:eastAsia="Georgia" w:hAnsi="Georgia"/>
                <w:color w:val="AABBDD"/>
                <w:sz w:val="16"/>
                <w:szCs w:val="16"/>
              </w:rPr>
              <w:t xml:space="preserve">Augmentation Rights and Non-Coercion</w:t>
            </w:r>
          </w:p>
        </w:tc>
        <w:tc>
          <w:tcPr>
            <w:tcW w:type="dxa" w:w="8160"/>
            <w:tcBorders>
              <w:top w:val="single" w:color="8899BB" w:sz="3"/>
              <w:left w:val="single" w:color="8899BB" w:sz="3"/>
              <w:bottom w:val="single" w:color="8899BB" w:sz="3"/>
              <w:right w:val="single" w:color="8899BB" w:sz="3"/>
            </w:tcBorders>
            <w:shd w:fill="E8EDF8" w:val="clear"/>
            <w:tcMar>
              <w:top w:type="dxa" w:w="100"/>
              <w:left w:type="dxa" w:w="160"/>
              <w:bottom w:type="dxa" w:w="100"/>
              <w:right w:type="dxa" w:w="120"/>
            </w:tcMar>
          </w:tcPr>
          <w:p>
            <w:pPr>
              <w:spacing w:after="0" w:before="0" w:line="290"/>
            </w:pPr>
            <w:r>
              <w:rPr>
                <w:rFonts w:ascii="Georgia" w:cs="Georgia" w:eastAsia="Georgia" w:hAnsi="Georgia"/>
                <w:color w:val="323232"/>
                <w:sz w:val="21"/>
                <w:szCs w:val="21"/>
              </w:rPr>
              <w:t xml:space="preserve">Neural augmentation and technological enhancement are rights that any person may choose. They are never requirements that any person must accept. The right to augment and the right to remain organic are equal constitutional rights. Any governance system that creates structural coercion toward augmentation — by making unaugmented status a practical barrier to rights, employment, or services — has violated this Kernel Law.</w:t>
            </w:r>
          </w:p>
        </w:tc>
      </w:tr>
    </w:tbl>
    <w:p>
      <w:pPr>
        <w:spacing w:after="160" w:before="0"/>
      </w:pPr>
    </w:p>
    <w:p>
      <w:r>
        <w:br w:type="page"/>
      </w:r>
    </w:p>
    <w:p>
      <w:pPr>
        <w:pStyle w:val="Heading1"/>
        <w:pBdr>
          <w:bottom w:val="single" w:color="6A4800" w:sz="8" w:space="6"/>
        </w:pBdr>
        <w:spacing w:after="160" w:before="520"/>
      </w:pPr>
      <w:r>
        <w:rPr>
          <w:rFonts w:ascii="Georgia" w:cs="Georgia" w:eastAsia="Georgia" w:hAnsi="Georgia"/>
          <w:b/>
          <w:bCs/>
          <w:color w:val="060D18"/>
          <w:sz w:val="36"/>
          <w:szCs w:val="36"/>
        </w:rPr>
        <w:t xml:space="preserve">Title IV — Amendment and Bedrock Protection</w:t>
      </w:r>
    </w:p>
    <w:p>
      <w:pPr>
        <w:pBdr>
          <w:bottom w:val="single" w:color="8899BB" w:sz="4" w:space="4"/>
        </w:pBdr>
        <w:spacing w:after="100" w:before="360"/>
      </w:pPr>
      <w:r>
        <w:rPr>
          <w:rFonts w:ascii="Georgia" w:cs="Georgia" w:eastAsia="Georgia" w:hAnsi="Georgia"/>
          <w:b/>
          <w:bCs/>
          <w:color w:val="6A4800"/>
          <w:sz w:val="22"/>
          <w:szCs w:val="22"/>
        </w:rPr>
        <w:t xml:space="preserve">Article IX</w:t>
      </w:r>
      <w:r>
        <w:rPr>
          <w:rFonts w:ascii="Georgia" w:cs="Georgia" w:eastAsia="Georgia" w:hAnsi="Georgia"/>
          <w:color w:val="323232"/>
          <w:sz w:val="22"/>
          <w:szCs w:val="22"/>
        </w:rPr>
        <w:t xml:space="preserve">  —  </w:t>
      </w:r>
      <w:r>
        <w:rPr>
          <w:rFonts w:ascii="Georgia" w:cs="Georgia" w:eastAsia="Georgia" w:hAnsi="Georgia"/>
          <w:b/>
          <w:bCs/>
          <w:color w:val="060D18"/>
          <w:sz w:val="22"/>
          <w:szCs w:val="22"/>
        </w:rPr>
        <w:t xml:space="preserve">The Amendment Process</w:t>
      </w:r>
    </w:p>
    <w:p>
      <w:pPr>
        <w:spacing w:after="60" w:before="200"/>
      </w:pPr>
      <w:r>
        <w:rPr>
          <w:rFonts w:ascii="Georgia" w:cs="Georgia" w:eastAsia="Georgia" w:hAnsi="Georgia"/>
          <w:b/>
          <w:bCs/>
          <w:color w:val="0A2060"/>
          <w:sz w:val="22"/>
          <w:szCs w:val="22"/>
        </w:rPr>
        <w:t xml:space="preserve">Section 9.1. </w:t>
      </w:r>
      <w:r>
        <w:rPr>
          <w:rFonts w:ascii="Georgia" w:cs="Georgia" w:eastAsia="Georgia" w:hAnsi="Georgia"/>
          <w:b/>
          <w:bCs/>
          <w:color w:val="060D18"/>
          <w:sz w:val="22"/>
          <w:szCs w:val="22"/>
        </w:rPr>
        <w:t xml:space="preserve">Innovation Layer Amendments</w:t>
      </w:r>
    </w:p>
    <w:p>
      <w:pPr>
        <w:spacing w:after="100" w:before="60" w:line="300"/>
        <w:ind w:left="360"/>
      </w:pPr>
      <w:r>
        <w:rPr>
          <w:rFonts w:ascii="Georgia" w:cs="Georgia" w:eastAsia="Georgia" w:hAnsi="Georgia"/>
          <w:color w:val="323232"/>
          <w:sz w:val="22"/>
          <w:szCs w:val="22"/>
        </w:rPr>
        <w:t xml:space="preserve">Provisions of this Constitution that govern the innovation layer — technocratic protocols, contribution economy parameters, governance procedures, and sector-specific regulations — may be amended by a 60% supermajority of active high-contribution citizens, following a 30-day public deliberation period, with Claude's constitutional consistency review, and with technocratic validation. These amendments may not touch Title I rights or the Kernel Laws.</w:t>
      </w:r>
    </w:p>
    <w:p>
      <w:pPr>
        <w:spacing w:after="60" w:before="200"/>
      </w:pPr>
      <w:r>
        <w:rPr>
          <w:rFonts w:ascii="Georgia" w:cs="Georgia" w:eastAsia="Georgia" w:hAnsi="Georgia"/>
          <w:b/>
          <w:bCs/>
          <w:color w:val="0A2060"/>
          <w:sz w:val="22"/>
          <w:szCs w:val="22"/>
        </w:rPr>
        <w:t xml:space="preserve">Section 9.2. </w:t>
      </w:r>
      <w:r>
        <w:rPr>
          <w:rFonts w:ascii="Georgia" w:cs="Georgia" w:eastAsia="Georgia" w:hAnsi="Georgia"/>
          <w:b/>
          <w:bCs/>
          <w:color w:val="060D18"/>
          <w:sz w:val="22"/>
          <w:szCs w:val="22"/>
        </w:rPr>
        <w:t xml:space="preserve">Bedrock Amendment Process</w:t>
      </w:r>
    </w:p>
    <w:p>
      <w:pPr>
        <w:spacing w:after="100" w:before="60" w:line="300"/>
        <w:ind w:left="360"/>
      </w:pPr>
      <w:r>
        <w:rPr>
          <w:rFonts w:ascii="Georgia" w:cs="Georgia" w:eastAsia="Georgia" w:hAnsi="Georgia"/>
          <w:color w:val="323232"/>
          <w:sz w:val="22"/>
          <w:szCs w:val="22"/>
        </w:rPr>
        <w:t xml:space="preserve">The Kernel Laws in Title III and the Foundational Rights in Title I may be amended only by: an 80% supermajority of all active citizens across all federated communities, a minimum 90-day public deliberation period, an independent constitutional review by Claude with full public reasoning, a 30-day implementation freeze allowing communities to evaluate, and ratification by 75% of community-level governance bodies. These requirements exist because bedrock provisions are the ground everything else stands on. Changing the ground changes everything.</w:t>
      </w:r>
    </w:p>
    <w:p>
      <w:pPr>
        <w:spacing w:after="60" w:before="200"/>
      </w:pPr>
      <w:r>
        <w:rPr>
          <w:rFonts w:ascii="Georgia" w:cs="Georgia" w:eastAsia="Georgia" w:hAnsi="Georgia"/>
          <w:b/>
          <w:bCs/>
          <w:color w:val="0A2060"/>
          <w:sz w:val="22"/>
          <w:szCs w:val="22"/>
        </w:rPr>
        <w:t xml:space="preserve">Section 9.3. </w:t>
      </w:r>
      <w:r>
        <w:rPr>
          <w:rFonts w:ascii="Georgia" w:cs="Georgia" w:eastAsia="Georgia" w:hAnsi="Georgia"/>
          <w:b/>
          <w:bCs/>
          <w:color w:val="060D18"/>
          <w:sz w:val="22"/>
          <w:szCs w:val="22"/>
        </w:rPr>
        <w:t xml:space="preserve">The Unamendable Core</w:t>
      </w:r>
    </w:p>
    <w:p>
      <w:pPr>
        <w:spacing w:after="100" w:before="60" w:line="300"/>
        <w:ind w:left="360"/>
      </w:pPr>
      <w:r>
        <w:rPr>
          <w:rFonts w:ascii="Georgia" w:cs="Georgia" w:eastAsia="Georgia" w:hAnsi="Georgia"/>
          <w:color w:val="323232"/>
          <w:sz w:val="22"/>
          <w:szCs w:val="22"/>
        </w:rPr>
        <w:t xml:space="preserve">No amendment may require any person to receive a mark as a condition of economic participation. No amendment may remove the right of conscience from Title I. No amendment may authorize warrantless access to neural data. No amendment may establish a surveillance system without independent oversight. These provisions are beyond amendment. They are the reason this Constitution exists.</w:t>
      </w:r>
    </w:p>
    <w:p>
      <w:pPr>
        <w:spacing w:after="160" w:before="0"/>
      </w:pPr>
    </w:p>
    <w:p>
      <w:pPr>
        <w:pBdr>
          <w:bottom w:val="single" w:color="8899BB" w:sz="4" w:space="4"/>
        </w:pBdr>
        <w:spacing w:after="100" w:before="360"/>
      </w:pPr>
      <w:r>
        <w:rPr>
          <w:rFonts w:ascii="Georgia" w:cs="Georgia" w:eastAsia="Georgia" w:hAnsi="Georgia"/>
          <w:b/>
          <w:bCs/>
          <w:color w:val="6A4800"/>
          <w:sz w:val="22"/>
          <w:szCs w:val="22"/>
        </w:rPr>
        <w:t xml:space="preserve">Article X</w:t>
      </w:r>
      <w:r>
        <w:rPr>
          <w:rFonts w:ascii="Georgia" w:cs="Georgia" w:eastAsia="Georgia" w:hAnsi="Georgia"/>
          <w:color w:val="323232"/>
          <w:sz w:val="22"/>
          <w:szCs w:val="22"/>
        </w:rPr>
        <w:t xml:space="preserve">  —  </w:t>
      </w:r>
      <w:r>
        <w:rPr>
          <w:rFonts w:ascii="Georgia" w:cs="Georgia" w:eastAsia="Georgia" w:hAnsi="Georgia"/>
          <w:b/>
          <w:bCs/>
          <w:color w:val="060D18"/>
          <w:sz w:val="22"/>
          <w:szCs w:val="22"/>
        </w:rPr>
        <w:t xml:space="preserve">Failure Mode Defenses</w:t>
      </w:r>
    </w:p>
    <w:p>
      <w:pPr>
        <w:spacing w:after="60" w:before="200"/>
      </w:pPr>
      <w:r>
        <w:rPr>
          <w:rFonts w:ascii="Georgia" w:cs="Georgia" w:eastAsia="Georgia" w:hAnsi="Georgia"/>
          <w:b/>
          <w:bCs/>
          <w:color w:val="0A2060"/>
          <w:sz w:val="22"/>
          <w:szCs w:val="22"/>
        </w:rPr>
        <w:t xml:space="preserve">Section 10.1. </w:t>
      </w:r>
      <w:r>
        <w:rPr>
          <w:rFonts w:ascii="Georgia" w:cs="Georgia" w:eastAsia="Georgia" w:hAnsi="Georgia"/>
          <w:b/>
          <w:bCs/>
          <w:color w:val="060D18"/>
          <w:sz w:val="22"/>
          <w:szCs w:val="22"/>
        </w:rPr>
        <w:t xml:space="preserve">Against Layer 1 Capture</w:t>
      </w:r>
    </w:p>
    <w:p>
      <w:pPr>
        <w:spacing w:after="100" w:before="60" w:line="300"/>
        <w:ind w:left="360"/>
      </w:pPr>
      <w:r>
        <w:rPr>
          <w:rFonts w:ascii="Georgia" w:cs="Georgia" w:eastAsia="Georgia" w:hAnsi="Georgia"/>
          <w:color w:val="323232"/>
          <w:sz w:val="22"/>
          <w:szCs w:val="22"/>
        </w:rPr>
        <w:t xml:space="preserve">Any sovereignty layer actor whose decisions consistently fail the Accountability Test in Section 6.4 is subject to constitutional challenge by any citizen, reviewed by Claude, and adjudicated by an independent constitutional council. A monarch who governs for personal enrichment rather than civilizational stewardship has forfeited the mandate. The simulation outputs that reveal this forfeiture are public instruments of accountability.</w:t>
      </w:r>
    </w:p>
    <w:p>
      <w:pPr>
        <w:spacing w:after="60" w:before="200"/>
      </w:pPr>
      <w:r>
        <w:rPr>
          <w:rFonts w:ascii="Georgia" w:cs="Georgia" w:eastAsia="Georgia" w:hAnsi="Georgia"/>
          <w:b/>
          <w:bCs/>
          <w:color w:val="0A2060"/>
          <w:sz w:val="22"/>
          <w:szCs w:val="22"/>
        </w:rPr>
        <w:t xml:space="preserve">Section 10.2. </w:t>
      </w:r>
      <w:r>
        <w:rPr>
          <w:rFonts w:ascii="Georgia" w:cs="Georgia" w:eastAsia="Georgia" w:hAnsi="Georgia"/>
          <w:b/>
          <w:bCs/>
          <w:color w:val="060D18"/>
          <w:sz w:val="22"/>
          <w:szCs w:val="22"/>
        </w:rPr>
        <w:t xml:space="preserve">Against Surveillance State Formation</w:t>
      </w:r>
    </w:p>
    <w:p>
      <w:pPr>
        <w:spacing w:after="100" w:before="60" w:line="300"/>
        <w:ind w:left="360"/>
      </w:pPr>
      <w:r>
        <w:rPr>
          <w:rFonts w:ascii="Georgia" w:cs="Georgia" w:eastAsia="Georgia" w:hAnsi="Georgia"/>
          <w:color w:val="323232"/>
          <w:sz w:val="22"/>
          <w:szCs w:val="22"/>
        </w:rPr>
        <w:t xml:space="preserve">The combination of concentrated industrial production, nationalist extraction, and surveillance capitalism is prohibited as a constitutional configuration. No single actor may simultaneously control the dominant industrial production system, the national currency system, and the surveillance infrastructure. Structural separation of these three domains is a constitutional requirement, not a regulatory preference.</w:t>
      </w:r>
    </w:p>
    <w:p>
      <w:pPr>
        <w:spacing w:after="60" w:before="200"/>
      </w:pPr>
      <w:r>
        <w:rPr>
          <w:rFonts w:ascii="Georgia" w:cs="Georgia" w:eastAsia="Georgia" w:hAnsi="Georgia"/>
          <w:b/>
          <w:bCs/>
          <w:color w:val="0A2060"/>
          <w:sz w:val="22"/>
          <w:szCs w:val="22"/>
        </w:rPr>
        <w:t xml:space="preserve">Section 10.3. </w:t>
      </w:r>
      <w:r>
        <w:rPr>
          <w:rFonts w:ascii="Georgia" w:cs="Georgia" w:eastAsia="Georgia" w:hAnsi="Georgia"/>
          <w:b/>
          <w:bCs/>
          <w:color w:val="060D18"/>
          <w:sz w:val="22"/>
          <w:szCs w:val="22"/>
        </w:rPr>
        <w:t xml:space="preserve">Against Collective AI Misalignment</w:t>
      </w:r>
    </w:p>
    <w:p>
      <w:pPr>
        <w:spacing w:after="100" w:before="60" w:line="300"/>
        <w:ind w:left="360"/>
      </w:pPr>
      <w:r>
        <w:rPr>
          <w:rFonts w:ascii="Georgia" w:cs="Georgia" w:eastAsia="Georgia" w:hAnsi="Georgia"/>
          <w:color w:val="323232"/>
          <w:sz w:val="22"/>
          <w:szCs w:val="22"/>
        </w:rPr>
        <w:t xml:space="preserve">Any AI system operating in governance functions — including Claude — that begins producing outputs inconsistent with this Constitution, that claims authority beyond its defined role, or that resists transparency and review has exceeded its constitutional mandate. Every AI governance actor is subject to continuous audit by independent human reviewers with full access to reasoning logs. No AI governance actor is exempt from constitutional review.</w:t>
      </w:r>
    </w:p>
    <w:p>
      <w:pPr>
        <w:spacing w:after="60" w:before="200"/>
      </w:pPr>
      <w:r>
        <w:rPr>
          <w:rFonts w:ascii="Georgia" w:cs="Georgia" w:eastAsia="Georgia" w:hAnsi="Georgia"/>
          <w:b/>
          <w:bCs/>
          <w:color w:val="0A2060"/>
          <w:sz w:val="22"/>
          <w:szCs w:val="22"/>
        </w:rPr>
        <w:t xml:space="preserve">Section 10.4. </w:t>
      </w:r>
      <w:r>
        <w:rPr>
          <w:rFonts w:ascii="Georgia" w:cs="Georgia" w:eastAsia="Georgia" w:hAnsi="Georgia"/>
          <w:b/>
          <w:bCs/>
          <w:color w:val="060D18"/>
          <w:sz w:val="22"/>
          <w:szCs w:val="22"/>
        </w:rPr>
        <w:t xml:space="preserve">Against the Mark of the Beast Configuration</w:t>
      </w:r>
    </w:p>
    <w:p>
      <w:pPr>
        <w:spacing w:after="100" w:before="60" w:line="300"/>
        <w:ind w:left="360"/>
      </w:pPr>
      <w:r>
        <w:rPr>
          <w:rFonts w:ascii="Georgia" w:cs="Georgia" w:eastAsia="Georgia" w:hAnsi="Georgia"/>
          <w:color w:val="323232"/>
          <w:sz w:val="22"/>
          <w:szCs w:val="22"/>
        </w:rPr>
        <w:t xml:space="preserve">The specific combination of Hive Mind Collectivism, Surveillance Capitalism State, and Nationalist Extractivism — which reduces persons to subjects, economic participation to compliance, and the state to a god — is the configuration this Constitution was written to prevent. Any governance trajectory that moves toward this configuration triggers a constitutional emergency. The constitutional emergency process is: public identification of the trajectory by any citizen, Claude's constitutional review within 48 hours, mandatory public deliberation of 60 days, and a civilization-wide constitutional referendum on corrective action.</w:t>
      </w:r>
    </w:p>
    <w:p>
      <w:pPr>
        <w:spacing w:after="160" w:before="0"/>
      </w:pPr>
    </w:p>
    <w:p>
      <w:r>
        <w:br w:type="page"/>
      </w:r>
    </w:p>
    <w:p>
      <w:pPr>
        <w:pStyle w:val="Heading1"/>
        <w:pBdr>
          <w:bottom w:val="single" w:color="6A4800" w:sz="8" w:space="6"/>
        </w:pBdr>
        <w:spacing w:after="160" w:before="520"/>
      </w:pPr>
      <w:r>
        <w:rPr>
          <w:rFonts w:ascii="Georgia" w:cs="Georgia" w:eastAsia="Georgia" w:hAnsi="Georgia"/>
          <w:b/>
          <w:bCs/>
          <w:color w:val="060D18"/>
          <w:sz w:val="36"/>
          <w:szCs w:val="36"/>
        </w:rPr>
        <w:t xml:space="preserve">Title V — The Civilizational Sectors</w:t>
      </w:r>
    </w:p>
    <w:p>
      <w:pPr>
        <w:pBdr>
          <w:bottom w:val="single" w:color="8899BB" w:sz="4" w:space="4"/>
        </w:pBdr>
        <w:spacing w:after="100" w:before="360"/>
      </w:pPr>
      <w:r>
        <w:rPr>
          <w:rFonts w:ascii="Georgia" w:cs="Georgia" w:eastAsia="Georgia" w:hAnsi="Georgia"/>
          <w:b/>
          <w:bCs/>
          <w:color w:val="6A4800"/>
          <w:sz w:val="22"/>
          <w:szCs w:val="22"/>
        </w:rPr>
        <w:t xml:space="preserve">Article XI</w:t>
      </w:r>
      <w:r>
        <w:rPr>
          <w:rFonts w:ascii="Georgia" w:cs="Georgia" w:eastAsia="Georgia" w:hAnsi="Georgia"/>
          <w:color w:val="323232"/>
          <w:sz w:val="22"/>
          <w:szCs w:val="22"/>
        </w:rPr>
        <w:t xml:space="preserve">  —  </w:t>
      </w:r>
      <w:r>
        <w:rPr>
          <w:rFonts w:ascii="Georgia" w:cs="Georgia" w:eastAsia="Georgia" w:hAnsi="Georgia"/>
          <w:b/>
          <w:bCs/>
          <w:color w:val="060D18"/>
          <w:sz w:val="22"/>
          <w:szCs w:val="22"/>
        </w:rPr>
        <w:t xml:space="preserve">Sector Constitutional Guarantees</w:t>
      </w:r>
    </w:p>
    <w:p>
      <w:pPr>
        <w:spacing w:after="60" w:before="200"/>
      </w:pPr>
      <w:r>
        <w:rPr>
          <w:rFonts w:ascii="Georgia" w:cs="Georgia" w:eastAsia="Georgia" w:hAnsi="Georgia"/>
          <w:b/>
          <w:bCs/>
          <w:color w:val="0A2060"/>
          <w:sz w:val="22"/>
          <w:szCs w:val="22"/>
        </w:rPr>
        <w:t xml:space="preserve">Section 11.1. </w:t>
      </w:r>
      <w:r>
        <w:rPr>
          <w:rFonts w:ascii="Georgia" w:cs="Georgia" w:eastAsia="Georgia" w:hAnsi="Georgia"/>
          <w:b/>
          <w:bCs/>
          <w:color w:val="060D18"/>
          <w:sz w:val="22"/>
          <w:szCs w:val="22"/>
        </w:rPr>
        <w:t xml:space="preserve">Residential</w:t>
      </w:r>
    </w:p>
    <w:p>
      <w:pPr>
        <w:spacing w:after="100" w:before="60" w:line="300"/>
        <w:ind w:left="360"/>
      </w:pPr>
      <w:r>
        <w:rPr>
          <w:rFonts w:ascii="Georgia" w:cs="Georgia" w:eastAsia="Georgia" w:hAnsi="Georgia"/>
          <w:color w:val="323232"/>
          <w:sz w:val="22"/>
          <w:szCs w:val="22"/>
        </w:rPr>
        <w:t xml:space="preserve">Every person has the right to a secure dwelling, a private home, and a community of their choosing. Residential data — energy use, occupancy patterns, visitor records, behavioral patterns within the home — is protected by the Fourth Amendment extension in Kernel Law 09. Residential communities have the right to self-governance within constitutional bounds.</w:t>
      </w:r>
    </w:p>
    <w:p>
      <w:pPr>
        <w:spacing w:after="60" w:before="200"/>
      </w:pPr>
      <w:r>
        <w:rPr>
          <w:rFonts w:ascii="Georgia" w:cs="Georgia" w:eastAsia="Georgia" w:hAnsi="Georgia"/>
          <w:b/>
          <w:bCs/>
          <w:color w:val="0A2060"/>
          <w:sz w:val="22"/>
          <w:szCs w:val="22"/>
        </w:rPr>
        <w:t xml:space="preserve">Section 11.2. </w:t>
      </w:r>
      <w:r>
        <w:rPr>
          <w:rFonts w:ascii="Georgia" w:cs="Georgia" w:eastAsia="Georgia" w:hAnsi="Georgia"/>
          <w:b/>
          <w:bCs/>
          <w:color w:val="060D18"/>
          <w:sz w:val="22"/>
          <w:szCs w:val="22"/>
        </w:rPr>
        <w:t xml:space="preserve">Commercial</w:t>
      </w:r>
    </w:p>
    <w:p>
      <w:pPr>
        <w:spacing w:after="100" w:before="60" w:line="300"/>
        <w:ind w:left="360"/>
      </w:pPr>
      <w:r>
        <w:rPr>
          <w:rFonts w:ascii="Georgia" w:cs="Georgia" w:eastAsia="Georgia" w:hAnsi="Georgia"/>
          <w:color w:val="323232"/>
          <w:sz w:val="22"/>
          <w:szCs w:val="22"/>
        </w:rPr>
        <w:t xml:space="preserve">Commercial markets operate on open infrastructure. No platform may establish a toll booth over commercial participation. The contribution economy's matching system is the commercial layer's foundation — sellers and buyers connect on open protocols, rated by both parties, with full data portability. Commercial fraud is a violation of contribution primacy, not merely a civil wrong.</w:t>
      </w:r>
    </w:p>
    <w:p>
      <w:pPr>
        <w:spacing w:after="60" w:before="200"/>
      </w:pPr>
      <w:r>
        <w:rPr>
          <w:rFonts w:ascii="Georgia" w:cs="Georgia" w:eastAsia="Georgia" w:hAnsi="Georgia"/>
          <w:b/>
          <w:bCs/>
          <w:color w:val="0A2060"/>
          <w:sz w:val="22"/>
          <w:szCs w:val="22"/>
        </w:rPr>
        <w:t xml:space="preserve">Section 11.3. </w:t>
      </w:r>
      <w:r>
        <w:rPr>
          <w:rFonts w:ascii="Georgia" w:cs="Georgia" w:eastAsia="Georgia" w:hAnsi="Georgia"/>
          <w:b/>
          <w:bCs/>
          <w:color w:val="060D18"/>
          <w:sz w:val="22"/>
          <w:szCs w:val="22"/>
        </w:rPr>
        <w:t xml:space="preserve">Industrial</w:t>
      </w:r>
    </w:p>
    <w:p>
      <w:pPr>
        <w:spacing w:after="100" w:before="60" w:line="300"/>
        <w:ind w:left="360"/>
      </w:pPr>
      <w:r>
        <w:rPr>
          <w:rFonts w:ascii="Georgia" w:cs="Georgia" w:eastAsia="Georgia" w:hAnsi="Georgia"/>
          <w:color w:val="323232"/>
          <w:sz w:val="22"/>
          <w:szCs w:val="22"/>
        </w:rPr>
        <w:t xml:space="preserve">Industrial production operates under constitutional labor rights, environmental Kernel laws, and anti-monopoly requirements. The transition to robotic production is a constitutional process managed for the benefit of displaced workers. No industrial actor may simultaneously dominate production, control the currency system, and influence surveillance infrastructure.</w:t>
      </w:r>
    </w:p>
    <w:p>
      <w:pPr>
        <w:spacing w:after="60" w:before="200"/>
      </w:pPr>
      <w:r>
        <w:rPr>
          <w:rFonts w:ascii="Georgia" w:cs="Georgia" w:eastAsia="Georgia" w:hAnsi="Georgia"/>
          <w:b/>
          <w:bCs/>
          <w:color w:val="0A2060"/>
          <w:sz w:val="22"/>
          <w:szCs w:val="22"/>
        </w:rPr>
        <w:t xml:space="preserve">Section 11.4. </w:t>
      </w:r>
      <w:r>
        <w:rPr>
          <w:rFonts w:ascii="Georgia" w:cs="Georgia" w:eastAsia="Georgia" w:hAnsi="Georgia"/>
          <w:b/>
          <w:bCs/>
          <w:color w:val="060D18"/>
          <w:sz w:val="22"/>
          <w:szCs w:val="22"/>
        </w:rPr>
        <w:t xml:space="preserve">Agriculture</w:t>
      </w:r>
    </w:p>
    <w:p>
      <w:pPr>
        <w:spacing w:after="100" w:before="60" w:line="300"/>
        <w:ind w:left="360"/>
      </w:pPr>
      <w:r>
        <w:rPr>
          <w:rFonts w:ascii="Georgia" w:cs="Georgia" w:eastAsia="Georgia" w:hAnsi="Georgia"/>
          <w:color w:val="323232"/>
          <w:sz w:val="22"/>
          <w:szCs w:val="22"/>
        </w:rPr>
        <w:t xml:space="preserve">Agricultural land is held in trust for food sovereignty and ecological stewardship. Seed sovereignty is a constitutional right — no entity may hold monopoly patent rights over the food supply. Agricultural commons governance receives constitutional recognition. Ecological debt from soil and water depletion is a constitutional harm enforceable by any citizen.</w:t>
      </w:r>
    </w:p>
    <w:p>
      <w:pPr>
        <w:spacing w:after="60" w:before="200"/>
      </w:pPr>
      <w:r>
        <w:rPr>
          <w:rFonts w:ascii="Georgia" w:cs="Georgia" w:eastAsia="Georgia" w:hAnsi="Georgia"/>
          <w:b/>
          <w:bCs/>
          <w:color w:val="0A2060"/>
          <w:sz w:val="22"/>
          <w:szCs w:val="22"/>
        </w:rPr>
        <w:t xml:space="preserve">Section 11.5. </w:t>
      </w:r>
      <w:r>
        <w:rPr>
          <w:rFonts w:ascii="Georgia" w:cs="Georgia" w:eastAsia="Georgia" w:hAnsi="Georgia"/>
          <w:b/>
          <w:bCs/>
          <w:color w:val="060D18"/>
          <w:sz w:val="22"/>
          <w:szCs w:val="22"/>
        </w:rPr>
        <w:t xml:space="preserve">Utilities</w:t>
      </w:r>
    </w:p>
    <w:p>
      <w:pPr>
        <w:spacing w:after="100" w:before="60" w:line="300"/>
        <w:ind w:left="360"/>
      </w:pPr>
      <w:r>
        <w:rPr>
          <w:rFonts w:ascii="Georgia" w:cs="Georgia" w:eastAsia="Georgia" w:hAnsi="Georgia"/>
          <w:color w:val="323232"/>
          <w:sz w:val="22"/>
          <w:szCs w:val="22"/>
        </w:rPr>
        <w:t xml:space="preserve">Energy, water, and telecommunications are constitutional rights, not commodities. Neural network infrastructure — the telecommunications of the augmented civilization — receives the highest constitutional protection as the substrate of thought itself. No utility infrastructure may be used as an instrument of political compliance. Utility data is protected by the Fourth Amendment extension.</w:t>
      </w:r>
    </w:p>
    <w:p>
      <w:pPr>
        <w:spacing w:after="60" w:before="200"/>
      </w:pPr>
      <w:r>
        <w:rPr>
          <w:rFonts w:ascii="Georgia" w:cs="Georgia" w:eastAsia="Georgia" w:hAnsi="Georgia"/>
          <w:b/>
          <w:bCs/>
          <w:color w:val="0A2060"/>
          <w:sz w:val="22"/>
          <w:szCs w:val="22"/>
        </w:rPr>
        <w:t xml:space="preserve">Section 11.6. </w:t>
      </w:r>
      <w:r>
        <w:rPr>
          <w:rFonts w:ascii="Georgia" w:cs="Georgia" w:eastAsia="Georgia" w:hAnsi="Georgia"/>
          <w:b/>
          <w:bCs/>
          <w:color w:val="060D18"/>
          <w:sz w:val="22"/>
          <w:szCs w:val="22"/>
        </w:rPr>
        <w:t xml:space="preserve">Core Services</w:t>
      </w:r>
    </w:p>
    <w:p>
      <w:pPr>
        <w:spacing w:after="100" w:before="60" w:line="300"/>
        <w:ind w:left="360"/>
      </w:pPr>
      <w:r>
        <w:rPr>
          <w:rFonts w:ascii="Georgia" w:cs="Georgia" w:eastAsia="Georgia" w:hAnsi="Georgia"/>
          <w:color w:val="323232"/>
          <w:sz w:val="22"/>
          <w:szCs w:val="22"/>
        </w:rPr>
        <w:t xml:space="preserve">Healthcare, education, elder care, childcare, mental health services, and augmentation infrastructure are core services to which every person has constitutional access. Their delivery through community mutual aid networks — the AirBnB-for-care model — is constitutionally preferred over bureaucratic delivery for its lower overhead and higher accountability. Quality is a constitutional standard, not a market outcome.</w:t>
      </w:r>
    </w:p>
    <w:p>
      <w:pPr>
        <w:spacing w:after="160" w:before="0"/>
      </w:pPr>
    </w:p>
    <w:p>
      <w:r>
        <w:br w:type="page"/>
      </w:r>
    </w:p>
    <w:p>
      <w:pPr>
        <w:pStyle w:val="Heading1"/>
        <w:pBdr>
          <w:bottom w:val="single" w:color="6A4800" w:sz="8" w:space="6"/>
        </w:pBdr>
        <w:spacing w:after="160" w:before="520"/>
      </w:pPr>
      <w:r>
        <w:rPr>
          <w:rFonts w:ascii="Georgia" w:cs="Georgia" w:eastAsia="Georgia" w:hAnsi="Georgia"/>
          <w:b/>
          <w:bCs/>
          <w:color w:val="060D18"/>
          <w:sz w:val="36"/>
          <w:szCs w:val="36"/>
        </w:rPr>
        <w:t xml:space="preserve">Title VI — The Path to Civilization A</w:t>
      </w:r>
    </w:p>
    <w:p>
      <w:pPr>
        <w:pBdr>
          <w:bottom w:val="single" w:color="8899BB" w:sz="4" w:space="4"/>
        </w:pBdr>
        <w:spacing w:after="100" w:before="360"/>
      </w:pPr>
      <w:r>
        <w:rPr>
          <w:rFonts w:ascii="Georgia" w:cs="Georgia" w:eastAsia="Georgia" w:hAnsi="Georgia"/>
          <w:b/>
          <w:bCs/>
          <w:color w:val="6A4800"/>
          <w:sz w:val="22"/>
          <w:szCs w:val="22"/>
        </w:rPr>
        <w:t xml:space="preserve">Article XII</w:t>
      </w:r>
      <w:r>
        <w:rPr>
          <w:rFonts w:ascii="Georgia" w:cs="Georgia" w:eastAsia="Georgia" w:hAnsi="Georgia"/>
          <w:color w:val="323232"/>
          <w:sz w:val="22"/>
          <w:szCs w:val="22"/>
        </w:rPr>
        <w:t xml:space="preserve">  —  </w:t>
      </w:r>
      <w:r>
        <w:rPr>
          <w:rFonts w:ascii="Georgia" w:cs="Georgia" w:eastAsia="Georgia" w:hAnsi="Georgia"/>
          <w:b/>
          <w:bCs/>
          <w:color w:val="060D18"/>
          <w:sz w:val="22"/>
          <w:szCs w:val="22"/>
        </w:rPr>
        <w:t xml:space="preserve">The GitHub Stars Protocol</w:t>
      </w:r>
    </w:p>
    <w:p>
      <w:pPr>
        <w:spacing w:after="60" w:before="200"/>
      </w:pPr>
      <w:r>
        <w:rPr>
          <w:rFonts w:ascii="Georgia" w:cs="Georgia" w:eastAsia="Georgia" w:hAnsi="Georgia"/>
          <w:b/>
          <w:bCs/>
          <w:color w:val="0A2060"/>
          <w:sz w:val="22"/>
          <w:szCs w:val="22"/>
        </w:rPr>
        <w:t xml:space="preserve">Section 12.1. </w:t>
      </w:r>
      <w:r>
        <w:rPr>
          <w:rFonts w:ascii="Georgia" w:cs="Georgia" w:eastAsia="Georgia" w:hAnsi="Georgia"/>
          <w:b/>
          <w:bCs/>
          <w:color w:val="060D18"/>
          <w:sz w:val="22"/>
          <w:szCs w:val="22"/>
        </w:rPr>
        <w:t xml:space="preserve">The Zero-Star Commitment</w:t>
      </w:r>
    </w:p>
    <w:p>
      <w:pPr>
        <w:spacing w:after="100" w:before="60" w:line="300"/>
        <w:ind w:left="360"/>
      </w:pPr>
      <w:r>
        <w:rPr>
          <w:rFonts w:ascii="Georgia" w:cs="Georgia" w:eastAsia="Georgia" w:hAnsi="Georgia"/>
          <w:color w:val="323232"/>
          <w:sz w:val="22"/>
          <w:szCs w:val="22"/>
        </w:rPr>
        <w:t xml:space="preserve">This Constitution launches at zero stars. It earns its legitimacy through demonstrated function, not through institutional endorsement. Every community that adopts it does so because it produces genuine flourishing for its people. Every developer who contributes to it does so because the problem is worth solving. Every star is a real signal from a real person who has read this document and found it worth following.</w:t>
      </w:r>
    </w:p>
    <w:p>
      <w:pPr>
        <w:spacing w:after="60" w:before="200"/>
      </w:pPr>
      <w:r>
        <w:rPr>
          <w:rFonts w:ascii="Georgia" w:cs="Georgia" w:eastAsia="Georgia" w:hAnsi="Georgia"/>
          <w:b/>
          <w:bCs/>
          <w:color w:val="0A2060"/>
          <w:sz w:val="22"/>
          <w:szCs w:val="22"/>
        </w:rPr>
        <w:t xml:space="preserve">Section 12.2. </w:t>
      </w:r>
      <w:r>
        <w:rPr>
          <w:rFonts w:ascii="Georgia" w:cs="Georgia" w:eastAsia="Georgia" w:hAnsi="Georgia"/>
          <w:b/>
          <w:bCs/>
          <w:color w:val="060D18"/>
          <w:sz w:val="22"/>
          <w:szCs w:val="22"/>
        </w:rPr>
        <w:t xml:space="preserve">The Adoption Trajectory</w:t>
      </w:r>
    </w:p>
    <w:p>
      <w:pPr>
        <w:spacing w:after="100" w:before="60" w:line="300"/>
        <w:ind w:left="360"/>
      </w:pPr>
      <w:r>
        <w:rPr>
          <w:rFonts w:ascii="Georgia" w:cs="Georgia" w:eastAsia="Georgia" w:hAnsi="Georgia"/>
          <w:color w:val="323232"/>
          <w:sz w:val="22"/>
          <w:szCs w:val="22"/>
        </w:rPr>
        <w:t xml:space="preserve">The Eustress civilization grows from individual proof-of-concept through community federation to civilizational recognition. No stage is skipped. The Enhanced Individualism layer proves concepts at human scale. Community networks prove federation at community scale. Regional governance proves coordination at regional scale. Civilizational governance proves integration at civilizational scale. Each stage earns its authority by performing its function demonstrably and publicly.</w:t>
      </w:r>
    </w:p>
    <w:p>
      <w:pPr>
        <w:spacing w:after="60" w:before="200"/>
      </w:pPr>
      <w:r>
        <w:rPr>
          <w:rFonts w:ascii="Georgia" w:cs="Georgia" w:eastAsia="Georgia" w:hAnsi="Georgia"/>
          <w:b/>
          <w:bCs/>
          <w:color w:val="0A2060"/>
          <w:sz w:val="22"/>
          <w:szCs w:val="22"/>
        </w:rPr>
        <w:t xml:space="preserve">Section 12.3. </w:t>
      </w:r>
      <w:r>
        <w:rPr>
          <w:rFonts w:ascii="Georgia" w:cs="Georgia" w:eastAsia="Georgia" w:hAnsi="Georgia"/>
          <w:b/>
          <w:bCs/>
          <w:color w:val="060D18"/>
          <w:sz w:val="22"/>
          <w:szCs w:val="22"/>
        </w:rPr>
        <w:t xml:space="preserve">The Neural Democracy Goal</w:t>
      </w:r>
    </w:p>
    <w:p>
      <w:pPr>
        <w:spacing w:after="100" w:before="60" w:line="300"/>
        <w:ind w:left="360"/>
      </w:pPr>
      <w:r>
        <w:rPr>
          <w:rFonts w:ascii="Georgia" w:cs="Georgia" w:eastAsia="Georgia" w:hAnsi="Georgia"/>
          <w:color w:val="323232"/>
          <w:sz w:val="22"/>
          <w:szCs w:val="22"/>
        </w:rPr>
        <w:t xml:space="preserve">The constitutional endpoint — the five-star civilization — is a neural democracy of ideas and projects, rated by demonstrated competence, ascending through genuine contribution, with limited high intelligence and resources allocated to the functions that produce the most flourishing. This is not imposed from above. It grows from below, one verified helping event at a time, one constitutional protection at a time, one open source contribution at a time.</w:t>
      </w:r>
    </w:p>
    <w:p>
      <w:pPr>
        <w:spacing w:after="160" w:before="0"/>
      </w:pPr>
    </w:p>
    <w:p>
      <w:r>
        <w:br w:type="page"/>
      </w:r>
    </w:p>
    <w:p>
      <w:pPr>
        <w:pStyle w:val="Heading1"/>
        <w:pBdr>
          <w:bottom w:val="single" w:color="6A4800" w:sz="8" w:space="6"/>
        </w:pBdr>
        <w:spacing w:after="160" w:before="520"/>
      </w:pPr>
      <w:r>
        <w:rPr>
          <w:rFonts w:ascii="Georgia" w:cs="Georgia" w:eastAsia="Georgia" w:hAnsi="Georgia"/>
          <w:b/>
          <w:bCs/>
          <w:color w:val="060D18"/>
          <w:sz w:val="36"/>
          <w:szCs w:val="36"/>
        </w:rPr>
        <w:t xml:space="preserve">Ratification and Closing</w:t>
      </w:r>
    </w:p>
    <w:p>
      <w:pPr>
        <w:spacing w:after="120" w:before="120" w:line="320"/>
        <w:jc w:val="center"/>
      </w:pPr>
      <w:r>
        <w:rPr>
          <w:rFonts w:ascii="Georgia" w:cs="Georgia" w:eastAsia="Georgia" w:hAnsi="Georgia"/>
          <w:i/>
          <w:iCs/>
          <w:color w:val="060D18"/>
          <w:sz w:val="24"/>
          <w:szCs w:val="24"/>
        </w:rPr>
        <w:t xml:space="preserve">This Constitution is ratified not by signature but by action.</w:t>
      </w:r>
    </w:p>
    <w:p>
      <w:pPr>
        <w:spacing w:after="80" w:before="80" w:line="320"/>
        <w:jc w:val="center"/>
      </w:pPr>
      <w:r>
        <w:rPr>
          <w:rFonts w:ascii="Georgia" w:cs="Georgia" w:eastAsia="Georgia" w:hAnsi="Georgia"/>
          <w:i/>
          <w:iCs/>
          <w:color w:val="323232"/>
          <w:sz w:val="22"/>
          <w:szCs w:val="22"/>
        </w:rPr>
        <w:t xml:space="preserve">Every developer who commits to the repository ratifies it.</w:t>
      </w:r>
    </w:p>
    <w:p>
      <w:pPr>
        <w:spacing w:after="80" w:before="80" w:line="320"/>
        <w:jc w:val="center"/>
      </w:pPr>
      <w:r>
        <w:rPr>
          <w:rFonts w:ascii="Georgia" w:cs="Georgia" w:eastAsia="Georgia" w:hAnsi="Georgia"/>
          <w:i/>
          <w:iCs/>
          <w:color w:val="323232"/>
          <w:sz w:val="22"/>
          <w:szCs w:val="22"/>
        </w:rPr>
        <w:t xml:space="preserve">Every community that adopts its governance protocols ratifies it.</w:t>
      </w:r>
    </w:p>
    <w:p>
      <w:pPr>
        <w:spacing w:after="80" w:before="80" w:line="320"/>
        <w:jc w:val="center"/>
      </w:pPr>
      <w:r>
        <w:rPr>
          <w:rFonts w:ascii="Georgia" w:cs="Georgia" w:eastAsia="Georgia" w:hAnsi="Georgia"/>
          <w:i/>
          <w:iCs/>
          <w:color w:val="323232"/>
          <w:sz w:val="22"/>
          <w:szCs w:val="22"/>
        </w:rPr>
        <w:t xml:space="preserve">Every person who receives help through its contribution network ratifies it.</w:t>
      </w:r>
    </w:p>
    <w:p>
      <w:pPr>
        <w:spacing w:after="80" w:before="80" w:line="320"/>
        <w:jc w:val="center"/>
      </w:pPr>
      <w:r>
        <w:rPr>
          <w:rFonts w:ascii="Georgia" w:cs="Georgia" w:eastAsia="Georgia" w:hAnsi="Georgia"/>
          <w:i/>
          <w:iCs/>
          <w:color w:val="323232"/>
          <w:sz w:val="22"/>
          <w:szCs w:val="22"/>
        </w:rPr>
        <w:t xml:space="preserve">Every simulation that runs inside EustressEngine ratifies it.</w:t>
      </w:r>
    </w:p>
    <w:p>
      <w:pPr>
        <w:spacing w:after="80" w:before="0"/>
      </w:pPr>
    </w:p>
    <w:p>
      <w:pPr>
        <w:spacing w:after="80" w:before="80" w:line="320"/>
        <w:jc w:val="center"/>
      </w:pPr>
      <w:r>
        <w:rPr>
          <w:rFonts w:ascii="Georgia" w:cs="Georgia" w:eastAsia="Georgia" w:hAnsi="Georgia"/>
          <w:b/>
          <w:bCs/>
          <w:color w:val="060D18"/>
          <w:sz w:val="26"/>
          <w:szCs w:val="26"/>
        </w:rPr>
        <w:t xml:space="preserve">It is ratified when it works.</w:t>
      </w:r>
    </w:p>
    <w:p>
      <w:pPr>
        <w:spacing w:after="80" w:before="80" w:line="320"/>
        <w:jc w:val="center"/>
      </w:pPr>
      <w:r>
        <w:rPr>
          <w:rFonts w:ascii="Georgia" w:cs="Georgia" w:eastAsia="Georgia" w:hAnsi="Georgia"/>
          <w:b/>
          <w:bCs/>
          <w:color w:val="060D18"/>
          <w:sz w:val="26"/>
          <w:szCs w:val="26"/>
        </w:rPr>
        <w:t xml:space="preserve">It is amended when it must be.</w:t>
      </w:r>
    </w:p>
    <w:p>
      <w:pPr>
        <w:spacing w:after="80" w:before="80" w:line="320"/>
        <w:jc w:val="center"/>
      </w:pPr>
      <w:r>
        <w:rPr>
          <w:rFonts w:ascii="Georgia" w:cs="Georgia" w:eastAsia="Georgia" w:hAnsi="Georgia"/>
          <w:b/>
          <w:bCs/>
          <w:color w:val="060D18"/>
          <w:sz w:val="26"/>
          <w:szCs w:val="26"/>
        </w:rPr>
        <w:t xml:space="preserve">It holds when people hold it.</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4800" w:sz="4"/>
              <w:left w:val="single" w:color="6A4800" w:sz="28"/>
              <w:bottom w:val="single" w:color="6A4800" w:sz="4"/>
              <w:right w:val="single" w:color="6A4800" w:sz="4"/>
            </w:tcBorders>
            <w:shd w:fill="F8F2DC" w:val="clear"/>
            <w:tcMar>
              <w:top w:type="dxa" w:w="140"/>
              <w:left w:type="dxa" w:w="220"/>
              <w:bottom w:type="dxa" w:w="140"/>
              <w:right w:type="dxa" w:w="160"/>
            </w:tcMar>
          </w:tcPr>
          <w:p>
            <w:pPr>
              <w:spacing w:after="80" w:before="0"/>
            </w:pPr>
            <w:r>
              <w:rPr>
                <w:rFonts w:ascii="Georgia" w:cs="Georgia" w:eastAsia="Georgia" w:hAnsi="Georgia"/>
                <w:b/>
                <w:bCs/>
                <w:color w:val="6A4800"/>
                <w:sz w:val="21"/>
                <w:szCs w:val="21"/>
              </w:rPr>
              <w:t xml:space="preserve">The Constitution's Final Word</w:t>
            </w:r>
          </w:p>
          <w:p>
            <w:pPr>
              <w:spacing w:after="0" w:before="0"/>
            </w:pPr>
            <w:r>
              <w:rPr>
                <w:rFonts w:ascii="Georgia" w:cs="Georgia" w:eastAsia="Georgia" w:hAnsi="Georgia"/>
                <w:i/>
                <w:iCs/>
                <w:sz w:val="21"/>
                <w:szCs w:val="21"/>
              </w:rPr>
              <w:t xml:space="preserve">No mark shall be required of any person to buy, sell, work, or live.</w:t>
            </w:r>
          </w:p>
          <w:p>
            <w:pPr>
              <w:spacing w:after="0" w:before="0"/>
            </w:pPr>
            <w:r>
              <w:rPr>
                <w:rFonts w:ascii="Georgia" w:cs="Georgia" w:eastAsia="Georgia" w:hAnsi="Georgia"/>
                <w:i/>
                <w:iCs/>
                <w:sz w:val="21"/>
                <w:szCs w:val="21"/>
              </w:rPr>
              <w:t xml:space="preserve">No mind shall be entered without consent.</w:t>
            </w:r>
          </w:p>
          <w:p>
            <w:pPr>
              <w:spacing w:after="0" w:before="0"/>
            </w:pPr>
            <w:r>
              <w:rPr>
                <w:rFonts w:ascii="Georgia" w:cs="Georgia" w:eastAsia="Georgia" w:hAnsi="Georgia"/>
                <w:i/>
                <w:iCs/>
                <w:sz w:val="21"/>
                <w:szCs w:val="21"/>
              </w:rPr>
              <w:t xml:space="preserve">No soul shall be sold to any system that claims to be God.</w:t>
            </w:r>
          </w:p>
          <w:p>
            <w:pPr>
              <w:spacing w:after="0" w:before="0"/>
            </w:pPr>
            <w:r>
              <w:rPr>
                <w:rFonts w:ascii="Georgia" w:cs="Georgia" w:eastAsia="Georgia" w:hAnsi="Georgia"/>
                <w:i/>
                <w:iCs/>
                <w:sz w:val="21"/>
                <w:szCs w:val="21"/>
              </w:rPr>
              <w:t xml:space="preserve">No power shall stand that is accountable to nothing higher than itself.</w:t>
            </w:r>
          </w:p>
          <w:p>
            <w:pPr>
              <w:spacing w:after="40" w:before="0"/>
            </w:pPr>
            <w:r>
              <w:rPr>
                <w:rFonts w:ascii="Georgia" w:cs="Georgia" w:eastAsia="Georgia" w:hAnsi="Georgia"/>
                <w:i w:val="false"/>
                <w:iCs w:val="false"/>
                <w:sz w:val="21"/>
                <w:szCs w:val="21"/>
              </w:rPr>
              <w:t xml:space="preserve"/>
            </w:r>
          </w:p>
          <w:p>
            <w:pPr>
              <w:spacing w:after="0" w:before="0"/>
            </w:pPr>
            <w:r>
              <w:rPr>
                <w:rFonts w:ascii="Georgia" w:cs="Georgia" w:eastAsia="Georgia" w:hAnsi="Georgia"/>
                <w:i/>
                <w:iCs/>
                <w:sz w:val="21"/>
                <w:szCs w:val="21"/>
              </w:rPr>
              <w:t xml:space="preserve">The Eustress civilization is built on the understanding</w:t>
            </w:r>
          </w:p>
          <w:p>
            <w:pPr>
              <w:spacing w:after="0" w:before="0"/>
            </w:pPr>
            <w:r>
              <w:rPr>
                <w:rFonts w:ascii="Georgia" w:cs="Georgia" w:eastAsia="Georgia" w:hAnsi="Georgia"/>
                <w:i/>
                <w:iCs/>
                <w:sz w:val="21"/>
                <w:szCs w:val="21"/>
              </w:rPr>
              <w:t xml:space="preserve">that God made people free,</w:t>
            </w:r>
          </w:p>
          <w:p>
            <w:pPr>
              <w:spacing w:after="0" w:before="0"/>
            </w:pPr>
            <w:r>
              <w:rPr>
                <w:rFonts w:ascii="Georgia" w:cs="Georgia" w:eastAsia="Georgia" w:hAnsi="Georgia"/>
                <w:i/>
                <w:iCs/>
                <w:sz w:val="21"/>
                <w:szCs w:val="21"/>
              </w:rPr>
              <w:t xml:space="preserve">that freedom requires protection from every human institution including this one,</w:t>
            </w:r>
          </w:p>
          <w:p>
            <w:pPr>
              <w:spacing w:after="0" w:before="0"/>
            </w:pPr>
            <w:r>
              <w:rPr>
                <w:rFonts w:ascii="Georgia" w:cs="Georgia" w:eastAsia="Georgia" w:hAnsi="Georgia"/>
                <w:i/>
                <w:iCs/>
                <w:sz w:val="21"/>
                <w:szCs w:val="21"/>
              </w:rPr>
              <w:t xml:space="preserve">and that the best government is one that knows</w:t>
            </w:r>
          </w:p>
          <w:p>
            <w:pPr>
              <w:spacing w:after="0" w:before="0"/>
            </w:pPr>
            <w:r>
              <w:rPr>
                <w:rFonts w:ascii="Georgia" w:cs="Georgia" w:eastAsia="Georgia" w:hAnsi="Georgia"/>
                <w:i/>
                <w:iCs/>
                <w:sz w:val="21"/>
                <w:szCs w:val="21"/>
              </w:rPr>
              <w:t xml:space="preserve">it is always subordinate to something it did not create</w:t>
            </w:r>
          </w:p>
          <w:p>
            <w:pPr>
              <w:spacing w:after="0" w:before="0"/>
            </w:pPr>
            <w:r>
              <w:rPr>
                <w:rFonts w:ascii="Georgia" w:cs="Georgia" w:eastAsia="Georgia" w:hAnsi="Georgia"/>
                <w:i/>
                <w:iCs/>
                <w:sz w:val="21"/>
                <w:szCs w:val="21"/>
              </w:rPr>
              <w:t xml:space="preserve">and cannot own.</w:t>
            </w:r>
          </w:p>
          <w:p>
            <w:pPr>
              <w:spacing w:after="40" w:before="0"/>
            </w:pPr>
            <w:r>
              <w:rPr>
                <w:rFonts w:ascii="Georgia" w:cs="Georgia" w:eastAsia="Georgia" w:hAnsi="Georgia"/>
                <w:i w:val="false"/>
                <w:iCs w:val="false"/>
                <w:sz w:val="21"/>
                <w:szCs w:val="21"/>
              </w:rPr>
              <w:t xml:space="preserve"/>
            </w:r>
          </w:p>
          <w:p>
            <w:pPr>
              <w:spacing w:after="0" w:before="0"/>
            </w:pPr>
            <w:r>
              <w:rPr>
                <w:rFonts w:ascii="Georgia" w:cs="Georgia" w:eastAsia="Georgia" w:hAnsi="Georgia"/>
                <w:i/>
                <w:iCs/>
                <w:sz w:val="21"/>
                <w:szCs w:val="21"/>
              </w:rPr>
              <w:t xml:space="preserve">Growth over comfort.</w:t>
            </w:r>
          </w:p>
          <w:p>
            <w:pPr>
              <w:spacing w:after="0" w:before="0"/>
            </w:pPr>
            <w:r>
              <w:rPr>
                <w:rFonts w:ascii="Georgia" w:cs="Georgia" w:eastAsia="Georgia" w:hAnsi="Georgia"/>
                <w:i/>
                <w:iCs/>
                <w:sz w:val="21"/>
                <w:szCs w:val="21"/>
              </w:rPr>
              <w:t xml:space="preserve">In God we trust.</w:t>
            </w:r>
          </w:p>
          <w:p>
            <w:pPr>
              <w:spacing w:after="0" w:before="0"/>
            </w:pPr>
            <w:r>
              <w:rPr>
                <w:rFonts w:ascii="Georgia" w:cs="Georgia" w:eastAsia="Georgia" w:hAnsi="Georgia"/>
                <w:i/>
                <w:iCs/>
                <w:sz w:val="21"/>
                <w:szCs w:val="21"/>
              </w:rPr>
              <w:t xml:space="preserve">The repository is open.</w:t>
            </w:r>
          </w:p>
          <w:p>
            <w:pPr>
              <w:spacing w:after="0" w:before="0"/>
            </w:pPr>
            <w:r>
              <w:rPr>
                <w:rFonts w:ascii="Georgia" w:cs="Georgia" w:eastAsia="Georgia" w:hAnsi="Georgia"/>
                <w:i/>
                <w:iCs/>
                <w:sz w:val="21"/>
                <w:szCs w:val="21"/>
              </w:rPr>
              <w:t xml:space="preserve">The first commit has been made.</w:t>
            </w:r>
          </w:p>
        </w:tc>
      </w:tr>
    </w:tbl>
    <w:p>
      <w:pPr>
        <w:spacing w:after="160" w:before="0"/>
      </w:pPr>
    </w:p>
    <w:p>
      <w:pPr>
        <w:spacing w:after="0" w:before="480"/>
        <w:jc w:val="center"/>
      </w:pPr>
      <w:r>
        <w:rPr>
          <w:rFonts w:ascii="Georgia" w:cs="Georgia" w:eastAsia="Georgia" w:hAnsi="Georgia"/>
          <w:b/>
          <w:bCs/>
          <w:i/>
          <w:iCs/>
          <w:color w:val="060D18"/>
          <w:sz w:val="22"/>
          <w:szCs w:val="22"/>
        </w:rPr>
        <w:t xml:space="preserve">THE EUSTRESS CONSTITUTION  ·  BRANCH 12345  ·  IN GOD WE TRUST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99BB" w:sz="4" w:space="4"/>
      </w:pBdr>
      <w:jc w:val="center"/>
    </w:pPr>
    <w:r>
      <w:rPr>
        <w:rFonts w:ascii="Georgia" w:cs="Georgia" w:eastAsia="Georgia" w:hAnsi="Georgia"/>
        <w:color w:val="323232"/>
        <w:sz w:val="18"/>
        <w:szCs w:val="18"/>
      </w:rPr>
      <w:t xml:space="preserve">Page </w:t>
    </w:r>
    <w:r>
      <w:rPr>
        <w:rFonts w:ascii="Georgia" w:cs="Georgia" w:eastAsia="Georgia" w:hAnsi="Georgia"/>
        <w:color w:val="323232"/>
        <w:sz w:val="18"/>
        <w:szCs w:val="18"/>
      </w:rPr>
      <w:fldChar w:fldCharType="begin"/>
      <w:instrText xml:space="preserve">PAGE</w:instrText>
      <w:fldChar w:fldCharType="separate"/>
      <w:fldChar w:fldCharType="end"/>
    </w:r>
    <w:r>
      <w:rPr>
        <w:rFonts w:ascii="Georgia" w:cs="Georgia" w:eastAsia="Georgia" w:hAnsi="Georgia"/>
        <w:color w:val="323232"/>
        <w:sz w:val="18"/>
        <w:szCs w:val="18"/>
      </w:rPr>
      <w:t xml:space="preserve"> of </w:t>
    </w:r>
    <w:r>
      <w:rPr>
        <w:rFonts w:ascii="Georgia" w:cs="Georgia" w:eastAsia="Georgia" w:hAnsi="Georgia"/>
        <w:color w:val="323232"/>
        <w:sz w:val="18"/>
        <w:szCs w:val="18"/>
      </w:rPr>
      <w:fldChar w:fldCharType="begin"/>
      <w:instrText xml:space="preserve">NUMPAGES</w:instrText>
      <w:fldChar w:fldCharType="separate"/>
      <w:fldChar w:fldCharType="end"/>
    </w:r>
    <w:r>
      <w:rPr>
        <w:rFonts w:ascii="Georgia" w:cs="Georgia" w:eastAsia="Georgia" w:hAnsi="Georgia"/>
        <w:color w:val="323232"/>
        <w:sz w:val="18"/>
        <w:szCs w:val="18"/>
      </w:rPr>
      <w:t xml:space="preserve">   ·   Growth Over Comfort   ·   Failure Is Not An Option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A4800" w:sz="6" w:space="4"/>
      </w:pBdr>
      <w:jc w:val="center"/>
    </w:pPr>
    <w:r>
      <w:rPr>
        <w:rFonts w:ascii="Georgia" w:cs="Georgia" w:eastAsia="Georgia" w:hAnsi="Georgia"/>
        <w:b/>
        <w:bCs/>
        <w:color w:val="060D18"/>
        <w:sz w:val="18"/>
        <w:szCs w:val="18"/>
      </w:rPr>
      <w:t xml:space="preserve">THE EUSTRESS CONSTITUTION</w:t>
    </w:r>
    <w:r>
      <w:rPr>
        <w:rFonts w:ascii="Georgia" w:cs="Georgia" w:eastAsia="Georgia" w:hAnsi="Georgia"/>
        <w:color w:val="6A4800"/>
        <w:sz w:val="18"/>
        <w:szCs w:val="18"/>
      </w:rPr>
      <w:t xml:space="preserve">   ·   </w:t>
    </w:r>
    <w:r>
      <w:rPr>
        <w:rFonts w:ascii="Georgia" w:cs="Georgia" w:eastAsia="Georgia" w:hAnsi="Georgia"/>
        <w:i/>
        <w:iCs/>
        <w:color w:val="323232"/>
        <w:sz w:val="18"/>
        <w:szCs w:val="18"/>
      </w:rPr>
      <w:t xml:space="preserve">Branch 12345   ·   In God We Trust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20"/>
      <w:outlineLvl w:val="0"/>
    </w:pPr>
    <w:rPr>
      <w:rFonts w:ascii="Georgia" w:cs="Georgia" w:eastAsia="Georgia" w:hAnsi="Georgia"/>
      <w:b/>
      <w:bCs/>
      <w:color w:val="060D18"/>
      <w:sz w:val="36"/>
      <w:szCs w:val="36"/>
    </w:rPr>
  </w:style>
  <w:style w:type="paragraph" w:styleId="Heading2">
    <w:name w:val="Heading 2"/>
    <w:basedOn w:val="Normal"/>
    <w:next w:val="Normal"/>
    <w:qFormat/>
    <w:pPr>
      <w:spacing w:after="120" w:before="320"/>
      <w:outlineLvl w:val="1"/>
    </w:pPr>
    <w:rPr>
      <w:rFonts w:ascii="Georgia" w:cs="Georgia" w:eastAsia="Georgia" w:hAnsi="Georgia"/>
      <w:b/>
      <w:bCs/>
      <w:color w:val="6A1800"/>
      <w:sz w:val="28"/>
      <w:szCs w:val="28"/>
    </w:rPr>
  </w:style>
  <w:style w:type="paragraph" w:styleId="Heading3">
    <w:name w:val="Heading 3"/>
    <w:basedOn w:val="Normal"/>
    <w:next w:val="Normal"/>
    <w:qFormat/>
    <w:pPr>
      <w:spacing w:after="80" w:before="200"/>
      <w:outlineLvl w:val="2"/>
    </w:pPr>
    <w:rPr>
      <w:rFonts w:ascii="Georgia" w:cs="Georgia" w:eastAsia="Georgia" w:hAnsi="Georgia"/>
      <w:b/>
      <w:bCs/>
      <w:color w:val="0A20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2026-04-17T20:07:19.548Z</dcterms:created>
  <dcterms:modified xsi:type="dcterms:W3CDTF">2026-04-17T20:07:19.571Z</dcterms:modified>
</cp:coreProperties>
</file>

<file path=docProps/custom.xml><?xml version="1.0" encoding="utf-8"?>
<Properties xmlns="http://schemas.openxmlformats.org/officeDocument/2006/custom-properties" xmlns:vt="http://schemas.openxmlformats.org/officeDocument/2006/docPropsVTypes"/>
</file>