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Maciej Tkacz</w:t>
      </w:r>
    </w:p>
    <w:p>
      <w:pPr>
        <w:jc w:val="center"/>
      </w:pPr>
      <w:r>
        <w:rPr>
          <w:b/>
        </w:rPr>
        <w:t>Robotics Application Engineer</w:t>
      </w:r>
    </w:p>
    <w:p>
      <w:pPr>
        <w:jc w:val="center"/>
      </w:pPr>
      <w:r>
        <w:rPr>
          <w:sz w:val="16"/>
        </w:rPr>
        <w:t>E-mail: maciek01110@gmail.com | Telefon: +48 881 912 125 | Lokalizacja: Kraków | Język angielski: C1 | Prawo jazdy: kat. B</w:t>
      </w:r>
    </w:p>
    <w:p>
      <w:pPr>
        <w:spacing w:before="120" w:after="40"/>
      </w:pPr>
      <w:r>
        <w:rPr>
          <w:b/>
          <w:color w:val="1F4E79"/>
          <w:sz w:val="20"/>
        </w:rPr>
        <w:t>PROFIL ZAWODOWY</w:t>
      </w:r>
    </w:p>
    <w:p>
      <w:r>
        <w:t>Profil inżyniera aplikacyjnego robotyki: student Mechaniki i Budowy Maszyn na Politechnice Krakowskiej oraz Technik Programista. Obecnie Inżynier Robotyk w ASTOR - programowanie robotów Kawasaki i Epson, budowa cyfrowych bliźniaków linii produkcyjnych oraz uruchamianie stanowisk demonstracyjnych z robotami w różnych aplikacjach. Wcześniej doświadczenie na stanowisku Application Engineer w symulacjach robotycznych i cyfrowych bliźniakach (Visual Components) dla klientów Automotive, w tym pisanie skryptów w Pythonie do optymalizacji procesów i usprawniania symulacji. Certyfikowane kursy programowania robotów przemysłowych (Kawasaki, Epson). Od podstaw zbudowane ramię robota SCARA - CAD, druk 3D, napędy krokowe, elektronika mikrokontrolerowa i oprogramowanie sterujące w Pythonie/C++. Mocny warsztat CAD i druku 3D. Polski ojczysty, angielski C1; baza w Polsce, dostępność w pełnym wymiarze i gotowość do częstych podróży do klientów.</w:t>
      </w:r>
    </w:p>
    <w:p>
      <w:pPr>
        <w:spacing w:before="120" w:after="40"/>
      </w:pPr>
      <w:r>
        <w:rPr>
          <w:b/>
          <w:color w:val="1F4E79"/>
          <w:sz w:val="20"/>
        </w:rPr>
        <w:t>KLUCZOWE UMIEJĘTNOŚCI</w:t>
      </w:r>
    </w:p>
    <w:p>
      <w:pPr>
        <w:pStyle w:val="ListBullet"/>
        <w:spacing w:after="20"/>
        <w:ind w:left="198"/>
      </w:pPr>
      <w:r>
        <w:t>Programowanie robotów przemysłowych: roboty Kawasaki i Epson (kursy z certyfikatami) - teach pendant, programy ruchu i testy stanowisk zrobotyzowanych; szybka adaptacja do środowisk FANUC, ABB i UR.</w:t>
      </w:r>
    </w:p>
    <w:p>
      <w:pPr>
        <w:pStyle w:val="ListBullet"/>
        <w:spacing w:after="20"/>
        <w:ind w:left="198"/>
      </w:pPr>
      <w:r>
        <w:t>Python: solidne umiejętności skryptowe - skrypty optymalizujące procesy i usprawniające symulacje w Visual Components, narzędzia automatyzujące i obliczeniowe; C++ i Arduino/C do sterowania hardware'em.</w:t>
      </w:r>
    </w:p>
    <w:p>
      <w:pPr>
        <w:pStyle w:val="ListBullet"/>
        <w:spacing w:after="20"/>
        <w:ind w:left="198"/>
      </w:pPr>
      <w:r>
        <w:t>Symulacje robotyczne i digital twins: gniazda w Visual Components dla klientów Automotive - ścieżki robotów, kontrola kolizji, cykle pracy, optymalizacja layoutu i wirtualna walidacja procesu.</w:t>
      </w:r>
    </w:p>
    <w:p>
      <w:pPr>
        <w:pStyle w:val="ListBullet"/>
        <w:spacing w:after="20"/>
        <w:ind w:left="198"/>
      </w:pPr>
      <w:r>
        <w:t>Praca z klientem: analiza dokumentacji i standardów inżynieryjnych Automotive; komunikowanie założeń symulacji i propozycji usprawnień inżynierom i interesariuszom.</w:t>
      </w:r>
    </w:p>
    <w:p>
      <w:pPr>
        <w:pStyle w:val="ListBullet"/>
        <w:spacing w:after="20"/>
        <w:ind w:left="198"/>
      </w:pPr>
      <w:r>
        <w:t>CAD i druk 3D: SolidWorks, Autodesk Inventor, Fusion 360, AutoCAD; rapid prototyping FDM/SLA/MJF, projektowanie pod produkcję i inżynieria odwrotna.</w:t>
      </w:r>
    </w:p>
    <w:p>
      <w:pPr>
        <w:pStyle w:val="ListBullet"/>
        <w:spacing w:after="20"/>
        <w:ind w:left="198"/>
      </w:pPr>
      <w:r>
        <w:t>Integracja systemów: ramię SCARA zbudowane end-to-end (mechanika, elektronika, software); integracja hardware-software, testy i iteracyjne debugowanie.</w:t>
      </w:r>
    </w:p>
    <w:p>
      <w:pPr>
        <w:pStyle w:val="ListBullet"/>
        <w:spacing w:after="20"/>
        <w:ind w:left="198"/>
      </w:pPr>
      <w:r>
        <w:t>Styl pracy: proaktywność, samodzielność i dbałość o jakość; polski ojczysty, angielski C1; gotowość do częstych podróży do zakładów klientów.</w:t>
      </w:r>
    </w:p>
    <w:p>
      <w:pPr>
        <w:spacing w:before="120" w:after="40"/>
      </w:pPr>
      <w:r>
        <w:rPr>
          <w:b/>
          <w:color w:val="1F4E79"/>
          <w:sz w:val="20"/>
        </w:rPr>
        <w:t>WYBRANY PROJEKT ROBOTYCZNY</w:t>
      </w:r>
    </w:p>
    <w:p>
      <w:r>
        <w:rPr>
          <w:b/>
        </w:rPr>
        <w:t>Prototyp ramienia robota SCARA | Projekt własny R&amp;D</w:t>
      </w:r>
    </w:p>
    <w:p>
      <w:pPr>
        <w:pStyle w:val="ListBullet"/>
        <w:spacing w:after="20"/>
        <w:ind w:left="198"/>
      </w:pPr>
      <w:r>
        <w:t>Zaprojektowanie i budowa end-to-end prototypu ramienia SCARA: koncepcja mechaniczna, modelowanie CAD, układ kinematyczny, dobór napędów krokowych NEMA i sterowników TMC/DRV, elektronika mikrokontrolerowa i okablowanie.</w:t>
      </w:r>
    </w:p>
    <w:p>
      <w:pPr>
        <w:pStyle w:val="ListBullet"/>
        <w:spacing w:after="20"/>
        <w:ind w:left="198"/>
      </w:pPr>
      <w:r>
        <w:t>Optymalizacja części pod druk 3D, w tym PET-G i materiały wzmacniane włóknem węglowym, z naciskiem na sztywność, montaż i szybkie iteracje konstrukcji.</w:t>
      </w:r>
    </w:p>
    <w:p>
      <w:pPr>
        <w:pStyle w:val="ListBullet"/>
        <w:spacing w:after="20"/>
        <w:ind w:left="198"/>
      </w:pPr>
      <w:r>
        <w:t>Tworzenie oprogramowania sterującego w Pythonie/C++ do eksperymentów z ruchem i komunikacją z hardware'em, z wykorzystaniem podstaw kinematyki prostej/odwrotnej i sterowania.</w:t>
      </w:r>
    </w:p>
    <w:p>
      <w:pPr>
        <w:pStyle w:val="ListBullet"/>
        <w:spacing w:after="20"/>
        <w:ind w:left="198"/>
      </w:pPr>
      <w:r>
        <w:t>Integracja podsystemów mechanicznych, elektronicznych i software'owych poprzez iteracyjny montaż, testowanie i debugowanie.</w:t>
      </w:r>
    </w:p>
    <w:p>
      <w:pPr>
        <w:spacing w:before="120" w:after="40"/>
      </w:pPr>
      <w:r>
        <w:rPr>
          <w:b/>
          <w:color w:val="1F4E79"/>
          <w:sz w:val="20"/>
        </w:rPr>
        <w:t>DOŚWIADCZENIE ZAWODOWE</w:t>
      </w:r>
    </w:p>
    <w:p>
      <w:pPr>
        <w:spacing w:before="60"/>
      </w:pPr>
      <w:r>
        <w:rPr>
          <w:b/>
        </w:rPr>
        <w:t>Inżynier Robotyk</w:t>
      </w:r>
      <w:r>
        <w:t xml:space="preserve"> | ASTOR, Kraków | 07.2026 - obecnie</w:t>
      </w:r>
    </w:p>
    <w:p>
      <w:pPr>
        <w:pStyle w:val="ListBullet"/>
        <w:spacing w:after="20"/>
        <w:ind w:left="198"/>
      </w:pPr>
      <w:r>
        <w:t>Programowanie robotów przemysłowych Kawasaki i Epson - od programów ruchu i pracy na teach pendancie po kompletne cykle aplikacyjne.</w:t>
      </w:r>
    </w:p>
    <w:p>
      <w:pPr>
        <w:pStyle w:val="ListBullet"/>
        <w:spacing w:after="20"/>
        <w:ind w:left="198"/>
      </w:pPr>
      <w:r>
        <w:t>Budowa cyfrowych bliźniaków linii produkcyjnych i symulacji robotów, weryfikacja zasięgów, sekwencji ruchu i zachowania procesu przed wdrożeniem fizycznym.</w:t>
      </w:r>
    </w:p>
    <w:p>
      <w:pPr>
        <w:pStyle w:val="ListBullet"/>
        <w:spacing w:after="20"/>
        <w:ind w:left="198"/>
      </w:pPr>
      <w:r>
        <w:t>Projektowanie, przygotowanie i budowa stanowisk demo prezentujących roboty Kawasaki i Epson w różnych aplikacjach - montaż mechaniczny, integracja hardware-software, programowanie i uruchomienie.</w:t>
      </w:r>
    </w:p>
    <w:p>
      <w:pPr>
        <w:pStyle w:val="ListBullet"/>
        <w:spacing w:after="20"/>
        <w:ind w:left="198"/>
      </w:pPr>
      <w:r>
        <w:t>Testowanie i diagnostyka stanowisk zrobotyzowanych end-to-end, na styku mechaniki, elektryki i oprogramowania robotów.</w:t>
      </w:r>
    </w:p>
    <w:p>
      <w:pPr>
        <w:spacing w:before="60"/>
      </w:pPr>
      <w:r>
        <w:rPr>
          <w:b/>
        </w:rPr>
        <w:t>Application Engineer</w:t>
      </w:r>
      <w:r>
        <w:t xml:space="preserve"> | AIAutomation | 01.2025 - 05.2026</w:t>
      </w:r>
    </w:p>
    <w:p>
      <w:pPr>
        <w:pStyle w:val="ListBullet"/>
        <w:spacing w:after="20"/>
        <w:ind w:left="198"/>
      </w:pPr>
      <w:r>
        <w:t>Tworzenie symulacji robotycznych i cyfrowych bliźniaków gniazd produkcyjnych w Visual Components dla klientów z branży Automotive.</w:t>
      </w:r>
    </w:p>
    <w:p>
      <w:pPr>
        <w:pStyle w:val="ListBullet"/>
        <w:spacing w:after="20"/>
        <w:ind w:left="198"/>
      </w:pPr>
      <w:r>
        <w:t>Pisanie skryptów w Pythonie do optymalizacji procesów oraz usprawniania działania i wydajności symulacji.</w:t>
      </w:r>
    </w:p>
    <w:p>
      <w:pPr>
        <w:pStyle w:val="ListBullet"/>
        <w:spacing w:after="20"/>
        <w:ind w:left="198"/>
      </w:pPr>
      <w:r>
        <w:t>Przygotowywanie logiki pracy robotów, sekwencji ruchu, ścieżek, kontroli kolizji, cykli produkcyjnych i wirtualnej walidacji procesu.</w:t>
      </w:r>
    </w:p>
    <w:p>
      <w:pPr>
        <w:pStyle w:val="ListBullet"/>
        <w:spacing w:after="20"/>
        <w:ind w:left="198"/>
      </w:pPr>
      <w:r>
        <w:t>Optymalizacja layoutów stanowisk oraz geometrii 3D na potrzeby symulacji z użyciem SolidWorks i Autodesk Inventor.</w:t>
      </w:r>
    </w:p>
    <w:p>
      <w:pPr>
        <w:pStyle w:val="ListBullet"/>
        <w:spacing w:after="20"/>
        <w:ind w:left="198"/>
      </w:pPr>
      <w:r>
        <w:t>Analiza dokumentacji klienta, standardów inżynieryjnych i specyfikacji technicznych w celu wsparcia koncepcji rozwiązań zgodnych z wymaganiami produkcyjnymi.</w:t>
      </w:r>
    </w:p>
    <w:p>
      <w:pPr>
        <w:pStyle w:val="ListBullet"/>
        <w:spacing w:after="20"/>
        <w:ind w:left="198"/>
      </w:pPr>
      <w:r>
        <w:t>Współpraca z inżynierami i interesariuszami oraz komunikowanie założeń, ograniczeń i propozycji usprawnień w symulacji.</w:t>
      </w:r>
    </w:p>
    <w:p>
      <w:pPr>
        <w:spacing w:before="60"/>
      </w:pPr>
      <w:r>
        <w:rPr>
          <w:b/>
        </w:rPr>
        <w:t>Specjalista ds. Druku 3D i Projektowania CAD</w:t>
      </w:r>
      <w:r>
        <w:t xml:space="preserve"> | Cubic Inch Additive Manufacturing, Piaseczno | 06.2023 - 08.2023</w:t>
      </w:r>
    </w:p>
    <w:p>
      <w:pPr>
        <w:pStyle w:val="ListBullet"/>
        <w:spacing w:after="20"/>
        <w:ind w:left="198"/>
      </w:pPr>
      <w:r>
        <w:t>Obsługa i serwis drukarek 3D FDM, MJF i SLA: nadzór nad parametrami procesu, post-processing i kontrola jakości.</w:t>
      </w:r>
    </w:p>
    <w:p>
      <w:pPr>
        <w:pStyle w:val="ListBullet"/>
        <w:spacing w:after="20"/>
        <w:ind w:left="198"/>
      </w:pPr>
      <w:r>
        <w:t>Projektowanie i optymalizacja modeli CAD w Fusion 360 i Autodesk Inventor pod technologie przyrostowe oraz rapid prototyping.</w:t>
      </w:r>
    </w:p>
    <w:p>
      <w:pPr>
        <w:pStyle w:val="ListBullet"/>
        <w:spacing w:after="20"/>
        <w:ind w:left="198"/>
      </w:pPr>
      <w:r>
        <w:t>Wsparcie wdrożeniowe nowej technologii SLA poprzez testy, dokumentowanie postępów i obserwacji technicznych.</w:t>
      </w:r>
    </w:p>
    <w:p>
      <w:pPr>
        <w:pStyle w:val="ListBullet"/>
        <w:spacing w:after="20"/>
        <w:ind w:left="198"/>
      </w:pPr>
      <w:r>
        <w:t>Koordynacja zadań produkcyjnych w 10-osobowym zespole projektowym z uwzględnieniem jakości, wytwarzalności i terminowości.</w:t>
      </w:r>
    </w:p>
    <w:p>
      <w:pPr>
        <w:spacing w:before="60"/>
      </w:pPr>
      <w:r>
        <w:rPr>
          <w:b/>
        </w:rPr>
        <w:t>Praktykant ds. Robotyki i Druku 3D</w:t>
      </w:r>
      <w:r>
        <w:t xml:space="preserve"> | ASTOR Robotics Center, Kraków | 05.2022</w:t>
      </w:r>
    </w:p>
    <w:p>
      <w:pPr>
        <w:pStyle w:val="ListBullet"/>
        <w:spacing w:after="20"/>
        <w:ind w:left="198"/>
      </w:pPr>
      <w:r>
        <w:t>Montaż osprzętu mechanicznego i komponentów drukowanych 3D do robotów Kawasaki oraz edukacyjnych platform Astorino.</w:t>
      </w:r>
    </w:p>
    <w:p>
      <w:pPr>
        <w:pStyle w:val="ListBullet"/>
        <w:spacing w:after="20"/>
        <w:ind w:left="198"/>
      </w:pPr>
      <w:r>
        <w:t>Programowanie robotów przemysłowych Kawasaki z wykorzystaniem teach pendanta oraz tworzenie podstawowych programów ruchu.</w:t>
      </w:r>
    </w:p>
    <w:p>
      <w:pPr>
        <w:pStyle w:val="ListBullet"/>
        <w:spacing w:after="20"/>
        <w:ind w:left="198"/>
      </w:pPr>
      <w:r>
        <w:t>Testowanie działania robotów i stanowisk, zdobywanie praktycznej wiedzy z zakresu konfiguracji, bezpieczeństwa i integracji hardware'u.</w:t>
      </w:r>
    </w:p>
    <w:p>
      <w:pPr>
        <w:spacing w:before="60"/>
      </w:pPr>
      <w:r>
        <w:rPr>
          <w:b/>
        </w:rPr>
        <w:t>Stażysta ds. Tworzenia Aplikacji Webowych</w:t>
      </w:r>
      <w:r>
        <w:t xml:space="preserve"> | Souczek Design Studio Reklamy i Druku, Kielce | 07.2021</w:t>
      </w:r>
    </w:p>
    <w:p>
      <w:pPr>
        <w:pStyle w:val="ListBullet"/>
        <w:spacing w:after="20"/>
        <w:ind w:left="198"/>
      </w:pPr>
      <w:r>
        <w:t>Rozwiązywanie problemów technicznych w JavaScript, w tym wdrożenie interaktywnego formularza zamówień.</w:t>
      </w:r>
    </w:p>
    <w:p>
      <w:pPr>
        <w:pStyle w:val="ListBullet"/>
        <w:spacing w:after="20"/>
        <w:ind w:left="198"/>
      </w:pPr>
      <w:r>
        <w:t>Testowanie i wdrażanie funkcjonalności webowych w zespole zgodnie z wytycznymi klienta.</w:t>
      </w:r>
    </w:p>
    <w:p>
      <w:pPr>
        <w:spacing w:before="120" w:after="40"/>
      </w:pPr>
      <w:r>
        <w:rPr>
          <w:b/>
          <w:color w:val="1F4E79"/>
          <w:sz w:val="20"/>
        </w:rPr>
        <w:t>WYKSZTAŁCENIE</w:t>
      </w:r>
    </w:p>
    <w:p>
      <w:pPr>
        <w:pStyle w:val="ListBullet"/>
        <w:spacing w:after="20"/>
        <w:ind w:left="198"/>
      </w:pPr>
      <w:r>
        <w:t>Politechnika Krakowska im. Tadeusza Kościuszki - Mechanika i Budowa Maszyn, studia inżynierskie w toku (10.2024 - obecnie). Istotne obszary: modelowanie układów dynamicznych, automatyka/sterowanie, mechanika analityczna i mechatronika.</w:t>
      </w:r>
    </w:p>
    <w:p>
      <w:pPr>
        <w:pStyle w:val="ListBullet"/>
        <w:spacing w:after="20"/>
        <w:ind w:left="198"/>
      </w:pPr>
      <w:r>
        <w:t>Koło Naukowe PKMechPower, Sekcja Mechaniczna - zadania konstrukcyjne w CAD i druku 3D, m.in. projekt fotela kierowcy i podzespołów układu hamulcowego; optymalizacja pod kątem masy i wytrzymałości.</w:t>
      </w:r>
    </w:p>
    <w:p>
      <w:pPr>
        <w:pStyle w:val="ListBullet"/>
        <w:spacing w:after="20"/>
        <w:ind w:left="198"/>
      </w:pPr>
      <w:r>
        <w:t>Zespół Szkół Informatycznych im. gen. Józefa Hauke-Bosaka w Kielcach - Technik programista (09.2019 - 04.2024).</w:t>
      </w:r>
    </w:p>
    <w:p>
      <w:pPr>
        <w:spacing w:before="120" w:after="40"/>
      </w:pPr>
      <w:r>
        <w:rPr>
          <w:b/>
          <w:color w:val="1F4E79"/>
          <w:sz w:val="20"/>
        </w:rPr>
        <w:t>CERTYFIKATY</w:t>
      </w:r>
    </w:p>
    <w:p>
      <w:pPr>
        <w:pStyle w:val="ListBullet"/>
        <w:spacing w:after="20"/>
        <w:ind w:left="198"/>
      </w:pPr>
      <w:r>
        <w:t>Obsługa i programowanie robotów Kawasaki - kurs dla integratorów z certyfikatem, ASTOR Robotics Center (05.2022).</w:t>
      </w:r>
    </w:p>
    <w:p>
      <w:pPr>
        <w:pStyle w:val="ListBullet"/>
        <w:spacing w:after="20"/>
        <w:ind w:left="198"/>
      </w:pPr>
      <w:r>
        <w:t>Programowanie robotów przemysłowych Epson - kurs z certyfikatem.</w:t>
      </w:r>
    </w:p>
    <w:p>
      <w:pPr>
        <w:pStyle w:val="ListBullet"/>
        <w:spacing w:after="20"/>
        <w:ind w:left="198"/>
      </w:pPr>
      <w:r>
        <w:t>Kursy programowania w Pythonie oraz samodzielny rozwój w Python/C++ w projektach robotycznych i automatyzacyjnych.</w:t>
      </w:r>
    </w:p>
    <w:p>
      <w:r>
        <w:rPr>
          <w:sz w:val="14"/>
        </w:rPr>
        <w:t>Wyrażam zgodę na przetwarzanie moich danych osobowych w celu prowadzenia obecnego postępowania rekrutacyjnego.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