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Aegis Protocol: Production Roadmap &amp; Action Plan</w:t>
      </w:r>
    </w:p>
    <w:p>
      <w:pPr>
        <w:pStyle w:val="Heading1"/>
      </w:pPr>
      <w:r>
        <w:t>1. Executive Summary</w:t>
      </w:r>
    </w:p>
    <w:p>
      <w:r>
        <w:t>This document outlines the strategic transition of Polka Agent (Aegis Protocol) from its current testnet state to a production-ready platform with real transactions, unified authentication (Web2 + Web3), and a personalized user portal.</w:t>
      </w:r>
    </w:p>
    <w:p>
      <w:pPr>
        <w:pStyle w:val="Heading1"/>
      </w:pPr>
      <w:r>
        <w:t>Phase 1: Identity &amp; Unified Authentication</w:t>
      </w:r>
    </w:p>
    <w:p>
      <w:r>
        <w:t>Goal: Allow users to log in seamlessly via Wallets or Social accounts.</w:t>
      </w:r>
    </w:p>
    <w:p>
      <w:pPr>
        <w:pStyle w:val="ListBullet"/>
      </w:pPr>
      <w:r>
        <w:t>Integrate Unified Auth Providers: Implement Privy, Dynamic, or Web3Auth to support Google, Apple, Email, and Crypto Wallets in a single flow.</w:t>
      </w:r>
    </w:p>
    <w:p>
      <w:pPr>
        <w:pStyle w:val="ListBullet"/>
      </w:pPr>
      <w:r>
        <w:t>User Profile System: Create a PostgreSQL database to map wallet addresses to social identities and store user-specific preferences.</w:t>
      </w:r>
    </w:p>
    <w:p>
      <w:pPr>
        <w:pStyle w:val="ListBullet"/>
      </w:pPr>
      <w:r>
        <w:t>Session Management: Implement secure JWT-based sessions and refresh tokens for persistent login.</w:t>
      </w:r>
    </w:p>
    <w:p>
      <w:pPr>
        <w:pStyle w:val="Heading1"/>
      </w:pPr>
      <w:r>
        <w:t>Phase 2: Production Transaction Engine</w:t>
      </w:r>
    </w:p>
    <w:p>
      <w:r>
        <w:t>Goal: Enable real asset movements with high reliability.</w:t>
      </w:r>
    </w:p>
    <w:p>
      <w:pPr>
        <w:pStyle w:val="ListBullet"/>
      </w:pPr>
      <w:r>
        <w:t>Backend Relay Service: Develop a Node.js/Go service to handle transaction indexing and relaying.</w:t>
      </w:r>
    </w:p>
    <w:p>
      <w:pPr>
        <w:pStyle w:val="ListBullet"/>
      </w:pPr>
      <w:r>
        <w:t>Gas Optimization: Implement a gas estimation service to ensure transactions succeed during network congestion.</w:t>
      </w:r>
    </w:p>
    <w:p>
      <w:pPr>
        <w:pStyle w:val="ListBullet"/>
      </w:pPr>
      <w:r>
        <w:t>Multi-Token Support: Expand the vault to support real USDC, USDT, and DOT on Polkadot Asset Hub.</w:t>
      </w:r>
    </w:p>
    <w:p>
      <w:pPr>
        <w:pStyle w:val="ListBullet"/>
      </w:pPr>
      <w:r>
        <w:t>Vault Security Audit: Conduct a comprehensive smart contract audit for the AegisVault.</w:t>
      </w:r>
    </w:p>
    <w:p>
      <w:pPr>
        <w:pStyle w:val="Heading1"/>
      </w:pPr>
      <w:r>
        <w:t>Phase 3: Personalized User Portal</w:t>
      </w:r>
    </w:p>
    <w:p>
      <w:r>
        <w:t>Goal: Provide a high-fidelity dashboard for individual users.</w:t>
      </w:r>
    </w:p>
    <w:p>
      <w:pPr>
        <w:pStyle w:val="ListBullet"/>
      </w:pPr>
      <w:r>
        <w:t>Real-Time Portfolio Tracking: Integrate indexers (SubQuery/SubSquid) to show real-time balances and PnL.</w:t>
      </w:r>
    </w:p>
    <w:p>
      <w:pPr>
        <w:pStyle w:val="ListBullet"/>
      </w:pPr>
      <w:r>
        <w:t>Advanced Analytics: Provide personalized yield projections based on user risk profiles.</w:t>
      </w:r>
    </w:p>
    <w:p>
      <w:pPr>
        <w:pStyle w:val="ListBullet"/>
      </w:pPr>
      <w:r>
        <w:t>Transaction Ledger: A searchable, filterable history of every deposit, withdrawal, and AI-routed trade.</w:t>
      </w:r>
    </w:p>
    <w:p>
      <w:pPr>
        <w:pStyle w:val="Heading1"/>
      </w:pPr>
      <w:r>
        <w:t>Phase 4: Advanced Finance &amp; AI Orchestration</w:t>
      </w:r>
    </w:p>
    <w:p>
      <w:r>
        <w:t>Goal: Institutional-grade automation.</w:t>
      </w:r>
    </w:p>
    <w:p>
      <w:pPr>
        <w:pStyle w:val="ListBullet"/>
      </w:pPr>
      <w:r>
        <w:t>Cross-Chain Intent Engine: Refine the AI assistant to parse complex multi-hop yield intents.</w:t>
      </w:r>
    </w:p>
    <w:p>
      <w:pPr>
        <w:pStyle w:val="ListBullet"/>
      </w:pPr>
      <w:r>
        <w:t>Risk Oracle 2.0: Feed live market data and protocol health metrics into the risk assessment engine.</w:t>
      </w:r>
    </w:p>
    <w:p>
      <w:pPr>
        <w:pStyle w:val="ListBullet"/>
      </w:pPr>
      <w:r>
        <w:t>Automated Rebalancing: Optional feature for users to opt-in to auto-rebalancing based on AI triggers.</w:t>
      </w:r>
    </w:p>
    <w:p>
      <w:pPr>
        <w:pStyle w:val="Heading1"/>
      </w:pPr>
      <w:r>
        <w:t>Conclusion</w:t>
      </w:r>
    </w:p>
    <w:p>
      <w:r>
        <w:t>Completion of this roadmap will position Aegis Protocol as a leading AI-driven gateway to the Polkadot ecosystem.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