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FB64" w14:textId="4BE3DDE9" w:rsidR="00E73CD6" w:rsidRDefault="004D25BD" w:rsidP="004D25BD">
      <w:pPr>
        <w:pStyle w:val="Title"/>
      </w:pPr>
      <w:r>
        <w:t>OLAF</w:t>
      </w:r>
      <w:r w:rsidR="004F09AC">
        <w:t>:</w:t>
      </w:r>
      <w:r>
        <w:t xml:space="preserve"> Outlook 2003 Look and Feel</w:t>
      </w:r>
    </w:p>
    <w:p w14:paraId="73EF3C6D" w14:textId="3BEE29E5" w:rsidR="004D25BD" w:rsidRDefault="004D25BD" w:rsidP="004D25BD">
      <w:r>
        <w:t>Design Document</w:t>
      </w:r>
    </w:p>
    <w:p w14:paraId="716BFBE4" w14:textId="56AB4C64" w:rsidR="004D25BD" w:rsidRDefault="004D25BD" w:rsidP="004D25BD">
      <w:r>
        <w:t>Project: C:\SVRN7\repos\Outlook 2003 Look and Feel\C#</w:t>
      </w:r>
    </w:p>
    <w:p w14:paraId="51C1BCED" w14:textId="1079A2BF" w:rsidR="004D25BD" w:rsidRDefault="004D25BD" w:rsidP="004D25BD">
      <w:r>
        <w:t xml:space="preserve">Namespace: </w:t>
      </w:r>
      <w:proofErr w:type="spellStart"/>
      <w:r>
        <w:t>System.Windows.Forms.Samples</w:t>
      </w:r>
      <w:proofErr w:type="spellEnd"/>
    </w:p>
    <w:p w14:paraId="377974CF" w14:textId="4982F9D2" w:rsidR="004D25BD" w:rsidRDefault="004D25BD" w:rsidP="004D25BD">
      <w:r>
        <w:t>Target Framework: .NET Framework 4.0 (WinForms)</w:t>
      </w:r>
    </w:p>
    <w:p w14:paraId="4191712D" w14:textId="77777777" w:rsidR="004D25BD" w:rsidRDefault="004D25BD" w:rsidP="004D25BD"/>
    <w:p w14:paraId="017B557B" w14:textId="738AF7C4" w:rsidR="004D25BD" w:rsidRDefault="004D25BD" w:rsidP="004D25BD">
      <w:pPr>
        <w:pStyle w:val="Heading1"/>
      </w:pPr>
      <w:r>
        <w:t>Overview</w:t>
      </w:r>
    </w:p>
    <w:p w14:paraId="5E177939" w14:textId="1B93353F" w:rsidR="004D25BD" w:rsidRDefault="004D25BD" w:rsidP="004D25BD">
      <w:r>
        <w:t xml:space="preserve">OLAF is a .NET Framework WinForms demonstration application that reproduces the Microsoft Outlook 2003 user interface using entirely custom-drawn controls. It was built as a showcase of advanced WinForms techniques including owner drawing, </w:t>
      </w:r>
      <w:proofErr w:type="spellStart"/>
      <w:r>
        <w:t>ToolStrip</w:t>
      </w:r>
      <w:proofErr w:type="spellEnd"/>
      <w:r>
        <w:t xml:space="preserve"> customization, data binding, and system-font awareness.</w:t>
      </w:r>
    </w:p>
    <w:p w14:paraId="1FB41E9A" w14:textId="5C06AA1F" w:rsidR="004D25BD" w:rsidRDefault="004D25BD" w:rsidP="004D25BD">
      <w:pPr>
        <w:pStyle w:val="Heading1"/>
      </w:pPr>
      <w:r>
        <w:t>Entry Point</w:t>
      </w:r>
    </w:p>
    <w:p w14:paraId="10953F7C" w14:textId="48B135CA" w:rsidR="004D25BD" w:rsidRDefault="004D25BD" w:rsidP="004D25BD">
      <w:r>
        <w:t xml:space="preserve">Program.cs â€” Standard WinForms entry point. Enables visual styles and launches </w:t>
      </w:r>
      <w:proofErr w:type="spellStart"/>
      <w:r>
        <w:t>MainForm</w:t>
      </w:r>
      <w:proofErr w:type="spellEnd"/>
      <w:r>
        <w:t>.</w:t>
      </w:r>
    </w:p>
    <w:p w14:paraId="50BA521B" w14:textId="16ECB100" w:rsidR="004D25BD" w:rsidRDefault="004D25BD" w:rsidP="004D25BD">
      <w:pPr>
        <w:pStyle w:val="Heading1"/>
      </w:pPr>
      <w:r>
        <w:t>Main Window</w:t>
      </w:r>
    </w:p>
    <w:p w14:paraId="1F25763E" w14:textId="7B35FD7D" w:rsidR="004D25BD" w:rsidRDefault="004D25BD" w:rsidP="004D25BD">
      <w:proofErr w:type="spellStart"/>
      <w:r>
        <w:t>MainForm.cs</w:t>
      </w:r>
      <w:proofErr w:type="spellEnd"/>
      <w:r>
        <w:t xml:space="preserve"> â€” The top-level Form. On load it:</w:t>
      </w:r>
    </w:p>
    <w:p w14:paraId="077D2E14" w14:textId="7756D0AF" w:rsidR="004D25BD" w:rsidRDefault="004D25BD" w:rsidP="004D25BD">
      <w:pPr>
        <w:pStyle w:val="ListBullet"/>
      </w:pPr>
      <w:r>
        <w:t xml:space="preserve">Initializes the </w:t>
      </w:r>
      <w:proofErr w:type="spellStart"/>
      <w:r>
        <w:t>MessageStore</w:t>
      </w:r>
      <w:proofErr w:type="spellEnd"/>
      <w:r>
        <w:t xml:space="preserve"> singleton and displays message count in the status bar.</w:t>
      </w:r>
    </w:p>
    <w:p w14:paraId="46E43A3E" w14:textId="3C9B364A" w:rsidR="004D25BD" w:rsidRDefault="004D25BD" w:rsidP="004D25BD">
      <w:pPr>
        <w:pStyle w:val="ListBullet"/>
      </w:pPr>
      <w:r>
        <w:t>Loads online/offline status images (Outlook.bmp / Error.bmp) from embedded resources.</w:t>
      </w:r>
    </w:p>
    <w:p w14:paraId="74F17B00" w14:textId="6F08A336" w:rsidR="004D25BD" w:rsidRDefault="004D25BD" w:rsidP="004D25BD">
      <w:pPr>
        <w:pStyle w:val="ListBullet"/>
      </w:pPr>
      <w:r>
        <w:t xml:space="preserve">Subscribes to </w:t>
      </w:r>
      <w:proofErr w:type="spellStart"/>
      <w:r>
        <w:t>NetworkChange.NetworkAvailabilityChanged</w:t>
      </w:r>
      <w:proofErr w:type="spellEnd"/>
      <w:r>
        <w:t xml:space="preserve"> to update the connection status label in real time.</w:t>
      </w:r>
    </w:p>
    <w:p w14:paraId="3CCC3224" w14:textId="00AC70F0" w:rsidR="004D25BD" w:rsidRDefault="004D25BD" w:rsidP="004D25BD">
      <w:pPr>
        <w:pStyle w:val="ListBullet"/>
      </w:pPr>
      <w:r>
        <w:t xml:space="preserve">Subscribes to </w:t>
      </w:r>
      <w:proofErr w:type="spellStart"/>
      <w:r>
        <w:t>SystemEvents.UserPreferenceChanged</w:t>
      </w:r>
      <w:proofErr w:type="spellEnd"/>
      <w:r>
        <w:t xml:space="preserve"> to reflow fonts when the user changes system appearance settings.</w:t>
      </w:r>
    </w:p>
    <w:p w14:paraId="1C6BAEB1" w14:textId="6A19716C" w:rsidR="004D25BD" w:rsidRDefault="004D25BD" w:rsidP="004D25BD">
      <w:pPr>
        <w:pStyle w:val="Heading1"/>
      </w:pPr>
      <w:r>
        <w:lastRenderedPageBreak/>
        <w:t>Data Layer (</w:t>
      </w:r>
      <w:proofErr w:type="spellStart"/>
      <w:r>
        <w:t>MailServer</w:t>
      </w:r>
      <w:proofErr w:type="spellEnd"/>
      <w:r>
        <w:t>/)</w:t>
      </w:r>
    </w:p>
    <w:p w14:paraId="2DD954B7" w14:textId="0593C707" w:rsidR="004D25BD" w:rsidRDefault="004D25BD" w:rsidP="004D25BD">
      <w:pPr>
        <w:pStyle w:val="Heading2"/>
      </w:pPr>
      <w:proofErr w:type="spellStart"/>
      <w:r>
        <w:t>MailMessage.cs</w:t>
      </w:r>
      <w:proofErr w:type="spellEnd"/>
    </w:p>
    <w:p w14:paraId="6C50BE11" w14:textId="70987647" w:rsidR="004D25BD" w:rsidRDefault="004D25BD" w:rsidP="004D25BD">
      <w:r>
        <w:t xml:space="preserve">A simple model class representing a single email. Implements </w:t>
      </w:r>
      <w:proofErr w:type="spellStart"/>
      <w:r>
        <w:t>INotifyPropertyChanged</w:t>
      </w:r>
      <w:proofErr w:type="spellEnd"/>
      <w:r>
        <w:t>. Fields:</w:t>
      </w:r>
    </w:p>
    <w:p w14:paraId="73EAFB1B" w14:textId="18B04355" w:rsidR="004D25BD" w:rsidRDefault="004D25BD" w:rsidP="004D25BD">
      <w:pPr>
        <w:pStyle w:val="ListBullet"/>
      </w:pPr>
      <w:r>
        <w:t>From, To, Cc â€” sender and recipient strings</w:t>
      </w:r>
    </w:p>
    <w:p w14:paraId="3A8EC2D6" w14:textId="11D554F3" w:rsidR="004D25BD" w:rsidRDefault="004D25BD" w:rsidP="004D25BD">
      <w:pPr>
        <w:pStyle w:val="ListBullet"/>
      </w:pPr>
      <w:r>
        <w:t>Subject â€” message subject line</w:t>
      </w:r>
    </w:p>
    <w:p w14:paraId="747B7C22" w14:textId="4056127F" w:rsidR="004D25BD" w:rsidRDefault="004D25BD" w:rsidP="004D25BD">
      <w:pPr>
        <w:pStyle w:val="ListBullet"/>
      </w:pPr>
      <w:r>
        <w:t xml:space="preserve">Read â€” </w:t>
      </w:r>
      <w:proofErr w:type="spellStart"/>
      <w:r>
        <w:t>boolean</w:t>
      </w:r>
      <w:proofErr w:type="spellEnd"/>
      <w:r>
        <w:t xml:space="preserve"> read/unread flag</w:t>
      </w:r>
    </w:p>
    <w:p w14:paraId="2E222675" w14:textId="6F2A3549" w:rsidR="004D25BD" w:rsidRDefault="004D25BD" w:rsidP="004D25BD">
      <w:pPr>
        <w:pStyle w:val="ListBullet"/>
      </w:pPr>
      <w:proofErr w:type="spellStart"/>
      <w:r>
        <w:t>SentDate</w:t>
      </w:r>
      <w:proofErr w:type="spellEnd"/>
      <w:r>
        <w:t xml:space="preserve"> â€” </w:t>
      </w:r>
      <w:proofErr w:type="spellStart"/>
      <w:r>
        <w:t>DateTime</w:t>
      </w:r>
      <w:proofErr w:type="spellEnd"/>
      <w:r>
        <w:t xml:space="preserve"> the message was sent</w:t>
      </w:r>
    </w:p>
    <w:p w14:paraId="7B74C6BF" w14:textId="49F99AB4" w:rsidR="004D25BD" w:rsidRDefault="004D25BD" w:rsidP="004D25BD">
      <w:pPr>
        <w:pStyle w:val="ListBullet"/>
      </w:pPr>
      <w:r>
        <w:t>Path â€” filename of the embedded HTML body resource</w:t>
      </w:r>
    </w:p>
    <w:p w14:paraId="211E560B" w14:textId="23D79ED1" w:rsidR="004D25BD" w:rsidRDefault="004D25BD" w:rsidP="004D25BD">
      <w:pPr>
        <w:pStyle w:val="Heading2"/>
      </w:pPr>
      <w:proofErr w:type="spellStart"/>
      <w:r>
        <w:t>MessageStore.cs</w:t>
      </w:r>
      <w:proofErr w:type="spellEnd"/>
    </w:p>
    <w:p w14:paraId="3C2A592A" w14:textId="3FAB6CD6" w:rsidR="004D25BD" w:rsidRDefault="004D25BD" w:rsidP="004D25BD">
      <w:r>
        <w:t xml:space="preserve">A singleton data store (accessed via </w:t>
      </w:r>
      <w:proofErr w:type="spellStart"/>
      <w:r>
        <w:t>GetMessageStore</w:t>
      </w:r>
      <w:proofErr w:type="spellEnd"/>
      <w:r>
        <w:t>()). Responsibilities:</w:t>
      </w:r>
    </w:p>
    <w:p w14:paraId="4393A8DB" w14:textId="12C1B234" w:rsidR="004D25BD" w:rsidRDefault="004D25BD" w:rsidP="004D25BD">
      <w:pPr>
        <w:pStyle w:val="ListBullet"/>
      </w:pPr>
      <w:r>
        <w:t xml:space="preserve">Loads message records from an embedded XML resource (Mail/Inbox.xml) into a </w:t>
      </w:r>
      <w:proofErr w:type="spellStart"/>
      <w:r>
        <w:t>SortableBindingList</w:t>
      </w:r>
      <w:proofErr w:type="spellEnd"/>
      <w:r>
        <w:t>&lt;</w:t>
      </w:r>
      <w:proofErr w:type="spellStart"/>
      <w:r>
        <w:t>MailMessage</w:t>
      </w:r>
      <w:proofErr w:type="spellEnd"/>
      <w:r>
        <w:t>&gt; on first access.</w:t>
      </w:r>
    </w:p>
    <w:p w14:paraId="041017B7" w14:textId="786A6958" w:rsidR="004D25BD" w:rsidRDefault="004D25BD" w:rsidP="004D25BD">
      <w:pPr>
        <w:pStyle w:val="ListBullet"/>
      </w:pPr>
      <w:r>
        <w:t xml:space="preserve">Tracks </w:t>
      </w:r>
      <w:proofErr w:type="spellStart"/>
      <w:r>
        <w:t>SelectedMessage</w:t>
      </w:r>
      <w:proofErr w:type="spellEnd"/>
      <w:r>
        <w:t xml:space="preserve">, </w:t>
      </w:r>
      <w:proofErr w:type="spellStart"/>
      <w:r>
        <w:t>UnreadCount</w:t>
      </w:r>
      <w:proofErr w:type="spellEnd"/>
      <w:r>
        <w:t xml:space="preserve">, </w:t>
      </w:r>
      <w:proofErr w:type="spellStart"/>
      <w:r>
        <w:t>DraftsCount</w:t>
      </w:r>
      <w:proofErr w:type="spellEnd"/>
      <w:r>
        <w:t xml:space="preserve">, and </w:t>
      </w:r>
      <w:proofErr w:type="spellStart"/>
      <w:r>
        <w:t>DeletedCount</w:t>
      </w:r>
      <w:proofErr w:type="spellEnd"/>
      <w:r>
        <w:t>.</w:t>
      </w:r>
    </w:p>
    <w:p w14:paraId="495DC402" w14:textId="2D354A9B" w:rsidR="004D25BD" w:rsidRDefault="004D25BD" w:rsidP="004D25BD">
      <w:pPr>
        <w:pStyle w:val="ListBullet"/>
      </w:pPr>
      <w:r>
        <w:t xml:space="preserve">Fires </w:t>
      </w:r>
      <w:proofErr w:type="spellStart"/>
      <w:r>
        <w:t>INotifyPropertyChanged</w:t>
      </w:r>
      <w:proofErr w:type="spellEnd"/>
      <w:r>
        <w:t xml:space="preserve"> notifications so all bound controls stay in sync.</w:t>
      </w:r>
    </w:p>
    <w:p w14:paraId="5F2E9B02" w14:textId="19FD8D3F" w:rsidR="004D25BD" w:rsidRDefault="004D25BD" w:rsidP="004D25BD">
      <w:pPr>
        <w:pStyle w:val="ListBullet"/>
      </w:pPr>
      <w:r>
        <w:t xml:space="preserve">Contains </w:t>
      </w:r>
      <w:proofErr w:type="spellStart"/>
      <w:r>
        <w:t>SortableBindingList</w:t>
      </w:r>
      <w:proofErr w:type="spellEnd"/>
      <w:r>
        <w:t xml:space="preserve">&lt;T&gt; â€” a </w:t>
      </w:r>
      <w:proofErr w:type="spellStart"/>
      <w:r>
        <w:t>BindingList</w:t>
      </w:r>
      <w:proofErr w:type="spellEnd"/>
      <w:r>
        <w:t xml:space="preserve">&lt;T&gt; subclass that supports column sorting via </w:t>
      </w:r>
      <w:proofErr w:type="spellStart"/>
      <w:r>
        <w:t>ApplySortCore</w:t>
      </w:r>
      <w:proofErr w:type="spellEnd"/>
      <w:r>
        <w:t>.</w:t>
      </w:r>
    </w:p>
    <w:p w14:paraId="08BB9E2D" w14:textId="20AFCF82" w:rsidR="004D25BD" w:rsidRDefault="004D25BD" w:rsidP="004D25BD">
      <w:pPr>
        <w:pStyle w:val="ListBullet"/>
      </w:pPr>
      <w:r>
        <w:t xml:space="preserve">Contains </w:t>
      </w:r>
      <w:proofErr w:type="spellStart"/>
      <w:r>
        <w:t>PropertyComparer</w:t>
      </w:r>
      <w:proofErr w:type="spellEnd"/>
      <w:r>
        <w:t xml:space="preserve">&lt;T&gt; â€” a generic </w:t>
      </w:r>
      <w:proofErr w:type="spellStart"/>
      <w:r>
        <w:t>IComparer</w:t>
      </w:r>
      <w:proofErr w:type="spellEnd"/>
      <w:r>
        <w:t>&lt;T&gt; that compares any property by name using reflection, supporting ascending and descending sort directions.</w:t>
      </w:r>
    </w:p>
    <w:p w14:paraId="2720DEAE" w14:textId="330B8437" w:rsidR="004D25BD" w:rsidRDefault="004D25BD" w:rsidP="004D25BD">
      <w:pPr>
        <w:pStyle w:val="Heading1"/>
      </w:pPr>
      <w:r>
        <w:t>Custom Controls (Custom Controls/)</w:t>
      </w:r>
    </w:p>
    <w:p w14:paraId="22B8B4BB" w14:textId="22FA3AB5" w:rsidR="004D25BD" w:rsidRDefault="004D25BD" w:rsidP="004D25BD">
      <w:pPr>
        <w:pStyle w:val="Heading2"/>
      </w:pPr>
      <w:proofErr w:type="spellStart"/>
      <w:r>
        <w:t>BaseStackStrip.cs</w:t>
      </w:r>
      <w:proofErr w:type="spellEnd"/>
    </w:p>
    <w:p w14:paraId="5FCEE490" w14:textId="1F2355EF" w:rsidR="004D25BD" w:rsidRDefault="004D25BD" w:rsidP="004D25BD">
      <w:r>
        <w:t xml:space="preserve">Inherits </w:t>
      </w:r>
      <w:proofErr w:type="spellStart"/>
      <w:r>
        <w:t>ToolStrip</w:t>
      </w:r>
      <w:proofErr w:type="spellEnd"/>
      <w:r>
        <w:t xml:space="preserve">. Base class for the left-panel navigation strips. Key </w:t>
      </w:r>
      <w:proofErr w:type="spellStart"/>
      <w:r>
        <w:t>behaviours</w:t>
      </w:r>
      <w:proofErr w:type="spellEnd"/>
      <w:r>
        <w:t>:</w:t>
      </w:r>
    </w:p>
    <w:p w14:paraId="27107BA2" w14:textId="3E63B3E5" w:rsidR="004D25BD" w:rsidRDefault="004D25BD" w:rsidP="004D25BD">
      <w:pPr>
        <w:pStyle w:val="ListBullet"/>
      </w:pPr>
      <w:r>
        <w:t xml:space="preserve">Forces </w:t>
      </w:r>
      <w:proofErr w:type="spellStart"/>
      <w:r>
        <w:t>DockStyle.Fill</w:t>
      </w:r>
      <w:proofErr w:type="spellEnd"/>
      <w:r>
        <w:t>, hides the grip, disables overflow and auto-size.</w:t>
      </w:r>
    </w:p>
    <w:p w14:paraId="1C8BD66A" w14:textId="3BAD56D5" w:rsidR="004D25BD" w:rsidRDefault="004D25BD" w:rsidP="004D25BD">
      <w:pPr>
        <w:pStyle w:val="ListBullet"/>
      </w:pPr>
      <w:r>
        <w:t xml:space="preserve">Installs a custom </w:t>
      </w:r>
      <w:proofErr w:type="spellStart"/>
      <w:r>
        <w:t>ToolStripProfessionalRenderer</w:t>
      </w:r>
      <w:proofErr w:type="spellEnd"/>
      <w:r>
        <w:t xml:space="preserve"> with </w:t>
      </w:r>
      <w:proofErr w:type="spellStart"/>
      <w:r>
        <w:t>RoundedEdges</w:t>
      </w:r>
      <w:proofErr w:type="spellEnd"/>
      <w:r>
        <w:t xml:space="preserve"> = false.</w:t>
      </w:r>
    </w:p>
    <w:p w14:paraId="1B644195" w14:textId="7034A739" w:rsidR="004D25BD" w:rsidRDefault="004D25BD" w:rsidP="004D25BD">
      <w:pPr>
        <w:pStyle w:val="ListBullet"/>
      </w:pPr>
      <w:r>
        <w:t xml:space="preserve">Paints a vertical linear gradient background using the renderer </w:t>
      </w:r>
      <w:proofErr w:type="spellStart"/>
      <w:r>
        <w:t>colour</w:t>
      </w:r>
      <w:proofErr w:type="spellEnd"/>
      <w:r>
        <w:t xml:space="preserve"> table (</w:t>
      </w:r>
      <w:proofErr w:type="spellStart"/>
      <w:r>
        <w:t>ToolStripGradientMiddle</w:t>
      </w:r>
      <w:proofErr w:type="spellEnd"/>
      <w:r>
        <w:t xml:space="preserve"> to </w:t>
      </w:r>
      <w:proofErr w:type="spellStart"/>
      <w:r>
        <w:t>ToolStripGradientEnd</w:t>
      </w:r>
      <w:proofErr w:type="spellEnd"/>
      <w:r>
        <w:t>) and draws a dark border.</w:t>
      </w:r>
    </w:p>
    <w:p w14:paraId="36F5B3D2" w14:textId="0B006199" w:rsidR="004D25BD" w:rsidRDefault="004D25BD" w:rsidP="004D25BD">
      <w:pPr>
        <w:pStyle w:val="ListBullet"/>
      </w:pPr>
      <w:r>
        <w:t xml:space="preserve">Exposes </w:t>
      </w:r>
      <w:proofErr w:type="spellStart"/>
      <w:r>
        <w:t>OnSetRenderer</w:t>
      </w:r>
      <w:proofErr w:type="spellEnd"/>
      <w:r>
        <w:t xml:space="preserve"> and </w:t>
      </w:r>
      <w:proofErr w:type="spellStart"/>
      <w:r>
        <w:t>OnSetFonts</w:t>
      </w:r>
      <w:proofErr w:type="spellEnd"/>
      <w:r>
        <w:t xml:space="preserve"> virtual methods for subclasses.</w:t>
      </w:r>
    </w:p>
    <w:p w14:paraId="0C9BA26F" w14:textId="49B32828" w:rsidR="004D25BD" w:rsidRDefault="004D25BD" w:rsidP="004D25BD">
      <w:pPr>
        <w:pStyle w:val="ListBullet"/>
      </w:pPr>
      <w:r>
        <w:t xml:space="preserve">Responds to </w:t>
      </w:r>
      <w:proofErr w:type="spellStart"/>
      <w:r>
        <w:t>SystemEvents.UserPreferenceChanged</w:t>
      </w:r>
      <w:proofErr w:type="spellEnd"/>
      <w:r>
        <w:t xml:space="preserve"> to reset fonts.</w:t>
      </w:r>
    </w:p>
    <w:p w14:paraId="38B43CFC" w14:textId="75945DFE" w:rsidR="004D25BD" w:rsidRDefault="004D25BD" w:rsidP="004D25BD">
      <w:pPr>
        <w:pStyle w:val="Heading2"/>
      </w:pPr>
      <w:proofErr w:type="spellStart"/>
      <w:r>
        <w:lastRenderedPageBreak/>
        <w:t>StackStrip.cs</w:t>
      </w:r>
      <w:proofErr w:type="spellEnd"/>
    </w:p>
    <w:p w14:paraId="4F37835F" w14:textId="1FB7C375" w:rsidR="004D25BD" w:rsidRDefault="004D25BD" w:rsidP="004D25BD">
      <w:r>
        <w:t xml:space="preserve">Inherits </w:t>
      </w:r>
      <w:proofErr w:type="spellStart"/>
      <w:r>
        <w:t>BaseStackStrip</w:t>
      </w:r>
      <w:proofErr w:type="spellEnd"/>
      <w:r>
        <w:t>. The vertical list of navigation buttons (Mail, Calendar, Contacts, Tasks, etc.):</w:t>
      </w:r>
    </w:p>
    <w:p w14:paraId="0351204A" w14:textId="5A505A2C" w:rsidR="004D25BD" w:rsidRDefault="004D25BD" w:rsidP="004D25BD">
      <w:pPr>
        <w:pStyle w:val="ListBullet"/>
      </w:pPr>
      <w:r>
        <w:t xml:space="preserve">Uses </w:t>
      </w:r>
      <w:proofErr w:type="spellStart"/>
      <w:r>
        <w:t>ToolStripLayoutStyle.VerticalStackWithOverflow</w:t>
      </w:r>
      <w:proofErr w:type="spellEnd"/>
      <w:r>
        <w:t>.</w:t>
      </w:r>
    </w:p>
    <w:p w14:paraId="38B8B9BB" w14:textId="21B9FBE6" w:rsidR="004D25BD" w:rsidRDefault="004D25BD" w:rsidP="004D25BD">
      <w:pPr>
        <w:pStyle w:val="ListBullet"/>
      </w:pPr>
      <w:r>
        <w:t xml:space="preserve">Renders each </w:t>
      </w:r>
      <w:proofErr w:type="spellStart"/>
      <w:r>
        <w:t>ToolStripButton</w:t>
      </w:r>
      <w:proofErr w:type="spellEnd"/>
      <w:r>
        <w:t xml:space="preserve"> with a gradient fill (normal / hover / pressed states) and a dark outline border.</w:t>
      </w:r>
    </w:p>
    <w:p w14:paraId="0CADB6A3" w14:textId="7F445038" w:rsidR="004D25BD" w:rsidRDefault="004D25BD" w:rsidP="004D25BD">
      <w:pPr>
        <w:pStyle w:val="ListBullet"/>
      </w:pPr>
      <w:r>
        <w:t xml:space="preserve">Enforces radio-button </w:t>
      </w:r>
      <w:proofErr w:type="spellStart"/>
      <w:r>
        <w:t>behaviour</w:t>
      </w:r>
      <w:proofErr w:type="spellEnd"/>
      <w:r>
        <w:t>: exactly one button is always checked; unchecking the last checked button re-checks it.</w:t>
      </w:r>
    </w:p>
    <w:p w14:paraId="2C1E3D43" w14:textId="1F210C95" w:rsidR="004D25BD" w:rsidRDefault="004D25BD" w:rsidP="004D25BD">
      <w:pPr>
        <w:pStyle w:val="ListBullet"/>
      </w:pPr>
      <w:r>
        <w:t xml:space="preserve">Raises an </w:t>
      </w:r>
      <w:proofErr w:type="spellStart"/>
      <w:r>
        <w:t>ItemHeightChanged</w:t>
      </w:r>
      <w:proofErr w:type="spellEnd"/>
      <w:r>
        <w:t xml:space="preserve"> event when the font changes, so </w:t>
      </w:r>
      <w:proofErr w:type="spellStart"/>
      <w:r>
        <w:t>LeftSpine</w:t>
      </w:r>
      <w:proofErr w:type="spellEnd"/>
      <w:r>
        <w:t xml:space="preserve"> can recalculate splitter distances.</w:t>
      </w:r>
    </w:p>
    <w:p w14:paraId="76A18CDD" w14:textId="2EA5EBE1" w:rsidR="004D25BD" w:rsidRDefault="004D25BD" w:rsidP="004D25BD">
      <w:pPr>
        <w:pStyle w:val="Heading2"/>
      </w:pPr>
      <w:proofErr w:type="spellStart"/>
      <w:r>
        <w:t>HeaderStrip.cs</w:t>
      </w:r>
      <w:proofErr w:type="spellEnd"/>
    </w:p>
    <w:p w14:paraId="54B4D957" w14:textId="3902B081" w:rsidR="004D25BD" w:rsidRDefault="004D25BD" w:rsidP="004D25BD">
      <w:r>
        <w:t xml:space="preserve">Inherits </w:t>
      </w:r>
      <w:proofErr w:type="spellStart"/>
      <w:r>
        <w:t>ToolStrip</w:t>
      </w:r>
      <w:proofErr w:type="spellEnd"/>
      <w:r>
        <w:t xml:space="preserve">. A gradient header bar </w:t>
      </w:r>
      <w:proofErr w:type="gramStart"/>
      <w:r>
        <w:t>used</w:t>
      </w:r>
      <w:proofErr w:type="gramEnd"/>
      <w:r>
        <w:t xml:space="preserve"> above each content pane. Supports two styles via the </w:t>
      </w:r>
      <w:proofErr w:type="spellStart"/>
      <w:r>
        <w:t>HeaderStyle</w:t>
      </w:r>
      <w:proofErr w:type="spellEnd"/>
      <w:r>
        <w:t xml:space="preserve"> property:</w:t>
      </w:r>
    </w:p>
    <w:p w14:paraId="4909AFF9" w14:textId="13B0B056" w:rsidR="004D25BD" w:rsidRDefault="004D25BD" w:rsidP="004D25BD">
      <w:pPr>
        <w:pStyle w:val="ListBullet"/>
      </w:pPr>
      <w:r>
        <w:t>Large â€” bold Arial, white foreground, deep-blue gradient (</w:t>
      </w:r>
      <w:proofErr w:type="spellStart"/>
      <w:r>
        <w:t>OverflowButtonGradientMiddle</w:t>
      </w:r>
      <w:proofErr w:type="spellEnd"/>
      <w:r>
        <w:t xml:space="preserve"> to End).</w:t>
      </w:r>
    </w:p>
    <w:p w14:paraId="7978BA75" w14:textId="27961B02" w:rsidR="004D25BD" w:rsidRDefault="004D25BD" w:rsidP="004D25BD">
      <w:pPr>
        <w:pStyle w:val="ListBullet"/>
      </w:pPr>
      <w:r>
        <w:t>Small â€” system menu font, black foreground, light grey gradient (</w:t>
      </w:r>
      <w:proofErr w:type="spellStart"/>
      <w:r>
        <w:t>MenuStripGradientEnd</w:t>
      </w:r>
      <w:proofErr w:type="spellEnd"/>
      <w:r>
        <w:t xml:space="preserve"> to Begin).</w:t>
      </w:r>
    </w:p>
    <w:p w14:paraId="6B8EAD6B" w14:textId="5B9FD3D6" w:rsidR="004D25BD" w:rsidRDefault="004D25BD" w:rsidP="004D25BD">
      <w:r>
        <w:t xml:space="preserve">Height is </w:t>
      </w:r>
      <w:proofErr w:type="gramStart"/>
      <w:r>
        <w:t>auto-calculated</w:t>
      </w:r>
      <w:proofErr w:type="gramEnd"/>
      <w:r>
        <w:t xml:space="preserve"> from the font metrics plus 6px padding.</w:t>
      </w:r>
    </w:p>
    <w:p w14:paraId="03325D71" w14:textId="3E376156" w:rsidR="004D25BD" w:rsidRDefault="004D25BD" w:rsidP="004D25BD">
      <w:pPr>
        <w:pStyle w:val="Heading2"/>
      </w:pPr>
      <w:proofErr w:type="spellStart"/>
      <w:r>
        <w:t>LeftSpine.cs</w:t>
      </w:r>
      <w:proofErr w:type="spellEnd"/>
    </w:p>
    <w:p w14:paraId="610B7ABE" w14:textId="1070A9F6" w:rsidR="004D25BD" w:rsidRDefault="004D25BD" w:rsidP="004D25BD">
      <w:r>
        <w:t xml:space="preserve">A </w:t>
      </w:r>
      <w:proofErr w:type="spellStart"/>
      <w:r>
        <w:t>UserControl</w:t>
      </w:r>
      <w:proofErr w:type="spellEnd"/>
      <w:r>
        <w:t xml:space="preserve"> that composes the entire left navigation pane. Layout:</w:t>
      </w:r>
    </w:p>
    <w:p w14:paraId="049447F6" w14:textId="479969B4" w:rsidR="004D25BD" w:rsidRDefault="004D25BD" w:rsidP="004D25BD">
      <w:pPr>
        <w:pStyle w:val="ListBullet"/>
      </w:pPr>
      <w:r>
        <w:t xml:space="preserve">A </w:t>
      </w:r>
      <w:proofErr w:type="spellStart"/>
      <w:r>
        <w:t>SplitContainer</w:t>
      </w:r>
      <w:proofErr w:type="spellEnd"/>
      <w:r>
        <w:t xml:space="preserve"> (</w:t>
      </w:r>
      <w:proofErr w:type="spellStart"/>
      <w:r>
        <w:t>stackStripSplitter</w:t>
      </w:r>
      <w:proofErr w:type="spellEnd"/>
      <w:r>
        <w:t xml:space="preserve">) divides the pane into the folder/content area (top) and the </w:t>
      </w:r>
      <w:proofErr w:type="spellStart"/>
      <w:r>
        <w:t>StackStrip</w:t>
      </w:r>
      <w:proofErr w:type="spellEnd"/>
      <w:r>
        <w:t xml:space="preserve"> (bottom).</w:t>
      </w:r>
    </w:p>
    <w:p w14:paraId="3516A73E" w14:textId="411ABC55" w:rsidR="004D25BD" w:rsidRDefault="004D25BD" w:rsidP="004D25BD">
      <w:pPr>
        <w:pStyle w:val="ListBullet"/>
      </w:pPr>
      <w:r>
        <w:t xml:space="preserve">Below the </w:t>
      </w:r>
      <w:proofErr w:type="spellStart"/>
      <w:r>
        <w:t>StackStrip</w:t>
      </w:r>
      <w:proofErr w:type="spellEnd"/>
      <w:r>
        <w:t xml:space="preserve"> sits an overflow </w:t>
      </w:r>
      <w:proofErr w:type="spellStart"/>
      <w:r>
        <w:t>BaseStackStrip</w:t>
      </w:r>
      <w:proofErr w:type="spellEnd"/>
      <w:r>
        <w:t xml:space="preserve"> (</w:t>
      </w:r>
      <w:proofErr w:type="spellStart"/>
      <w:r>
        <w:t>overflowStrip</w:t>
      </w:r>
      <w:proofErr w:type="spellEnd"/>
      <w:r>
        <w:t>) showing small icon-only buttons for navigation items that are scrolled off screen.</w:t>
      </w:r>
    </w:p>
    <w:p w14:paraId="5C7EF5AA" w14:textId="0DA35CEB" w:rsidR="004D25BD" w:rsidRDefault="004D25BD" w:rsidP="004D25BD">
      <w:pPr>
        <w:pStyle w:val="ListBullet"/>
      </w:pPr>
      <w:r>
        <w:t xml:space="preserve">On load, overflow buttons are created in reverse order from the </w:t>
      </w:r>
      <w:proofErr w:type="spellStart"/>
      <w:r>
        <w:t>StackStrip</w:t>
      </w:r>
      <w:proofErr w:type="spellEnd"/>
      <w:r>
        <w:t xml:space="preserve"> items using bitmap resources looked up by tag name.</w:t>
      </w:r>
    </w:p>
    <w:p w14:paraId="0C35D7DF" w14:textId="08A73119" w:rsidR="004D25BD" w:rsidRDefault="004D25BD" w:rsidP="004D25BD">
      <w:pPr>
        <w:pStyle w:val="ListBullet"/>
      </w:pPr>
      <w:r>
        <w:t>The splitter is snapped to item-height increments; dragging it shows/hides overflow icons dynamically.</w:t>
      </w:r>
    </w:p>
    <w:p w14:paraId="2D06A544" w14:textId="72FEEC54" w:rsidR="004D25BD" w:rsidRDefault="004D25BD" w:rsidP="004D25BD">
      <w:pPr>
        <w:pStyle w:val="ListBullet"/>
      </w:pPr>
      <w:r>
        <w:t>Sets parent Padding = (3, 3, 0, 3) for consistent inset margins.</w:t>
      </w:r>
    </w:p>
    <w:p w14:paraId="519CB448" w14:textId="03BD0407" w:rsidR="004D25BD" w:rsidRDefault="004D25BD" w:rsidP="004D25BD">
      <w:pPr>
        <w:pStyle w:val="Heading2"/>
      </w:pPr>
      <w:proofErr w:type="spellStart"/>
      <w:r>
        <w:t>FolderView.cs</w:t>
      </w:r>
      <w:proofErr w:type="spellEnd"/>
    </w:p>
    <w:p w14:paraId="71D42AE1" w14:textId="737E00D5" w:rsidR="004D25BD" w:rsidRDefault="004D25BD" w:rsidP="004D25BD">
      <w:proofErr w:type="gramStart"/>
      <w:r>
        <w:t xml:space="preserve">A </w:t>
      </w:r>
      <w:proofErr w:type="spellStart"/>
      <w:r>
        <w:t>UserControl</w:t>
      </w:r>
      <w:proofErr w:type="spellEnd"/>
      <w:proofErr w:type="gramEnd"/>
      <w:r>
        <w:t xml:space="preserve"> wrapping a </w:t>
      </w:r>
      <w:proofErr w:type="spellStart"/>
      <w:r>
        <w:t>TreeView</w:t>
      </w:r>
      <w:proofErr w:type="spellEnd"/>
      <w:r>
        <w:t xml:space="preserve"> that shows the Outlook folder hierarchy (Inbox, Drafts, Deleted Items, Sent Items, etc.). Key features:</w:t>
      </w:r>
    </w:p>
    <w:p w14:paraId="5664A5FB" w14:textId="6E4081B8" w:rsidR="004D25BD" w:rsidRDefault="004D25BD" w:rsidP="004D25BD">
      <w:pPr>
        <w:pStyle w:val="ListBullet"/>
      </w:pPr>
      <w:r>
        <w:lastRenderedPageBreak/>
        <w:t>Owner-drawn nodes (</w:t>
      </w:r>
      <w:proofErr w:type="spellStart"/>
      <w:r>
        <w:t>TreeViewDrawMode.OwnerDrawText</w:t>
      </w:r>
      <w:proofErr w:type="spellEnd"/>
      <w:r>
        <w:t>): Inbox shows unread count in green brackets, Drafts and Deleted Items show counts in blue parentheses. Nodes with non-zero counts are rendered in bold.</w:t>
      </w:r>
    </w:p>
    <w:p w14:paraId="6E048828" w14:textId="3EE84923" w:rsidR="004D25BD" w:rsidRDefault="004D25BD" w:rsidP="004D25BD">
      <w:pPr>
        <w:pStyle w:val="ListBullet"/>
      </w:pPr>
      <w:r>
        <w:t xml:space="preserve">Subscribes to </w:t>
      </w:r>
      <w:proofErr w:type="spellStart"/>
      <w:r>
        <w:t>MessageStore.PropertyChanged</w:t>
      </w:r>
      <w:proofErr w:type="spellEnd"/>
      <w:r>
        <w:t xml:space="preserve"> to update counts live.</w:t>
      </w:r>
    </w:p>
    <w:p w14:paraId="79C49FAB" w14:textId="072E5D55" w:rsidR="004D25BD" w:rsidRDefault="004D25BD" w:rsidP="004D25BD">
      <w:pPr>
        <w:pStyle w:val="ListBullet"/>
      </w:pPr>
      <w:r>
        <w:t xml:space="preserve">Uses an </w:t>
      </w:r>
      <w:proofErr w:type="spellStart"/>
      <w:r>
        <w:t>ImageList</w:t>
      </w:r>
      <w:proofErr w:type="spellEnd"/>
      <w:r>
        <w:t xml:space="preserve"> with 25 named bitmaps for folder icons.</w:t>
      </w:r>
    </w:p>
    <w:p w14:paraId="7C8398A8" w14:textId="5F845DE4" w:rsidR="004D25BD" w:rsidRDefault="004D25BD" w:rsidP="004D25BD">
      <w:pPr>
        <w:pStyle w:val="ListBullet"/>
      </w:pPr>
      <w:r>
        <w:t>Bold/normal node fonts are set per-node via tag convention (Tag = "Bold").</w:t>
      </w:r>
    </w:p>
    <w:p w14:paraId="1057AB92" w14:textId="0E5DCBCC" w:rsidR="004D25BD" w:rsidRDefault="004D25BD" w:rsidP="004D25BD">
      <w:pPr>
        <w:pStyle w:val="Heading2"/>
      </w:pPr>
      <w:proofErr w:type="spellStart"/>
      <w:r>
        <w:t>MessageList.cs</w:t>
      </w:r>
      <w:proofErr w:type="spellEnd"/>
    </w:p>
    <w:p w14:paraId="5F88F816" w14:textId="24A25EE0" w:rsidR="004D25BD" w:rsidRDefault="004D25BD" w:rsidP="004D25BD">
      <w:proofErr w:type="gramStart"/>
      <w:r>
        <w:t xml:space="preserve">A </w:t>
      </w:r>
      <w:proofErr w:type="spellStart"/>
      <w:r>
        <w:t>UserControl</w:t>
      </w:r>
      <w:proofErr w:type="spellEnd"/>
      <w:proofErr w:type="gramEnd"/>
      <w:r>
        <w:t xml:space="preserve"> containing a </w:t>
      </w:r>
      <w:proofErr w:type="spellStart"/>
      <w:r>
        <w:t>DataGridView</w:t>
      </w:r>
      <w:proofErr w:type="spellEnd"/>
      <w:r>
        <w:t xml:space="preserve"> bound to </w:t>
      </w:r>
      <w:proofErr w:type="spellStart"/>
      <w:r>
        <w:t>MessageStore.Messages</w:t>
      </w:r>
      <w:proofErr w:type="spellEnd"/>
      <w:r>
        <w:t xml:space="preserve"> via </w:t>
      </w:r>
      <w:proofErr w:type="gramStart"/>
      <w:r>
        <w:t xml:space="preserve">a </w:t>
      </w:r>
      <w:proofErr w:type="spellStart"/>
      <w:r>
        <w:t>BindingSource</w:t>
      </w:r>
      <w:proofErr w:type="spellEnd"/>
      <w:proofErr w:type="gramEnd"/>
      <w:r>
        <w:t>. Three columns:</w:t>
      </w:r>
    </w:p>
    <w:p w14:paraId="2314C3E6" w14:textId="6EAC022E" w:rsidR="004D25BD" w:rsidRDefault="004D25BD" w:rsidP="004D25BD">
      <w:pPr>
        <w:pStyle w:val="ListBullet"/>
      </w:pPr>
      <w:r>
        <w:t xml:space="preserve">Column 0 (image, 25 </w:t>
      </w:r>
      <w:proofErr w:type="spellStart"/>
      <w:r>
        <w:t>px</w:t>
      </w:r>
      <w:proofErr w:type="spellEnd"/>
      <w:r>
        <w:t xml:space="preserve">) â€” read (envelope-open) or unread (envelope-closed) icon, painted via </w:t>
      </w:r>
      <w:proofErr w:type="spellStart"/>
      <w:r>
        <w:t>CellValueNeeded</w:t>
      </w:r>
      <w:proofErr w:type="spellEnd"/>
      <w:r>
        <w:t xml:space="preserve"> in virtual mode.</w:t>
      </w:r>
    </w:p>
    <w:p w14:paraId="40E6E0F0" w14:textId="74502629" w:rsidR="004D25BD" w:rsidRDefault="004D25BD" w:rsidP="004D25BD">
      <w:pPr>
        <w:pStyle w:val="ListBullet"/>
      </w:pPr>
      <w:r>
        <w:t>Column 1 (fill width) â€” custom-painted merged cell: sender name in bold on the first line, subject in grey on the second line. Unread messages use bold for both lines.</w:t>
      </w:r>
    </w:p>
    <w:p w14:paraId="1E543C4D" w14:textId="209A1B35" w:rsidR="004D25BD" w:rsidRDefault="004D25BD" w:rsidP="004D25BD">
      <w:pPr>
        <w:pStyle w:val="ListBullet"/>
      </w:pPr>
      <w:r>
        <w:t xml:space="preserve">Column 2 (105 </w:t>
      </w:r>
      <w:proofErr w:type="spellStart"/>
      <w:r>
        <w:t>px</w:t>
      </w:r>
      <w:proofErr w:type="spellEnd"/>
      <w:r>
        <w:t xml:space="preserve">, right-aligned) â€” sent date; shows time-of-day format for today messages, </w:t>
      </w:r>
      <w:proofErr w:type="spellStart"/>
      <w:r>
        <w:t>day+date</w:t>
      </w:r>
      <w:proofErr w:type="spellEnd"/>
      <w:r>
        <w:t xml:space="preserve"> otherwise.</w:t>
      </w:r>
    </w:p>
    <w:p w14:paraId="0ABCE742" w14:textId="0C0082E8" w:rsidR="004D25BD" w:rsidRDefault="004D25BD" w:rsidP="004D25BD">
      <w:r>
        <w:t xml:space="preserve">Row borders are drawn manually in </w:t>
      </w:r>
      <w:proofErr w:type="spellStart"/>
      <w:r>
        <w:t>RowPostPaint</w:t>
      </w:r>
      <w:proofErr w:type="spellEnd"/>
      <w:r>
        <w:t xml:space="preserve">: a focus rectangle for the selected row, a light-grey rectangle for all others. When the binding-source position changes, </w:t>
      </w:r>
      <w:proofErr w:type="spellStart"/>
      <w:r>
        <w:t>MessageStore.SelectedMessage</w:t>
      </w:r>
      <w:proofErr w:type="spellEnd"/>
      <w:r>
        <w:t xml:space="preserve"> is updated.</w:t>
      </w:r>
    </w:p>
    <w:p w14:paraId="50BD194C" w14:textId="01804916" w:rsidR="004D25BD" w:rsidRDefault="004D25BD" w:rsidP="004D25BD">
      <w:pPr>
        <w:pStyle w:val="Heading2"/>
      </w:pPr>
      <w:proofErr w:type="spellStart"/>
      <w:r>
        <w:t>MessageArea.cs</w:t>
      </w:r>
      <w:proofErr w:type="spellEnd"/>
    </w:p>
    <w:p w14:paraId="2ADF7BD6" w14:textId="5A9E9200" w:rsidR="004D25BD" w:rsidRDefault="004D25BD" w:rsidP="004D25BD">
      <w:r>
        <w:t xml:space="preserve">A thin partial </w:t>
      </w:r>
      <w:proofErr w:type="spellStart"/>
      <w:r>
        <w:t>UserControl</w:t>
      </w:r>
      <w:proofErr w:type="spellEnd"/>
      <w:r>
        <w:t xml:space="preserve"> used as a layout container for the message reading area. Sets </w:t>
      </w:r>
      <w:proofErr w:type="spellStart"/>
      <w:r>
        <w:t>DockStyle.Fill</w:t>
      </w:r>
      <w:proofErr w:type="spellEnd"/>
      <w:r>
        <w:t xml:space="preserve"> and applies parent padding (0, 3, 0, 3) on load.</w:t>
      </w:r>
    </w:p>
    <w:p w14:paraId="00289059" w14:textId="2F36595C" w:rsidR="004D25BD" w:rsidRDefault="004D25BD" w:rsidP="004D25BD">
      <w:pPr>
        <w:pStyle w:val="Heading2"/>
      </w:pPr>
      <w:proofErr w:type="spellStart"/>
      <w:r>
        <w:t>RightSpine.cs</w:t>
      </w:r>
      <w:proofErr w:type="spellEnd"/>
    </w:p>
    <w:p w14:paraId="7E997671" w14:textId="6061BA98" w:rsidR="004D25BD" w:rsidRDefault="004D25BD" w:rsidP="004D25BD">
      <w:proofErr w:type="gramStart"/>
      <w:r>
        <w:t xml:space="preserve">A </w:t>
      </w:r>
      <w:proofErr w:type="spellStart"/>
      <w:r>
        <w:t>UserControl</w:t>
      </w:r>
      <w:proofErr w:type="spellEnd"/>
      <w:r>
        <w:t xml:space="preserve"> that</w:t>
      </w:r>
      <w:proofErr w:type="gramEnd"/>
      <w:r>
        <w:t xml:space="preserve"> displays the full reading pane for the selected email. Layout:</w:t>
      </w:r>
    </w:p>
    <w:p w14:paraId="5D2F72E0" w14:textId="0056D72B" w:rsidR="004D25BD" w:rsidRDefault="004D25BD" w:rsidP="004D25BD">
      <w:pPr>
        <w:pStyle w:val="ListBullet"/>
      </w:pPr>
      <w:r>
        <w:t xml:space="preserve">A top Panel (panel2) shows subject (bold Arial 12), sender name (Arial 11), a replied/not-responded banner, and </w:t>
      </w:r>
      <w:proofErr w:type="gramStart"/>
      <w:r>
        <w:t>To</w:t>
      </w:r>
      <w:proofErr w:type="gramEnd"/>
      <w:r>
        <w:t xml:space="preserve">/Cc fields in a </w:t>
      </w:r>
      <w:proofErr w:type="spellStart"/>
      <w:r>
        <w:t>TableLayoutPanel</w:t>
      </w:r>
      <w:proofErr w:type="spellEnd"/>
      <w:r>
        <w:t>.</w:t>
      </w:r>
    </w:p>
    <w:p w14:paraId="0F9B5138" w14:textId="54879155" w:rsidR="004D25BD" w:rsidRDefault="004D25BD" w:rsidP="004D25BD">
      <w:pPr>
        <w:pStyle w:val="ListBullet"/>
      </w:pPr>
      <w:r>
        <w:t xml:space="preserve">A </w:t>
      </w:r>
      <w:proofErr w:type="spellStart"/>
      <w:r>
        <w:t>WebBrowser</w:t>
      </w:r>
      <w:proofErr w:type="spellEnd"/>
      <w:r>
        <w:t xml:space="preserve"> below panel2 fills the remaining space and renders the embedded HTML body (Mail/&lt;path&gt;.</w:t>
      </w:r>
      <w:proofErr w:type="spellStart"/>
      <w:r>
        <w:t>htm</w:t>
      </w:r>
      <w:proofErr w:type="spellEnd"/>
      <w:r>
        <w:t>).</w:t>
      </w:r>
    </w:p>
    <w:p w14:paraId="63E7F37F" w14:textId="54753590" w:rsidR="004D25BD" w:rsidRDefault="004D25BD" w:rsidP="004D25BD">
      <w:pPr>
        <w:pStyle w:val="ListBullet"/>
      </w:pPr>
      <w:r>
        <w:t xml:space="preserve">Subscribes to </w:t>
      </w:r>
      <w:proofErr w:type="spellStart"/>
      <w:r>
        <w:t>MessageStore.PropertyChanged</w:t>
      </w:r>
      <w:proofErr w:type="spellEnd"/>
      <w:r>
        <w:t xml:space="preserve">; when </w:t>
      </w:r>
      <w:proofErr w:type="spellStart"/>
      <w:r>
        <w:t>SelectedMessage</w:t>
      </w:r>
      <w:proofErr w:type="spellEnd"/>
      <w:r>
        <w:t xml:space="preserve"> changes it updates all header labels and loads the new HTML stream from the assembly manifest resources.</w:t>
      </w:r>
    </w:p>
    <w:p w14:paraId="77CDC8CB" w14:textId="2C9CFA8D" w:rsidR="004D25BD" w:rsidRDefault="004D25BD" w:rsidP="004D25BD">
      <w:pPr>
        <w:pStyle w:val="ListBullet"/>
      </w:pPr>
      <w:r>
        <w:t xml:space="preserve">Paints a diagonal gradient background (dark slate to lighter slate) behind the border panel in </w:t>
      </w:r>
      <w:proofErr w:type="spellStart"/>
      <w:r>
        <w:t>OnPaint</w:t>
      </w:r>
      <w:proofErr w:type="spellEnd"/>
      <w:r>
        <w:t>.</w:t>
      </w:r>
    </w:p>
    <w:p w14:paraId="6EF264BB" w14:textId="640F429B" w:rsidR="004D25BD" w:rsidRDefault="004D25BD" w:rsidP="004D25BD">
      <w:pPr>
        <w:pStyle w:val="ListBullet"/>
      </w:pPr>
      <w:r>
        <w:t>Sets parent Padding = (0, 3, 3, 3).</w:t>
      </w:r>
    </w:p>
    <w:p w14:paraId="6830278E" w14:textId="1A6A6082" w:rsidR="004D25BD" w:rsidRDefault="004D25BD" w:rsidP="004D25BD">
      <w:pPr>
        <w:pStyle w:val="Heading1"/>
      </w:pPr>
      <w:r>
        <w:lastRenderedPageBreak/>
        <w:t>Embedded Resources</w:t>
      </w:r>
    </w:p>
    <w:p w14:paraId="25C0E228" w14:textId="73B0D824" w:rsidR="004D25BD" w:rsidRDefault="004D25BD" w:rsidP="004D25BD">
      <w:r>
        <w:t>All content is compiled into the assembly as embedded resources:</w:t>
      </w:r>
    </w:p>
    <w:p w14:paraId="3A4F36BB" w14:textId="0BF3887E" w:rsidR="004D25BD" w:rsidRDefault="004D25BD" w:rsidP="004D25BD">
      <w:pPr>
        <w:pStyle w:val="ListBullet"/>
      </w:pPr>
      <w:r>
        <w:t xml:space="preserve">Mail/Inbox.xml â€” XML dataset defining all inbox messages (fields: From, To, CC, Subject, </w:t>
      </w:r>
      <w:proofErr w:type="spellStart"/>
      <w:r>
        <w:t>SentDate</w:t>
      </w:r>
      <w:proofErr w:type="spellEnd"/>
      <w:r>
        <w:t>, Read, Path).</w:t>
      </w:r>
    </w:p>
    <w:p w14:paraId="49ECA1B3" w14:textId="16042D77" w:rsidR="004D25BD" w:rsidRDefault="004D25BD" w:rsidP="004D25BD">
      <w:pPr>
        <w:pStyle w:val="ListBullet"/>
      </w:pPr>
      <w:r>
        <w:t>Mail/*.</w:t>
      </w:r>
      <w:proofErr w:type="spellStart"/>
      <w:r>
        <w:t>htm</w:t>
      </w:r>
      <w:proofErr w:type="spellEnd"/>
      <w:r>
        <w:t xml:space="preserve"> â€” Individual HTML message bodies, one per sender: Brian, Chris, Erick, Harsh, Hender, Iain, Jamie, Jeff, Laurie, Mark, Other, Rideout, Shawn, Simon, Steve, </w:t>
      </w:r>
      <w:proofErr w:type="spellStart"/>
      <w:r>
        <w:t>VoiceMail</w:t>
      </w:r>
      <w:proofErr w:type="spellEnd"/>
      <w:r>
        <w:t>.</w:t>
      </w:r>
    </w:p>
    <w:p w14:paraId="71D82CED" w14:textId="0D4086AC" w:rsidR="004D25BD" w:rsidRDefault="004D25BD" w:rsidP="004D25BD">
      <w:pPr>
        <w:pStyle w:val="ListBullet"/>
      </w:pPr>
      <w:r>
        <w:t>Images/*.bmp / .gif / .</w:t>
      </w:r>
      <w:proofErr w:type="spellStart"/>
      <w:r>
        <w:t>png</w:t>
      </w:r>
      <w:proofErr w:type="spellEnd"/>
      <w:r>
        <w:t xml:space="preserve"> â€” Toolbar icons, folder icons, and read/unread envelope images.</w:t>
      </w:r>
    </w:p>
    <w:p w14:paraId="34064B0A" w14:textId="7079867D" w:rsidR="004D25BD" w:rsidRDefault="004D25BD" w:rsidP="004D25BD">
      <w:pPr>
        <w:pStyle w:val="ListBullet"/>
      </w:pPr>
      <w:r>
        <w:t>Properties/</w:t>
      </w:r>
      <w:proofErr w:type="spellStart"/>
      <w:r>
        <w:t>Resources.resx</w:t>
      </w:r>
      <w:proofErr w:type="spellEnd"/>
      <w:r>
        <w:t xml:space="preserve"> â€” Typed resource wrapper giving </w:t>
      </w:r>
      <w:proofErr w:type="gramStart"/>
      <w:r>
        <w:t>strongly-typed</w:t>
      </w:r>
      <w:proofErr w:type="gramEnd"/>
      <w:r>
        <w:t xml:space="preserve"> access to bitmaps (e.g. </w:t>
      </w:r>
      <w:proofErr w:type="spellStart"/>
      <w:r>
        <w:t>Properties.Resources.Outlook</w:t>
      </w:r>
      <w:proofErr w:type="spellEnd"/>
      <w:r>
        <w:t xml:space="preserve">, </w:t>
      </w:r>
      <w:proofErr w:type="spellStart"/>
      <w:r>
        <w:t>Properties.Resources.Read</w:t>
      </w:r>
      <w:proofErr w:type="spellEnd"/>
      <w:r>
        <w:t xml:space="preserve">, </w:t>
      </w:r>
      <w:proofErr w:type="spellStart"/>
      <w:r>
        <w:t>Properties.Resources.Unread</w:t>
      </w:r>
      <w:proofErr w:type="spellEnd"/>
      <w:r>
        <w:t>).</w:t>
      </w:r>
    </w:p>
    <w:p w14:paraId="28225345" w14:textId="47E14D0B" w:rsidR="004D25BD" w:rsidRDefault="004D25BD" w:rsidP="004D25BD">
      <w:pPr>
        <w:pStyle w:val="Heading1"/>
      </w:pPr>
      <w:r>
        <w:t>Key Design Patterns</w:t>
      </w:r>
    </w:p>
    <w:p w14:paraId="4D981C12" w14:textId="5F79B3E1" w:rsidR="004D25BD" w:rsidRDefault="004D25BD" w:rsidP="004D25BD">
      <w:pPr>
        <w:pStyle w:val="Heading2"/>
      </w:pPr>
      <w:r>
        <w:t xml:space="preserve">Singleton â€” </w:t>
      </w:r>
      <w:proofErr w:type="spellStart"/>
      <w:r>
        <w:t>MessageStore</w:t>
      </w:r>
      <w:proofErr w:type="spellEnd"/>
    </w:p>
    <w:p w14:paraId="46641C98" w14:textId="09A9D155" w:rsidR="004D25BD" w:rsidRDefault="004D25BD" w:rsidP="004D25BD">
      <w:proofErr w:type="spellStart"/>
      <w:r>
        <w:t>MessageStore.GetMessageStore</w:t>
      </w:r>
      <w:proofErr w:type="spellEnd"/>
      <w:r>
        <w:t>() returns the single shared instance. All controls obtain data through this one object, ensuring counts and selection stay consistent across the entire UI without explicit cross-control coupling.</w:t>
      </w:r>
    </w:p>
    <w:p w14:paraId="1F69346C" w14:textId="220CD074" w:rsidR="004D25BD" w:rsidRDefault="004D25BD" w:rsidP="004D25BD">
      <w:pPr>
        <w:pStyle w:val="Heading2"/>
      </w:pPr>
      <w:proofErr w:type="spellStart"/>
      <w:r>
        <w:t>INotifyPropertyChanged</w:t>
      </w:r>
      <w:proofErr w:type="spellEnd"/>
      <w:r>
        <w:t xml:space="preserve"> + </w:t>
      </w:r>
      <w:proofErr w:type="spellStart"/>
      <w:r>
        <w:t>BindingSource</w:t>
      </w:r>
      <w:proofErr w:type="spellEnd"/>
    </w:p>
    <w:p w14:paraId="501CB58F" w14:textId="30232141" w:rsidR="004D25BD" w:rsidRDefault="004D25BD" w:rsidP="004D25BD">
      <w:proofErr w:type="spellStart"/>
      <w:r>
        <w:t>MailMessage</w:t>
      </w:r>
      <w:proofErr w:type="spellEnd"/>
      <w:r>
        <w:t xml:space="preserve"> and </w:t>
      </w:r>
      <w:proofErr w:type="spellStart"/>
      <w:r>
        <w:t>MessageStore</w:t>
      </w:r>
      <w:proofErr w:type="spellEnd"/>
      <w:r>
        <w:t xml:space="preserve"> both implement </w:t>
      </w:r>
      <w:proofErr w:type="spellStart"/>
      <w:r>
        <w:t>INotifyPropertyChanged</w:t>
      </w:r>
      <w:proofErr w:type="spellEnd"/>
      <w:r>
        <w:t xml:space="preserve">. </w:t>
      </w:r>
      <w:proofErr w:type="spellStart"/>
      <w:r>
        <w:t>MessageList</w:t>
      </w:r>
      <w:proofErr w:type="spellEnd"/>
      <w:r>
        <w:t xml:space="preserve"> binds its </w:t>
      </w:r>
      <w:proofErr w:type="spellStart"/>
      <w:r>
        <w:t>DataGridView</w:t>
      </w:r>
      <w:proofErr w:type="spellEnd"/>
      <w:r>
        <w:t xml:space="preserve"> to </w:t>
      </w:r>
      <w:proofErr w:type="spellStart"/>
      <w:r>
        <w:t>MessageStore.Messages</w:t>
      </w:r>
      <w:proofErr w:type="spellEnd"/>
      <w:r>
        <w:t xml:space="preserve"> via a </w:t>
      </w:r>
      <w:proofErr w:type="spellStart"/>
      <w:r>
        <w:t>BindingSource</w:t>
      </w:r>
      <w:proofErr w:type="spellEnd"/>
      <w:r>
        <w:t xml:space="preserve">. </w:t>
      </w:r>
      <w:proofErr w:type="spellStart"/>
      <w:r>
        <w:t>FolderView</w:t>
      </w:r>
      <w:proofErr w:type="spellEnd"/>
      <w:r>
        <w:t xml:space="preserve"> and </w:t>
      </w:r>
      <w:proofErr w:type="spellStart"/>
      <w:r>
        <w:t>RightSpine</w:t>
      </w:r>
      <w:proofErr w:type="spellEnd"/>
      <w:r>
        <w:t xml:space="preserve"> subscribe directly to </w:t>
      </w:r>
      <w:proofErr w:type="spellStart"/>
      <w:r>
        <w:t>MessageStore.PropertyChanged</w:t>
      </w:r>
      <w:proofErr w:type="spellEnd"/>
      <w:r>
        <w:t xml:space="preserve"> for lightweight updates (count badges, message pane refresh).</w:t>
      </w:r>
    </w:p>
    <w:p w14:paraId="25A0C3F9" w14:textId="238ADE3B" w:rsidR="004D25BD" w:rsidRDefault="004D25BD" w:rsidP="004D25BD">
      <w:pPr>
        <w:pStyle w:val="Heading2"/>
      </w:pPr>
      <w:r>
        <w:t xml:space="preserve">Custom </w:t>
      </w:r>
      <w:proofErr w:type="spellStart"/>
      <w:r>
        <w:t>ToolStrip</w:t>
      </w:r>
      <w:proofErr w:type="spellEnd"/>
      <w:r>
        <w:t xml:space="preserve"> Rendering</w:t>
      </w:r>
    </w:p>
    <w:p w14:paraId="38E818B7" w14:textId="63CC390E" w:rsidR="004D25BD" w:rsidRDefault="004D25BD" w:rsidP="004D25BD">
      <w:r>
        <w:t xml:space="preserve">Rather than replacing the renderer entirely, each strip installs a </w:t>
      </w:r>
      <w:proofErr w:type="spellStart"/>
      <w:r>
        <w:t>ToolStripProfessionalRenderer</w:t>
      </w:r>
      <w:proofErr w:type="spellEnd"/>
      <w:r>
        <w:t xml:space="preserve"> and hooks only the </w:t>
      </w:r>
      <w:proofErr w:type="spellStart"/>
      <w:r>
        <w:t>RenderToolStripBackground</w:t>
      </w:r>
      <w:proofErr w:type="spellEnd"/>
      <w:r>
        <w:t xml:space="preserve"> and (for </w:t>
      </w:r>
      <w:proofErr w:type="spellStart"/>
      <w:r>
        <w:t>StackStrip</w:t>
      </w:r>
      <w:proofErr w:type="spellEnd"/>
      <w:r>
        <w:t xml:space="preserve">) </w:t>
      </w:r>
      <w:proofErr w:type="spellStart"/>
      <w:r>
        <w:t>RenderButtonBackground</w:t>
      </w:r>
      <w:proofErr w:type="spellEnd"/>
      <w:r>
        <w:t xml:space="preserve"> events. Gradient </w:t>
      </w:r>
      <w:proofErr w:type="spellStart"/>
      <w:r>
        <w:t>colours</w:t>
      </w:r>
      <w:proofErr w:type="spellEnd"/>
      <w:r>
        <w:t xml:space="preserve"> are read from the renderer's own </w:t>
      </w:r>
      <w:proofErr w:type="spellStart"/>
      <w:r>
        <w:t>ProfessionalColorTable</w:t>
      </w:r>
      <w:proofErr w:type="spellEnd"/>
      <w:r>
        <w:t xml:space="preserve">, so the app </w:t>
      </w:r>
      <w:proofErr w:type="spellStart"/>
      <w:r>
        <w:t>honours</w:t>
      </w:r>
      <w:proofErr w:type="spellEnd"/>
      <w:r>
        <w:t xml:space="preserve"> the current Windows visual theme.</w:t>
      </w:r>
    </w:p>
    <w:p w14:paraId="5000A062" w14:textId="43159CA1" w:rsidR="004D25BD" w:rsidRDefault="004D25BD" w:rsidP="004D25BD">
      <w:pPr>
        <w:pStyle w:val="Heading2"/>
      </w:pPr>
      <w:r>
        <w:t>Owner Drawing</w:t>
      </w:r>
    </w:p>
    <w:p w14:paraId="7735484A" w14:textId="52234022" w:rsidR="004D25BD" w:rsidRDefault="004D25BD" w:rsidP="004D25BD">
      <w:r>
        <w:t>Three controls perform owner drawing:</w:t>
      </w:r>
    </w:p>
    <w:p w14:paraId="605AFD7C" w14:textId="1DBB73C3" w:rsidR="004D25BD" w:rsidRDefault="004D25BD" w:rsidP="004D25BD">
      <w:pPr>
        <w:pStyle w:val="ListBullet"/>
      </w:pPr>
      <w:proofErr w:type="spellStart"/>
      <w:r>
        <w:t>FolderView</w:t>
      </w:r>
      <w:proofErr w:type="spellEnd"/>
      <w:r>
        <w:t xml:space="preserve"> â€” </w:t>
      </w:r>
      <w:proofErr w:type="spellStart"/>
      <w:r>
        <w:t>TreeViewDrawMode.OwnerDrawText</w:t>
      </w:r>
      <w:proofErr w:type="spellEnd"/>
      <w:r>
        <w:t xml:space="preserve"> for annotated folder names.</w:t>
      </w:r>
    </w:p>
    <w:p w14:paraId="3D7E046E" w14:textId="267CD677" w:rsidR="004D25BD" w:rsidRDefault="004D25BD" w:rsidP="004D25BD">
      <w:pPr>
        <w:pStyle w:val="ListBullet"/>
      </w:pPr>
      <w:proofErr w:type="spellStart"/>
      <w:r>
        <w:lastRenderedPageBreak/>
        <w:t>MessageList</w:t>
      </w:r>
      <w:proofErr w:type="spellEnd"/>
      <w:r>
        <w:t xml:space="preserve"> â€” </w:t>
      </w:r>
      <w:proofErr w:type="spellStart"/>
      <w:r>
        <w:t>DataGridView</w:t>
      </w:r>
      <w:proofErr w:type="spellEnd"/>
      <w:r>
        <w:t xml:space="preserve"> </w:t>
      </w:r>
      <w:proofErr w:type="spellStart"/>
      <w:r>
        <w:t>CellPainting</w:t>
      </w:r>
      <w:proofErr w:type="spellEnd"/>
      <w:r>
        <w:t xml:space="preserve"> for the merged </w:t>
      </w:r>
      <w:proofErr w:type="spellStart"/>
      <w:proofErr w:type="gramStart"/>
      <w:r>
        <w:t>From</w:t>
      </w:r>
      <w:proofErr w:type="gramEnd"/>
      <w:r>
        <w:t>+Subject</w:t>
      </w:r>
      <w:proofErr w:type="spellEnd"/>
      <w:r>
        <w:t xml:space="preserve"> cell and image column.</w:t>
      </w:r>
    </w:p>
    <w:p w14:paraId="0C3A3F5B" w14:textId="319D46DF" w:rsidR="004D25BD" w:rsidRDefault="004D25BD" w:rsidP="004D25BD">
      <w:pPr>
        <w:pStyle w:val="ListBullet"/>
      </w:pPr>
      <w:proofErr w:type="spellStart"/>
      <w:r>
        <w:t>RightSpine</w:t>
      </w:r>
      <w:proofErr w:type="spellEnd"/>
      <w:r>
        <w:t xml:space="preserve"> â€” </w:t>
      </w:r>
      <w:proofErr w:type="spellStart"/>
      <w:r>
        <w:t>OnPaint</w:t>
      </w:r>
      <w:proofErr w:type="spellEnd"/>
      <w:r>
        <w:t xml:space="preserve"> override for the background gradient.</w:t>
      </w:r>
    </w:p>
    <w:p w14:paraId="24ED7EFB" w14:textId="462D2771" w:rsidR="004D25BD" w:rsidRDefault="004D25BD" w:rsidP="004D25BD">
      <w:pPr>
        <w:pStyle w:val="Heading2"/>
      </w:pPr>
      <w:r>
        <w:t>System Font / DPI Awareness</w:t>
      </w:r>
    </w:p>
    <w:p w14:paraId="6BA9C412" w14:textId="5D9E4053" w:rsidR="004D25BD" w:rsidRDefault="004D25BD" w:rsidP="004D25BD">
      <w:r>
        <w:t xml:space="preserve">Every control subscribes to </w:t>
      </w:r>
      <w:proofErr w:type="spellStart"/>
      <w:r>
        <w:t>SystemEvents.UserPreferenceChanged</w:t>
      </w:r>
      <w:proofErr w:type="spellEnd"/>
      <w:r>
        <w:t xml:space="preserve"> and resets fonts from </w:t>
      </w:r>
      <w:proofErr w:type="spellStart"/>
      <w:r>
        <w:t>SystemFonts.IconTitleFont</w:t>
      </w:r>
      <w:proofErr w:type="spellEnd"/>
      <w:r>
        <w:t xml:space="preserve"> or </w:t>
      </w:r>
      <w:proofErr w:type="spellStart"/>
      <w:r>
        <w:t>SystemFonts.MenuFont</w:t>
      </w:r>
      <w:proofErr w:type="spellEnd"/>
      <w:r>
        <w:t xml:space="preserve">. </w:t>
      </w:r>
      <w:proofErr w:type="spellStart"/>
      <w:r>
        <w:t>MainForm</w:t>
      </w:r>
      <w:proofErr w:type="spellEnd"/>
      <w:r>
        <w:t xml:space="preserve"> calls </w:t>
      </w:r>
      <w:proofErr w:type="spellStart"/>
      <w:r>
        <w:t>PerformAutoScale</w:t>
      </w:r>
      <w:proofErr w:type="spellEnd"/>
      <w:r>
        <w:t>() after updating its Font property, keeping layout correct across DPI changes or accessibility-font changes at runtime.</w:t>
      </w:r>
    </w:p>
    <w:p w14:paraId="4C9B9138" w14:textId="071EE8F0" w:rsidR="004D25BD" w:rsidRDefault="004D25BD" w:rsidP="004D25BD">
      <w:pPr>
        <w:pStyle w:val="Heading1"/>
      </w:pPr>
      <w:r>
        <w:t>Build</w:t>
      </w:r>
    </w:p>
    <w:p w14:paraId="378D7F0F" w14:textId="4A50256F" w:rsidR="004D25BD" w:rsidRDefault="004D25BD" w:rsidP="004D25BD">
      <w:r>
        <w:t xml:space="preserve">The project uses the old </w:t>
      </w:r>
      <w:proofErr w:type="spellStart"/>
      <w:r>
        <w:t>MSBuild</w:t>
      </w:r>
      <w:proofErr w:type="spellEnd"/>
      <w:r>
        <w:t xml:space="preserve"> 2003 .csproj format (non-SDK style), targeting .NET Framework 4.0. It must be built with the Visual Studio </w:t>
      </w:r>
      <w:proofErr w:type="spellStart"/>
      <w:r>
        <w:t>MSBuild</w:t>
      </w:r>
      <w:proofErr w:type="spellEnd"/>
      <w:r>
        <w:t xml:space="preserve"> toolchain, not the .NET SDK CLI:</w:t>
      </w:r>
    </w:p>
    <w:p w14:paraId="76A85C52" w14:textId="33EAAB34" w:rsidR="004D25BD" w:rsidRDefault="004D25BD" w:rsidP="004D25BD">
      <w:r>
        <w:t>"C:\Program Files\Microsoft Visual Studio\2022\Community\</w:t>
      </w:r>
      <w:proofErr w:type="spellStart"/>
      <w:r>
        <w:t>MSBuild</w:t>
      </w:r>
      <w:proofErr w:type="spellEnd"/>
      <w:r>
        <w:t>\Current\Bin\MSBuild.exe" OLAF.sln /</w:t>
      </w:r>
      <w:proofErr w:type="spellStart"/>
      <w:r>
        <w:t>p:Configuration</w:t>
      </w:r>
      <w:proofErr w:type="spellEnd"/>
      <w:r>
        <w:t>=Debug</w:t>
      </w:r>
    </w:p>
    <w:p w14:paraId="186346EC" w14:textId="33A48641" w:rsidR="004D25BD" w:rsidRDefault="004D25BD" w:rsidP="004D25BD">
      <w:r>
        <w:t>Output: OLAF\bin\Debug\OLAF.exe</w:t>
      </w:r>
    </w:p>
    <w:p w14:paraId="490C2DFF" w14:textId="77777777" w:rsidR="004D25BD" w:rsidRPr="004D25BD" w:rsidRDefault="004D25BD" w:rsidP="004D25BD"/>
    <w:sectPr w:rsidR="004D25BD" w:rsidRPr="004D25B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9F82A" w14:textId="77777777" w:rsidR="00B64546" w:rsidRDefault="00B64546" w:rsidP="00AB2B1D">
      <w:pPr>
        <w:spacing w:after="0" w:line="240" w:lineRule="auto"/>
      </w:pPr>
      <w:r>
        <w:separator/>
      </w:r>
    </w:p>
  </w:endnote>
  <w:endnote w:type="continuationSeparator" w:id="0">
    <w:p w14:paraId="4C5FE036" w14:textId="77777777" w:rsidR="00B64546" w:rsidRDefault="00B64546" w:rsidP="00AB2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73B16" w14:textId="77777777" w:rsidR="00AB2B1D" w:rsidRDefault="00AB2B1D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74E40AEE" w14:textId="77777777" w:rsidR="00AB2B1D" w:rsidRDefault="00AB2B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E8EA" w14:textId="77777777" w:rsidR="00B64546" w:rsidRDefault="00B64546" w:rsidP="00AB2B1D">
      <w:pPr>
        <w:spacing w:after="0" w:line="240" w:lineRule="auto"/>
      </w:pPr>
      <w:r>
        <w:separator/>
      </w:r>
    </w:p>
  </w:footnote>
  <w:footnote w:type="continuationSeparator" w:id="0">
    <w:p w14:paraId="5A4AC80F" w14:textId="77777777" w:rsidR="00B64546" w:rsidRDefault="00B64546" w:rsidP="00AB2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6882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52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BD"/>
    <w:rsid w:val="004D25BD"/>
    <w:rsid w:val="004F09AC"/>
    <w:rsid w:val="00564EB9"/>
    <w:rsid w:val="006F1E50"/>
    <w:rsid w:val="00855D8D"/>
    <w:rsid w:val="00A4304F"/>
    <w:rsid w:val="00AB2B1D"/>
    <w:rsid w:val="00AE0693"/>
    <w:rsid w:val="00B64546"/>
    <w:rsid w:val="00BC78CF"/>
    <w:rsid w:val="00E73CD6"/>
    <w:rsid w:val="00EE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ABE1"/>
  <w15:chartTrackingRefBased/>
  <w15:docId w15:val="{3A54608B-88CE-44D6-9096-51B1A4B9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B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D25BD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AB2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B1D"/>
  </w:style>
  <w:style w:type="paragraph" w:styleId="Footer">
    <w:name w:val="footer"/>
    <w:basedOn w:val="Normal"/>
    <w:link w:val="FooterChar"/>
    <w:uiPriority w:val="99"/>
    <w:unhideWhenUsed/>
    <w:rsid w:val="00AB2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1136</Words>
  <Characters>7746</Characters>
  <Application>Microsoft Office Word</Application>
  <DocSecurity>0</DocSecurity>
  <Lines>163</Lines>
  <Paragraphs>101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Herman (Trusted Digital Web)</dc:creator>
  <cp:keywords/>
  <dc:description/>
  <cp:lastModifiedBy>Michael Herman (Trusted Digital Web)</cp:lastModifiedBy>
  <cp:revision>5</cp:revision>
  <cp:lastPrinted>2026-04-15T04:34:00Z</cp:lastPrinted>
  <dcterms:created xsi:type="dcterms:W3CDTF">2026-04-15T04:19:00Z</dcterms:created>
  <dcterms:modified xsi:type="dcterms:W3CDTF">2026-04-15T04:35:00Z</dcterms:modified>
</cp:coreProperties>
</file>