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CHANGE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is to log any and all updates so please put your name, the date, what you altered in your version and which version you are working from!!!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McConnell 26/01/17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(rev 4.1)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Added the ad Carousel but have only one sample image up. The images will change every 5 seconds to the next image.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26/01/17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Ryan : X00131076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(rev 4.2)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has been some changes to the size of the container images responsiveness fixed so they respond accordingly, some minor problems and need to add carousel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27/01/17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Ryan : X000131076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(rev 4.3)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have been changes to pages colour and merging of Advertisement carousel to the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(rev 4.4)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Small changes to Footer text colour , aligned SearchBar to the Center of the page and Got carousel images  to stretch entire width of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(rev 5.0)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Small Changes such as naming of certain .css id’s and changes to the secondary colour red to make it easier to read.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PLAY FRAME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(rev 1.0)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Working and ported functionality &amp; Design.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INTERVIEW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01/02/17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: x00128141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(rev 1.0)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interview conducted Just need to filter and transcribe into a document to supplement the report.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03/02/17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Chris: x00128141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(rev 1.5)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interview has been transcribed onto a document along with the questions I asked.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07/02/17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Chris: x00128141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(rev 2.0)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interview conducted and recorded. All that is left for it is for me to transcribe it into the document.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