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Template for Use Case Description</w:t>
      </w:r>
    </w:p>
    <w:tbl>
      <w:tblPr>
        <w:tblStyle w:val="Table1"/>
        <w:bidiVisual w:val="0"/>
        <w:tblW w:w="9030.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0"/>
        <w:gridCol w:w="7740"/>
        <w:tblGridChange w:id="0">
          <w:tblGrid>
            <w:gridCol w:w="1290"/>
            <w:gridCol w:w="7740"/>
          </w:tblGrid>
        </w:tblGridChange>
      </w:tblGrid>
      <w:tr>
        <w:tc>
          <w:tcPr>
            <w:shd w:fill="ffffff"/>
            <w:tcMar>
              <w:left w:w="103.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Use Case:</w:t>
            </w:r>
          </w:p>
          <w:p w:rsidR="00000000" w:rsidDel="00000000" w:rsidP="00000000" w:rsidRDefault="00000000" w:rsidRPr="00000000">
            <w:pPr>
              <w:spacing w:after="0" w:before="0" w:line="240" w:lineRule="auto"/>
              <w:contextualSpacing w:val="0"/>
            </w:pPr>
            <w:r w:rsidDel="00000000" w:rsidR="00000000" w:rsidRPr="00000000">
              <w:rPr>
                <w:rtl w:val="0"/>
              </w:rPr>
            </w:r>
          </w:p>
        </w:tc>
        <w:tc>
          <w:tcPr>
            <w:shd w:fill="ffffff"/>
            <w:tcMar>
              <w:left w:w="103.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Browse</w:t>
            </w:r>
          </w:p>
        </w:tc>
      </w:tr>
      <w:tr>
        <w:tc>
          <w:tcPr>
            <w:shd w:fill="ffffff"/>
            <w:tcMar>
              <w:left w:w="103.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Actor(s):</w:t>
            </w:r>
          </w:p>
          <w:p w:rsidR="00000000" w:rsidDel="00000000" w:rsidP="00000000" w:rsidRDefault="00000000" w:rsidRPr="00000000">
            <w:pPr>
              <w:spacing w:after="0" w:before="0" w:line="240" w:lineRule="auto"/>
              <w:contextualSpacing w:val="0"/>
            </w:pPr>
            <w:r w:rsidDel="00000000" w:rsidR="00000000" w:rsidRPr="00000000">
              <w:rPr>
                <w:rtl w:val="0"/>
              </w:rPr>
            </w:r>
          </w:p>
        </w:tc>
        <w:tc>
          <w:tcPr>
            <w:shd w:fill="ffffff"/>
            <w:tcMar>
              <w:left w:w="103.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Public,Admin,User</w:t>
            </w:r>
          </w:p>
        </w:tc>
      </w:tr>
      <w:tr>
        <w:tc>
          <w:tcPr>
            <w:shd w:fill="ffffff"/>
            <w:tcMar>
              <w:left w:w="103.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Goal:</w:t>
            </w:r>
          </w:p>
          <w:p w:rsidR="00000000" w:rsidDel="00000000" w:rsidP="00000000" w:rsidRDefault="00000000" w:rsidRPr="00000000">
            <w:pPr>
              <w:spacing w:after="0" w:before="0" w:line="240" w:lineRule="auto"/>
              <w:contextualSpacing w:val="0"/>
            </w:pPr>
            <w:r w:rsidDel="00000000" w:rsidR="00000000" w:rsidRPr="00000000">
              <w:rPr>
                <w:rtl w:val="0"/>
              </w:rPr>
            </w:r>
          </w:p>
        </w:tc>
        <w:tc>
          <w:tcPr>
            <w:shd w:fill="ffffff"/>
            <w:tcMar>
              <w:left w:w="103.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To allow people to access basic features on the website.</w:t>
            </w:r>
          </w:p>
        </w:tc>
      </w:tr>
      <w:tr>
        <w:tc>
          <w:tcPr>
            <w:shd w:fill="ffffff"/>
            <w:tcMar>
              <w:left w:w="103.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Overview:</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c>
          <w:tcPr>
            <w:shd w:fill="ffffff"/>
            <w:tcMar>
              <w:left w:w="103.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The public will all have access to the website but to have access to our extra features such as chat &amp; buying items they must create an account.</w:t>
            </w:r>
          </w:p>
          <w:p w:rsidR="00000000" w:rsidDel="00000000" w:rsidP="00000000" w:rsidRDefault="00000000" w:rsidRPr="00000000">
            <w:pPr>
              <w:spacing w:after="0" w:before="0" w:line="240" w:lineRule="auto"/>
              <w:contextualSpacing w:val="0"/>
            </w:pPr>
            <w:r w:rsidDel="00000000" w:rsidR="00000000" w:rsidRPr="00000000">
              <w:rPr>
                <w:rtl w:val="0"/>
              </w:rPr>
              <w:t xml:space="preserve"> </w:t>
            </w:r>
          </w:p>
        </w:tc>
      </w:tr>
      <w:tr>
        <w:tc>
          <w:tcPr>
            <w:shd w:fill="ffffff"/>
            <w:tcMar>
              <w:left w:w="103.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Pre-</w:t>
              <w:br w:type="textWrapping"/>
              <w:t xml:space="preserve">Condition: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c>
          <w:tcPr>
            <w:shd w:fill="ffffff"/>
            <w:tcMar>
              <w:left w:w="103.0" w:type="dxa"/>
            </w:tcMar>
          </w:tcPr>
          <w:p w:rsidR="00000000" w:rsidDel="00000000" w:rsidP="00000000" w:rsidRDefault="00000000" w:rsidRPr="00000000">
            <w:pPr>
              <w:spacing w:after="0" w:before="0" w:line="240" w:lineRule="auto"/>
              <w:contextualSpacing w:val="0"/>
            </w:pPr>
            <w:bookmarkStart w:colFirst="0" w:colLast="0" w:name="_gjdgxs" w:id="0"/>
            <w:bookmarkEnd w:id="0"/>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r>
      <w:tr>
        <w:tc>
          <w:tcPr>
            <w:shd w:fill="ffffff"/>
            <w:tcMar>
              <w:left w:w="103.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Post-</w:t>
              <w:br w:type="textWrapping"/>
              <w:t xml:space="preserve">Condition: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c>
          <w:tcPr>
            <w:shd w:fill="ffffff"/>
            <w:tcMar>
              <w:left w:w="103.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r>
      <w:tr>
        <w:tc>
          <w:tcPr>
            <w:shd w:fill="ffffff"/>
            <w:tcMar>
              <w:left w:w="103.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Successful</w:t>
              <w:br w:type="textWrapping"/>
              <w:t xml:space="preserve">Scenario:</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c>
          <w:tcPr>
            <w:shd w:fill="ffffff"/>
            <w:tcMar>
              <w:left w:w="103.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The Person types URL clicks websites link and then has access to the basic functionality of the website.</w:t>
            </w:r>
          </w:p>
        </w:tc>
      </w:tr>
      <w:tr>
        <w:tc>
          <w:tcPr>
            <w:shd w:fill="ffffff"/>
            <w:tcMar>
              <w:left w:w="103.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Alternative</w:t>
              <w:br w:type="textWrapping"/>
              <w:t xml:space="preserve">Scenario(s):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c>
          <w:tcPr>
            <w:shd w:fill="ffffff"/>
            <w:tcMar>
              <w:left w:w="103.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The Person attempts to access the page but it does not load due to either the fact of Internet access on there end or server problem on ours in that case they will fail to browse the web page.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widowControl w:val="1"/>
        <w:spacing w:after="200" w:before="0" w:line="276" w:lineRule="auto"/>
        <w:contextualSpacing w:val="0"/>
        <w:jc w:val="left"/>
      </w:pPr>
      <w:r w:rsidDel="00000000" w:rsidR="00000000" w:rsidRPr="00000000">
        <w:rPr>
          <w:rtl w:val="0"/>
        </w:rPr>
      </w:r>
    </w:p>
    <w:sectPr>
      <w:headerReference r:id="rId5" w:type="default"/>
      <w:pgSz w:h="16838" w:w="11906"/>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center" w:pos="4513"/>
        <w:tab w:val="right" w:pos="9026"/>
      </w:tabs>
      <w:spacing w:after="0" w:before="708" w:line="240" w:lineRule="auto"/>
      <w:ind w:left="0" w:right="0" w:firstLine="0"/>
      <w:contextualSpacing w:val="0"/>
      <w:jc w:val="left"/>
    </w:pPr>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OOAD1_Sem4</w:t>
      <w:tab/>
    </w:r>
    <w:r w:rsidDel="00000000" w:rsidR="00000000" w:rsidRPr="00000000">
      <w:rPr>
        <w:rtl w:val="0"/>
      </w:rPr>
    </w:r>
  </w:p>
  <w:p w:rsidR="00000000" w:rsidDel="00000000" w:rsidP="00000000" w:rsidRDefault="00000000" w:rsidRPr="00000000">
    <w:pPr>
      <w:keepNext w:val="0"/>
      <w:keepLines w:val="0"/>
      <w:widowControl w:val="1"/>
      <w:tabs>
        <w:tab w:val="center" w:pos="4513"/>
        <w:tab w:val="right" w:pos="9026"/>
      </w:tabs>
      <w:spacing w:after="0" w:before="0" w:line="240" w:lineRule="auto"/>
      <w:ind w:left="0" w:right="0" w:firstLine="0"/>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a"/>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contextualSpacing w:val="1"/>
    </w:pPr>
    <w:rPr/>
    <w:tblPr>
      <w:tblStyleRowBandSize w:val="1"/>
      <w:tblStyleColBandSize w:val="1"/>
      <w:tblCellMar>
        <w:top w:w="0.0" w:type="dxa"/>
        <w:left w:w="103.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