
<file path=[Content_Types].xml><?xml version="1.0" encoding="utf-8"?>
<Types xmlns="http://schemas.openxmlformats.org/package/2006/content-types">
  <Override PartName="/word/media/image3.jpeg" ContentType="image/jpeg"/>
  <Override PartName="/word/media/image1.jpeg" ContentType="image/jpeg"/>
  <Override PartName="/word/media/image2.jpeg" ContentType="image/jpeg"/>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drawing>
          <wp:inline distB="0" distL="0" distR="0" distT="0">
            <wp:extent cx="523875" cy="7524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23875" cy="752475"/>
                    </a:xfrm>
                    <a:prstGeom prst="rect">
                      <a:avLst/>
                    </a:prstGeom>
                    <a:noFill/>
                    <a:ln w="9525">
                      <a:noFill/>
                      <a:miter lim="800000"/>
                      <a:headEnd/>
                      <a:tailEnd/>
                    </a:ln>
                  </pic:spPr>
                </pic:pic>
              </a:graphicData>
            </a:graphic>
          </wp:inline>
        </w:drawing>
      </w:r>
    </w:p>
    <w:p>
      <w:pPr>
        <w:pStyle w:val="style0"/>
        <w:spacing w:line="360" w:lineRule="atLeast"/>
      </w:pPr>
      <w:r>
        <w:rPr>
          <w:b/>
          <w:bCs/>
        </w:rPr>
        <w:t>________________________________________________________________________</w:t>
      </w:r>
    </w:p>
    <w:p>
      <w:pPr>
        <w:pStyle w:val="style0"/>
        <w:jc w:val="center"/>
      </w:pPr>
      <w:r>
        <w:rPr/>
        <w:t xml:space="preserve">888 Commonwealth Ave; 3rd Floor </w:t>
      </w:r>
      <w:r>
        <w:rPr>
          <w:rFonts w:ascii="Symbol" w:hAnsi="Symbol"/>
        </w:rPr>
        <w:t></w:t>
      </w:r>
      <w:r>
        <w:rPr/>
        <w:t xml:space="preserve"> Boston, MA 02215 USA</w:t>
      </w:r>
    </w:p>
    <w:p>
      <w:pPr>
        <w:pStyle w:val="style0"/>
        <w:jc w:val="center"/>
      </w:pPr>
      <w:r>
        <w:rPr>
          <w:lang w:val="pt-BR"/>
        </w:rPr>
        <w:t xml:space="preserve">tel: (617) 998-8922 </w:t>
      </w:r>
      <w:r>
        <w:rPr>
          <w:rFonts w:ascii="Symbol" w:hAnsi="Symbol"/>
        </w:rPr>
        <w:t></w:t>
      </w:r>
      <w:r>
        <w:rPr>
          <w:lang w:val="pt-BR"/>
        </w:rPr>
        <w:t xml:space="preserve"> fax: (617) 998-8973 </w:t>
      </w:r>
      <w:r>
        <w:rPr>
          <w:rFonts w:ascii="Symbol" w:hAnsi="Symbol"/>
        </w:rPr>
        <w:t></w:t>
      </w:r>
      <w:r>
        <w:rPr>
          <w:lang w:val="pt-BR"/>
        </w:rPr>
        <w:t xml:space="preserve"> e-mail: info@pih.org </w:t>
      </w:r>
      <w:r>
        <w:rPr>
          <w:rFonts w:ascii="Symbol" w:hAnsi="Symbol"/>
        </w:rPr>
        <w:t></w:t>
      </w:r>
      <w:r>
        <w:rPr>
          <w:lang w:val="pt-BR"/>
        </w:rPr>
        <w:t xml:space="preserve"> web: www.pih.org</w:t>
      </w:r>
    </w:p>
    <w:p>
      <w:pPr>
        <w:pStyle w:val="style0"/>
      </w:pPr>
      <w:r>
        <w:rPr/>
      </w:r>
    </w:p>
    <w:p>
      <w:pPr>
        <w:pStyle w:val="style0"/>
        <w:jc w:val="center"/>
      </w:pPr>
      <w:r>
        <w:rPr>
          <w:b/>
        </w:rPr>
        <w:t>Certificate of Donation</w:t>
      </w:r>
    </w:p>
    <w:p>
      <w:pPr>
        <w:pStyle w:val="style0"/>
        <w:jc w:val="center"/>
      </w:pPr>
      <w:r>
        <w:rPr>
          <w:sz w:val="22"/>
          <w:b/>
          <w:szCs w:val="22"/>
          <w:rFonts w:ascii="Book Antiqua" w:cs="Courier New" w:hAnsi="Book Antiqua"/>
        </w:rPr>
        <w:t xml:space="preserve">Container #${containerNumber} </w:t>
        <w:tab/>
        <w:t>Seal #${sealNumber}</w:t>
      </w:r>
    </w:p>
    <w:p>
      <w:pPr>
        <w:pStyle w:val="style34"/>
      </w:pPr>
      <w:r>
        <w:rPr>
          <w:sz w:val="22"/>
          <w:b/>
          <w:szCs w:val="22"/>
          <w:rFonts w:ascii="Book Antiqua" w:hAnsi="Book Antiqua"/>
        </w:rPr>
        <w:t>${date}</w:t>
      </w:r>
    </w:p>
    <w:p>
      <w:pPr>
        <w:pStyle w:val="style34"/>
      </w:pPr>
      <w:r>
        <w:rPr/>
      </w:r>
    </w:p>
    <w:p>
      <w:pPr>
        <w:pStyle w:val="style34"/>
      </w:pPr>
      <w:r>
        <w:rPr>
          <w:sz w:val="22"/>
          <w:b/>
          <w:szCs w:val="22"/>
          <w:rFonts w:ascii="Book Antiqua" w:hAnsi="Book Antiqua"/>
          <w:lang w:eastAsia="en-US" w:val="en-US"/>
        </w:rPr>
        <w:t xml:space="preserve">Shipment paid for: </w:t>
      </w:r>
    </w:p>
    <w:p>
      <w:pPr>
        <w:pStyle w:val="style0"/>
      </w:pPr>
      <w:r>
        <w:rPr>
          <w:sz w:val="22"/>
          <w:szCs w:val="22"/>
          <w:rFonts w:ascii="Book Antiqua" w:hAnsi="Book Antiqua"/>
        </w:rPr>
        <w:t>Partners In Hea</w:t>
      </w:r>
      <w:r>
        <w:rPr>
          <w:sz w:val="22"/>
          <w:szCs w:val="22"/>
          <w:rFonts w:ascii="Book Antiqua" w:cs="Arial" w:hAnsi="Book Antiqua"/>
        </w:rPr>
        <w:t>lth</w:t>
      </w:r>
    </w:p>
    <w:p>
      <w:pPr>
        <w:pStyle w:val="style0"/>
      </w:pPr>
      <w:r>
        <w:rPr/>
        <w:t>888 Commonwealth Ave; 3rd Floor</w:t>
      </w:r>
      <w:r>
        <w:rPr>
          <w:sz w:val="22"/>
          <w:szCs w:val="22"/>
          <w:rFonts w:ascii="Book Antiqua" w:cs="Arial" w:hAnsi="Book Antiqua"/>
        </w:rPr>
        <w:t xml:space="preserve"> </w:t>
      </w:r>
    </w:p>
    <w:p>
      <w:pPr>
        <w:pStyle w:val="style0"/>
      </w:pPr>
      <w:r>
        <w:rPr>
          <w:sz w:val="22"/>
          <w:szCs w:val="22"/>
          <w:rFonts w:ascii="Book Antiqua" w:cs="Arial" w:hAnsi="Book Antiqua"/>
        </w:rPr>
        <w:t>Boston, MA 02215</w:t>
      </w:r>
    </w:p>
    <w:p>
      <w:pPr>
        <w:pStyle w:val="style0"/>
      </w:pPr>
      <w:r>
        <w:rPr>
          <w:sz w:val="22"/>
          <w:szCs w:val="22"/>
          <w:rFonts w:ascii="Book Antiqua" w:cs="Arial" w:hAnsi="Book Antiqua"/>
        </w:rPr>
        <w:t>EIN#04-3567502</w:t>
      </w:r>
    </w:p>
    <w:p>
      <w:pPr>
        <w:pStyle w:val="style34"/>
      </w:pPr>
      <w:r>
        <w:rPr/>
      </w:r>
    </w:p>
    <w:p>
      <w:pPr>
        <w:pStyle w:val="style34"/>
      </w:pPr>
      <w:r>
        <w:rPr>
          <w:sz w:val="22"/>
          <w:b/>
          <w:szCs w:val="22"/>
          <w:rFonts w:ascii="Book Antiqua" w:hAnsi="Book Antiqua"/>
          <w:lang w:eastAsia="en-US" w:val="en-US"/>
        </w:rPr>
        <w:t xml:space="preserve">Consignee: </w:t>
      </w:r>
    </w:p>
    <w:p>
      <w:pPr>
        <w:pStyle w:val="style34"/>
      </w:pPr>
      <w:r>
        <w:rPr>
          <w:sz w:val="22"/>
          <w:szCs w:val="22"/>
          <w:rFonts w:ascii="Book Antiqua" w:hAnsi="Book Antiqua"/>
          <w:lang w:eastAsia="en-US" w:val="fr-FR"/>
        </w:rPr>
        <w:t>Zanmi Lasante</w:t>
      </w:r>
    </w:p>
    <w:p>
      <w:pPr>
        <w:pStyle w:val="style34"/>
      </w:pPr>
      <w:r>
        <w:rPr>
          <w:sz w:val="22"/>
          <w:szCs w:val="22"/>
          <w:rFonts w:ascii="Book Antiqua" w:hAnsi="Book Antiqua"/>
          <w:lang w:eastAsia="en-US" w:val="fr-FR"/>
        </w:rPr>
        <w:t>Attn: Loune Viaud</w:t>
      </w:r>
    </w:p>
    <w:p>
      <w:pPr>
        <w:pStyle w:val="style34"/>
      </w:pPr>
      <w:r>
        <w:rPr>
          <w:sz w:val="22"/>
          <w:szCs w:val="22"/>
          <w:rFonts w:ascii="Book Antiqua" w:hAnsi="Book Antiqua"/>
          <w:lang w:eastAsia="en-US" w:val="fr-FR"/>
        </w:rPr>
        <w:t>6, rue Mayard</w:t>
      </w:r>
    </w:p>
    <w:p>
      <w:pPr>
        <w:pStyle w:val="style34"/>
      </w:pPr>
      <w:r>
        <w:rPr>
          <w:sz w:val="22"/>
          <w:szCs w:val="22"/>
          <w:rFonts w:ascii="Book Antiqua" w:hAnsi="Book Antiqua"/>
          <w:lang w:eastAsia="en-US" w:val="fr-FR"/>
        </w:rPr>
        <w:t>Christ Roi</w:t>
      </w:r>
    </w:p>
    <w:p>
      <w:pPr>
        <w:pStyle w:val="style34"/>
      </w:pPr>
      <w:r>
        <w:rPr>
          <w:sz w:val="22"/>
          <w:szCs w:val="22"/>
          <w:rFonts w:ascii="Book Antiqua" w:hAnsi="Book Antiqua"/>
          <w:lang w:eastAsia="en-US" w:val="fr-FR"/>
        </w:rPr>
        <w:t>Port au Prince, HAITI</w:t>
      </w:r>
    </w:p>
    <w:p>
      <w:pPr>
        <w:pStyle w:val="style34"/>
      </w:pPr>
      <w:r>
        <w:rPr>
          <w:sz w:val="22"/>
          <w:szCs w:val="22"/>
          <w:rFonts w:ascii="Book Antiqua" w:hAnsi="Book Antiqua"/>
          <w:lang w:eastAsia="en-US" w:val="fr-FR"/>
        </w:rPr>
        <w:t>509-3687-7382</w:t>
      </w:r>
    </w:p>
    <w:p>
      <w:pPr>
        <w:pStyle w:val="style34"/>
      </w:pPr>
      <w:r>
        <w:rPr/>
      </w:r>
    </w:p>
    <w:p>
      <w:pPr>
        <w:pStyle w:val="style0"/>
      </w:pPr>
      <w:r>
        <w:rPr>
          <w:sz w:val="22"/>
          <w:b/>
          <w:szCs w:val="22"/>
          <w:rFonts w:ascii="Book Antiqua" w:hAnsi="Book Antiqua"/>
          <w:lang w:eastAsia="en-US" w:val="en-US"/>
        </w:rPr>
        <w:t>Contents:</w:t>
      </w:r>
      <w:r>
        <w:rPr>
          <w:sz w:val="22"/>
          <w:szCs w:val="22"/>
          <w:rFonts w:ascii="Book Antiqua" w:hAnsi="Book Antiqua"/>
          <w:lang w:eastAsia="en-US" w:val="en-US"/>
        </w:rPr>
        <w:t xml:space="preserve"> ${contents}</w:t>
        <w:tab/>
      </w:r>
    </w:p>
    <w:p>
      <w:pPr>
        <w:pStyle w:val="style34"/>
      </w:pPr>
      <w:r>
        <w:rPr/>
      </w:r>
    </w:p>
    <w:p>
      <w:pPr>
        <w:pStyle w:val="style34"/>
      </w:pPr>
      <w:r>
        <w:rPr>
          <w:sz w:val="22"/>
          <w:szCs w:val="22"/>
          <w:rFonts w:ascii="Book Antiqua" w:hAnsi="Book Antiqua"/>
          <w:lang w:eastAsia="en-US" w:val="en-US"/>
        </w:rPr>
        <w:t xml:space="preserve">Total shipment value, provided for customs purposes only, is ${statedValue}. </w:t>
      </w:r>
    </w:p>
    <w:p>
      <w:pPr>
        <w:pStyle w:val="style34"/>
      </w:pPr>
      <w:r>
        <w:rPr>
          <w:sz w:val="22"/>
          <w:szCs w:val="22"/>
          <w:rFonts w:ascii="Book Antiqua" w:hAnsi="Book Antiqua"/>
          <w:lang w:eastAsia="en-US" w:val="en-US"/>
        </w:rPr>
        <w:t xml:space="preserve">The items contained in this shipment constitute a humanitarian donation to Zanmi Lasante, and are not for resale. These commodities were from the United States. In accordance with the export administration regulations diversion contrary to United States Laws is prohibited. </w:t>
      </w:r>
    </w:p>
    <w:p>
      <w:pPr>
        <w:pStyle w:val="style34"/>
      </w:pPr>
      <w:r>
        <w:rPr/>
        <w:drawing>
          <wp:inline distB="0" distL="0" distR="0" distT="0">
            <wp:extent cx="2623185" cy="6642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623185" cy="664210"/>
                    </a:xfrm>
                    <a:prstGeom prst="rect">
                      <a:avLst/>
                    </a:prstGeom>
                    <a:noFill/>
                    <a:ln w="9525">
                      <a:noFill/>
                      <a:miter lim="800000"/>
                      <a:headEnd/>
                      <a:tailEnd/>
                    </a:ln>
                  </pic:spPr>
                </pic:pic>
              </a:graphicData>
            </a:graphic>
          </wp:inline>
        </w:drawing>
      </w:r>
    </w:p>
    <w:p>
      <w:pPr>
        <w:pStyle w:val="style34"/>
      </w:pPr>
      <w:r>
        <w:rPr>
          <w:sz w:val="22"/>
          <w:szCs w:val="22"/>
          <w:rFonts w:ascii="Book Antiqua" w:hAnsi="Book Antiqua"/>
          <w:lang w:eastAsia="en-US" w:val="en-US"/>
        </w:rPr>
        <w:t>Kathryn G. Kempton</w:t>
      </w:r>
    </w:p>
    <w:p>
      <w:pPr>
        <w:pStyle w:val="style34"/>
      </w:pPr>
      <w:r>
        <w:rPr>
          <w:sz w:val="22"/>
          <w:szCs w:val="22"/>
          <w:rFonts w:ascii="Book Antiqua" w:hAnsi="Book Antiqua"/>
          <w:lang w:eastAsia="en-US" w:val="en-US"/>
        </w:rPr>
        <w:t xml:space="preserve">Director of Procurement </w:t>
      </w:r>
    </w:p>
    <w:p>
      <w:pPr>
        <w:pStyle w:val="style34"/>
        <w:pageBreakBefore/>
      </w:pPr>
      <w:r>
        <w:rPr/>
        <w:drawing>
          <wp:inline distB="0" distL="0" distR="0" distT="0">
            <wp:extent cx="523875" cy="7524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23875" cy="752475"/>
                    </a:xfrm>
                    <a:prstGeom prst="rect">
                      <a:avLst/>
                    </a:prstGeom>
                    <a:noFill/>
                    <a:ln w="9525">
                      <a:noFill/>
                      <a:miter lim="800000"/>
                      <a:headEnd/>
                      <a:tailEnd/>
                    </a:ln>
                  </pic:spPr>
                </pic:pic>
              </a:graphicData>
            </a:graphic>
          </wp:inline>
        </w:drawing>
      </w:r>
    </w:p>
    <w:p>
      <w:pPr>
        <w:pStyle w:val="style0"/>
        <w:spacing w:line="360" w:lineRule="atLeast"/>
      </w:pPr>
      <w:r>
        <w:rPr>
          <w:b/>
          <w:bCs/>
        </w:rPr>
        <w:t>________________________________________________________________________</w:t>
      </w:r>
    </w:p>
    <w:p>
      <w:pPr>
        <w:pStyle w:val="style0"/>
        <w:jc w:val="center"/>
      </w:pPr>
      <w:r>
        <w:rPr/>
        <w:t xml:space="preserve">888 Commonwealth Ave; 3rd Floor </w:t>
      </w:r>
      <w:r>
        <w:rPr>
          <w:rFonts w:ascii="Symbol" w:hAnsi="Symbol"/>
        </w:rPr>
        <w:t></w:t>
      </w:r>
      <w:r>
        <w:rPr/>
        <w:t xml:space="preserve"> Boston, MA 02215 USA</w:t>
      </w:r>
    </w:p>
    <w:p>
      <w:pPr>
        <w:pStyle w:val="style0"/>
        <w:jc w:val="center"/>
      </w:pPr>
      <w:r>
        <w:rPr>
          <w:lang w:val="pt-BR"/>
        </w:rPr>
        <w:t xml:space="preserve">tel: (617) 432-5256 </w:t>
      </w:r>
      <w:r>
        <w:rPr>
          <w:rFonts w:ascii="Symbol" w:hAnsi="Symbol"/>
        </w:rPr>
        <w:t></w:t>
      </w:r>
      <w:r>
        <w:rPr>
          <w:lang w:val="pt-BR"/>
        </w:rPr>
        <w:t xml:space="preserve"> fax: (617) 432-5300 </w:t>
      </w:r>
      <w:r>
        <w:rPr>
          <w:rFonts w:ascii="Symbol" w:hAnsi="Symbol"/>
        </w:rPr>
        <w:t></w:t>
      </w:r>
      <w:r>
        <w:rPr>
          <w:lang w:val="pt-BR"/>
        </w:rPr>
        <w:t xml:space="preserve"> e-mail: info@pih.org </w:t>
      </w:r>
      <w:r>
        <w:rPr>
          <w:rFonts w:ascii="Symbol" w:hAnsi="Symbol"/>
        </w:rPr>
        <w:t></w:t>
      </w:r>
      <w:r>
        <w:rPr>
          <w:lang w:val="pt-BR"/>
        </w:rPr>
        <w:t xml:space="preserve"> web: www.pih.org</w:t>
      </w:r>
    </w:p>
    <w:p>
      <w:pPr>
        <w:pStyle w:val="style0"/>
        <w:jc w:val="center"/>
      </w:pPr>
      <w:r>
        <w:rPr/>
      </w:r>
    </w:p>
    <w:p>
      <w:pPr>
        <w:pStyle w:val="style0"/>
        <w:jc w:val="center"/>
      </w:pPr>
      <w:r>
        <w:rPr>
          <w:b/>
        </w:rPr>
        <w:t>Packing List</w:t>
      </w:r>
    </w:p>
    <w:p>
      <w:pPr>
        <w:pStyle w:val="style0"/>
        <w:jc w:val="center"/>
      </w:pPr>
      <w:r>
        <w:rPr>
          <w:sz w:val="22"/>
          <w:b/>
          <w:szCs w:val="22"/>
          <w:rFonts w:ascii="Book Antiqua" w:cs="Courier New" w:hAnsi="Book Antiqua"/>
        </w:rPr>
        <w:t xml:space="preserve">Container #${containerNumber} </w:t>
        <w:tab/>
        <w:t>Seal #${sealNumber}</w:t>
      </w:r>
    </w:p>
    <w:p>
      <w:pPr>
        <w:pStyle w:val="style34"/>
      </w:pPr>
      <w:r>
        <w:rPr>
          <w:sz w:val="22"/>
          <w:b/>
          <w:szCs w:val="22"/>
          <w:rFonts w:ascii="Book Antiqua" w:hAnsi="Book Antiqua"/>
        </w:rPr>
        <w:t>${date}</w:t>
      </w:r>
    </w:p>
    <w:p>
      <w:pPr>
        <w:pStyle w:val="style34"/>
      </w:pPr>
      <w:r>
        <w:rPr/>
      </w:r>
    </w:p>
    <w:p>
      <w:pPr>
        <w:pStyle w:val="style34"/>
      </w:pPr>
      <w:r>
        <w:rPr>
          <w:sz w:val="22"/>
          <w:b/>
          <w:szCs w:val="22"/>
          <w:rFonts w:ascii="Book Antiqua" w:hAnsi="Book Antiqua"/>
          <w:lang w:eastAsia="en-US" w:val="en-US"/>
        </w:rPr>
        <w:t xml:space="preserve">Shipment paid for: </w:t>
      </w:r>
    </w:p>
    <w:p>
      <w:pPr>
        <w:pStyle w:val="style0"/>
      </w:pPr>
      <w:r>
        <w:rPr>
          <w:sz w:val="22"/>
          <w:szCs w:val="22"/>
          <w:rFonts w:ascii="Book Antiqua" w:hAnsi="Book Antiqua"/>
        </w:rPr>
        <w:t>Partners In Hea</w:t>
      </w:r>
      <w:r>
        <w:rPr>
          <w:sz w:val="22"/>
          <w:szCs w:val="22"/>
          <w:rFonts w:ascii="Book Antiqua" w:cs="Arial" w:hAnsi="Book Antiqua"/>
        </w:rPr>
        <w:t>lth</w:t>
      </w:r>
    </w:p>
    <w:p>
      <w:pPr>
        <w:pStyle w:val="style0"/>
      </w:pPr>
      <w:r>
        <w:rPr>
          <w:sz w:val="22"/>
          <w:szCs w:val="22"/>
          <w:rFonts w:ascii="Book Antiqua" w:cs="Arial" w:hAnsi="Book Antiqua"/>
        </w:rPr>
        <w:t>888 Commonwealth Ave; 3rd Floor</w:t>
      </w:r>
    </w:p>
    <w:p>
      <w:pPr>
        <w:pStyle w:val="style0"/>
      </w:pPr>
      <w:r>
        <w:rPr>
          <w:sz w:val="22"/>
          <w:szCs w:val="22"/>
          <w:rFonts w:ascii="Book Antiqua" w:cs="Arial" w:hAnsi="Book Antiqua"/>
        </w:rPr>
        <w:t>Boston, MA 02215</w:t>
      </w:r>
    </w:p>
    <w:p>
      <w:pPr>
        <w:pStyle w:val="style0"/>
      </w:pPr>
      <w:r>
        <w:rPr>
          <w:sz w:val="22"/>
          <w:szCs w:val="22"/>
          <w:rFonts w:ascii="Book Antiqua" w:cs="Arial" w:hAnsi="Book Antiqua"/>
        </w:rPr>
        <w:t>EIN#04-3567502</w:t>
      </w:r>
    </w:p>
    <w:p>
      <w:pPr>
        <w:pStyle w:val="style34"/>
      </w:pPr>
      <w:r>
        <w:rPr/>
      </w:r>
    </w:p>
    <w:p>
      <w:pPr>
        <w:pStyle w:val="style34"/>
      </w:pPr>
      <w:r>
        <w:rPr>
          <w:sz w:val="22"/>
          <w:b/>
          <w:szCs w:val="22"/>
          <w:rFonts w:ascii="Book Antiqua" w:hAnsi="Book Antiqua"/>
          <w:lang w:eastAsia="en-US" w:val="fr-FR"/>
        </w:rPr>
        <w:t xml:space="preserve">Consignee: </w:t>
      </w:r>
    </w:p>
    <w:p>
      <w:pPr>
        <w:pStyle w:val="style34"/>
      </w:pPr>
      <w:r>
        <w:rPr>
          <w:sz w:val="22"/>
          <w:szCs w:val="22"/>
          <w:rFonts w:ascii="Book Antiqua" w:hAnsi="Book Antiqua"/>
          <w:lang w:eastAsia="en-US" w:val="fr-FR"/>
        </w:rPr>
        <w:t>Zanmi Lasante</w:t>
      </w:r>
    </w:p>
    <w:p>
      <w:pPr>
        <w:pStyle w:val="style34"/>
      </w:pPr>
      <w:r>
        <w:rPr>
          <w:sz w:val="22"/>
          <w:szCs w:val="22"/>
          <w:rFonts w:ascii="Book Antiqua" w:hAnsi="Book Antiqua"/>
          <w:lang w:eastAsia="en-US" w:val="fr-FR"/>
        </w:rPr>
        <w:t>Attn: Loune Viaud</w:t>
      </w:r>
    </w:p>
    <w:p>
      <w:pPr>
        <w:pStyle w:val="style34"/>
      </w:pPr>
      <w:r>
        <w:rPr>
          <w:sz w:val="22"/>
          <w:szCs w:val="22"/>
          <w:rFonts w:ascii="Book Antiqua" w:hAnsi="Book Antiqua"/>
          <w:lang w:eastAsia="en-US" w:val="fr-FR"/>
        </w:rPr>
        <w:t>6, rue Mayard</w:t>
      </w:r>
    </w:p>
    <w:p>
      <w:pPr>
        <w:pStyle w:val="style34"/>
      </w:pPr>
      <w:r>
        <w:rPr>
          <w:sz w:val="22"/>
          <w:szCs w:val="22"/>
          <w:rFonts w:ascii="Book Antiqua" w:hAnsi="Book Antiqua"/>
          <w:lang w:eastAsia="en-US" w:val="fr-FR"/>
        </w:rPr>
        <w:t>Christ Roi</w:t>
      </w:r>
    </w:p>
    <w:p>
      <w:pPr>
        <w:pStyle w:val="style0"/>
      </w:pPr>
      <w:r>
        <w:rPr>
          <w:sz w:val="22"/>
          <w:szCs w:val="22"/>
          <w:rFonts w:ascii="Book Antiqua" w:hAnsi="Book Antiqua"/>
          <w:lang w:eastAsia="en-US" w:val="fr-FR"/>
        </w:rPr>
        <w:t>Port au Prince, HAITI</w:t>
      </w:r>
    </w:p>
    <w:p>
      <w:pPr>
        <w:pStyle w:val="style34"/>
      </w:pPr>
      <w:r>
        <w:rPr>
          <w:sz w:val="22"/>
          <w:szCs w:val="22"/>
          <w:rFonts w:ascii="Book Antiqua" w:hAnsi="Book Antiqua"/>
          <w:lang w:eastAsia="en-US" w:val="fr-FR"/>
        </w:rPr>
        <w:t>509-3687-7382</w:t>
      </w:r>
    </w:p>
    <w:p>
      <w:pPr>
        <w:pStyle w:val="style34"/>
        <w:spacing w:after="200" w:before="0"/>
      </w:pPr>
      <w:r>
        <w:rPr/>
      </w:r>
    </w:p>
    <w:sectPr>
      <w:formProt w:val="off"/>
      <w:pgSz w:h="15840" w:w="12240"/>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bering>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spacing w:after="200" w:before="0" w:line="276" w:lineRule="atLeast"/>
    </w:pPr>
    <w:rPr>
      <w:color w:val="00000A"/>
      <w:sz w:val="22"/>
      <w:szCs w:val="22"/>
      <w:rFonts w:ascii="" w:cs="" w:eastAsia="DejaVu Sans" w:hAnsi=""/>
      <w:lang w:bidi="ar-SA" w:eastAsia="en-US" w:val="en-US"/>
    </w:rPr>
  </w:style>
  <w:style w:styleId="style1" w:type="paragraph">
    <w:name w:val="Heading 1"/>
    <w:basedOn w:val="style0"/>
    <w:next w:val="style26"/>
    <w:pPr>
      <w:outlineLvl w:val="0"/>
      <w:numPr>
        <w:ilvl w:val="0"/>
        <w:numId w:val="1"/>
      </w:numPr>
      <w:keepNext/>
      <w:spacing w:after="200" w:before="480"/>
    </w:pPr>
    <w:rPr>
      <w:color w:val="365F91"/>
      <w:sz w:val="28"/>
      <w:b/>
      <w:szCs w:val="28"/>
      <w:bCs/>
      <w:rFonts w:ascii="" w:cs="" w:hAnsi=""/>
    </w:rPr>
  </w:style>
  <w:style w:styleId="style2" w:type="paragraph">
    <w:name w:val="Heading 2"/>
    <w:basedOn w:val="style0"/>
    <w:next w:val="style26"/>
    <w:pPr>
      <w:outlineLvl w:val="1"/>
      <w:numPr>
        <w:ilvl w:val="1"/>
        <w:numId w:val="1"/>
      </w:numPr>
      <w:keepNext/>
      <w:spacing w:after="200" w:before="200"/>
    </w:pPr>
    <w:rPr>
      <w:color w:val="4F81BD"/>
      <w:sz w:val="26"/>
      <w:b/>
      <w:szCs w:val="26"/>
      <w:bCs/>
      <w:rFonts w:ascii="" w:cs="" w:hAnsi=""/>
    </w:rPr>
  </w:style>
  <w:style w:styleId="style3" w:type="paragraph">
    <w:name w:val="Heading 3"/>
    <w:basedOn w:val="style0"/>
    <w:next w:val="style26"/>
    <w:pPr>
      <w:outlineLvl w:val="2"/>
      <w:numPr>
        <w:ilvl w:val="2"/>
        <w:numId w:val="1"/>
      </w:numPr>
      <w:keepNext/>
      <w:spacing w:after="200" w:before="200"/>
    </w:pPr>
    <w:rPr>
      <w:color w:val="4F81BD"/>
      <w:b/>
      <w:bCs/>
      <w:rFonts w:ascii="" w:cs="" w:hAnsi=""/>
    </w:rPr>
  </w:style>
  <w:style w:styleId="style4" w:type="paragraph">
    <w:name w:val="Heading 4"/>
    <w:basedOn w:val="style0"/>
    <w:next w:val="style26"/>
    <w:pPr>
      <w:outlineLvl w:val="3"/>
      <w:numPr>
        <w:ilvl w:val="3"/>
        <w:numId w:val="1"/>
      </w:numPr>
      <w:keepNext/>
      <w:spacing w:after="200" w:before="200"/>
    </w:pPr>
    <w:rPr>
      <w:color w:val="4F81BD"/>
      <w:i/>
      <w:b/>
      <w:iCs/>
      <w:bCs/>
      <w:rFonts w:ascii="" w:cs="" w:hAnsi=""/>
    </w:rPr>
  </w:style>
  <w:style w:styleId="style15" w:type="character">
    <w:name w:val="Default Paragraph Font"/>
    <w:next w:val="style15"/>
    <w:rPr/>
  </w:style>
  <w:style w:styleId="style16" w:type="character">
    <w:name w:val="Header Char"/>
    <w:basedOn w:val="style15"/>
    <w:next w:val="style16"/>
    <w:rPr/>
  </w:style>
  <w:style w:styleId="style17" w:type="character">
    <w:name w:val="Heading 1 Char"/>
    <w:basedOn w:val="style15"/>
    <w:next w:val="style17"/>
    <w:rPr/>
  </w:style>
  <w:style w:styleId="style18" w:type="character">
    <w:name w:val="Heading 2 Char"/>
    <w:basedOn w:val="style15"/>
    <w:next w:val="style18"/>
    <w:rPr/>
  </w:style>
  <w:style w:styleId="style19" w:type="character">
    <w:name w:val="Heading 3 Char"/>
    <w:basedOn w:val="style15"/>
    <w:next w:val="style19"/>
    <w:rPr/>
  </w:style>
  <w:style w:styleId="style20" w:type="character">
    <w:name w:val="Heading 4 Char"/>
    <w:basedOn w:val="style15"/>
    <w:next w:val="style20"/>
    <w:rPr/>
  </w:style>
  <w:style w:styleId="style21" w:type="character">
    <w:name w:val="Subtitle Char"/>
    <w:basedOn w:val="style15"/>
    <w:next w:val="style21"/>
    <w:rPr/>
  </w:style>
  <w:style w:styleId="style22" w:type="character">
    <w:name w:val="Title Char"/>
    <w:basedOn w:val="style15"/>
    <w:next w:val="style22"/>
    <w:rPr/>
  </w:style>
  <w:style w:styleId="style23" w:type="character">
    <w:name w:val="Emphasis"/>
    <w:basedOn w:val="style15"/>
    <w:next w:val="style23"/>
    <w:rPr>
      <w:i/>
      <w:iCs/>
    </w:rPr>
  </w:style>
  <w:style w:styleId="style24" w:type="character">
    <w:name w:val="Internet Link"/>
    <w:basedOn w:val="style15"/>
    <w:next w:val="style24"/>
    <w:rPr>
      <w:color w:val="0000FF"/>
      <w:u w:val="single"/>
      <w:lang w:bidi="en-US" w:eastAsia="en-US" w:val="en-US"/>
    </w:rPr>
  </w:style>
  <w:style w:styleId="style25" w:type="paragraph">
    <w:name w:val="Heading"/>
    <w:basedOn w:val="style0"/>
    <w:next w:val="style26"/>
    <w:pPr>
      <w:keepNext/>
      <w:spacing w:after="120" w:before="240"/>
    </w:pPr>
    <w:rPr>
      <w:sz w:val="28"/>
      <w:szCs w:val="28"/>
      <w:rFonts w:ascii="Liberation Sans" w:cs="DejaVu Sans" w:eastAsia="DejaVu Sans" w:hAnsi="Liberation Sans"/>
    </w:rPr>
  </w:style>
  <w:style w:styleId="style26" w:type="paragraph">
    <w:name w:val="Text body"/>
    <w:basedOn w:val="style0"/>
    <w:next w:val="style26"/>
    <w:pPr>
      <w:spacing w:after="120" w:before="0"/>
    </w:pPr>
    <w:rPr/>
  </w:style>
  <w:style w:styleId="style27" w:type="paragraph">
    <w:name w:val="List"/>
    <w:basedOn w:val="style26"/>
    <w:next w:val="style27"/>
    <w:pPr/>
    <w:rPr/>
  </w:style>
  <w:style w:styleId="style28" w:type="paragraph">
    <w:name w:val="Caption"/>
    <w:basedOn w:val="style0"/>
    <w:next w:val="style28"/>
    <w:pPr>
      <w:suppressLineNumbers/>
      <w:spacing w:after="120" w:before="120"/>
    </w:pPr>
    <w:rPr>
      <w:sz w:val="24"/>
      <w:i/>
      <w:szCs w:val="24"/>
      <w:iCs/>
    </w:rPr>
  </w:style>
  <w:style w:styleId="style29" w:type="paragraph">
    <w:name w:val="Index"/>
    <w:basedOn w:val="style0"/>
    <w:next w:val="style29"/>
    <w:pPr>
      <w:suppressLineNumbers/>
    </w:pPr>
    <w:rPr/>
  </w:style>
  <w:style w:styleId="style30" w:type="paragraph">
    <w:name w:val="Header"/>
    <w:basedOn w:val="style0"/>
    <w:next w:val="style30"/>
    <w:pPr>
      <w:tabs>
        <w:tab w:leader="none" w:pos="4680" w:val="center"/>
        <w:tab w:leader="none" w:pos="9360" w:val="right"/>
      </w:tabs>
      <w:suppressLineNumbers/>
    </w:pPr>
    <w:rPr/>
  </w:style>
  <w:style w:styleId="style31" w:type="paragraph">
    <w:name w:val="Normal Indent"/>
    <w:basedOn w:val="style0"/>
    <w:next w:val="style31"/>
    <w:pPr/>
    <w:rPr/>
  </w:style>
  <w:style w:styleId="style32" w:type="paragraph">
    <w:name w:val="Subtitle"/>
    <w:basedOn w:val="style0"/>
    <w:next w:val="style26"/>
    <w:pPr>
      <w:jc w:val="center"/>
      <w:ind w:hanging="0" w:left="86" w:right="0"/>
    </w:pPr>
    <w:rPr>
      <w:color w:val="4F81BD"/>
      <w:sz w:val="24"/>
      <w:i/>
      <w:szCs w:val="24"/>
      <w:iCs/>
      <w:rFonts w:ascii="" w:cs="" w:hAnsi=""/>
    </w:rPr>
  </w:style>
  <w:style w:styleId="style33" w:type="paragraph">
    <w:name w:val="Title"/>
    <w:basedOn w:val="style0"/>
    <w:next w:val="style32"/>
    <w:pPr>
      <w:jc w:val="center"/>
      <w:pBdr>
        <w:bottom w:color="4F81BD" w:space="0" w:sz="8" w:val="single"/>
      </w:pBdr>
      <w:spacing w:after="300" w:before="0"/>
    </w:pPr>
    <w:rPr>
      <w:color w:val="17365D"/>
      <w:sz w:val="52"/>
      <w:b/>
      <w:szCs w:val="52"/>
      <w:bCs/>
      <w:rFonts w:ascii="" w:cs="" w:hAnsi=""/>
    </w:rPr>
  </w:style>
  <w:style w:styleId="style34" w:type="paragraph">
    <w:name w:val="Plain Text"/>
    <w:basedOn w:val="style0"/>
    <w:next w:val="style3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OpenOffice.org/3.2$Unix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