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src="/images/colis-ferme-scotch-fragile-sens-colis.webp"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alt="Colis fermé avec du scotch marron et deux pictogrammes imprimés : un verre fragile et des flèches vers le haut pour indiquer le sens du colis"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Fermez soigneusement votre colis avec du scotch solide et ajoutez des pictogrammes clairs pour signaler qu’il est fragile et doit rester dans le bon sens pendant le transport.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🔗 À intégrer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"https://www.comparateurfrais.fr/images/colis-ferme-scotch-fragile-sens-colis.webp",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"description": "Une boîte en carton est bien fermée avec du scotch marron. Deux symboles d’expédition sont visibles : un pictogramme de verre cassé pour indiquer un colis fragile et deux flèches rouges pour signaler le sens dans lequel il doit être manipulé.",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 "Colis fermé avec pictogrammes fragiles et orientation",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&lt;title&gt;Fermer un colis fragile avec scotch et symboles visibles | ComparateurFrais&lt;/title&gt;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name="description" content="Fermeture d’un colis avec du scotch et ajout de pictogrammes visibles comme un verre fragile et des flèches directionnelles. Idéal pour indiquer comment manipuler le colis."&gt;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name="keywords" content="fermer colis scotch, pictogramme fragile, flèches sens colis, symbole expédition, boîte carton fragile, colis bien fermé"&gt;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href="https://www.comparateurfrais.fr/colis-fragile-scotch-symbole"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property="og:title" content="Colis fragile fermé avec scotch et pictogrammes clairs"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property="og:description" content="Utilisez du scotch solide et des symboles comme le verre fragile et les flèches vers le haut pour bien sécuriser et signaler votre colis."&gt;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content="https://www.comparateurfrais.fr/images/colis-ferme-scotch-fragile-sens-colis.webp"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content="https://www.comparateurfrais.fr/colis-fragile-scotch-symbole"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name="date" content="2025-05-22"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