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2</w:t>
      </w:r>
    </w:p>
    <w:p w:rsidR="00000000" w:rsidDel="00000000" w:rsidP="00000000" w:rsidRDefault="00000000" w:rsidRPr="00000000" w14:paraId="00000002">
      <w:pPr>
        <w:rPr/>
      </w:pPr>
      <w:r w:rsidDel="00000000" w:rsidR="00000000" w:rsidRPr="00000000">
        <w:rPr>
          <w:rtl w:val="0"/>
        </w:rPr>
        <w:t xml:space="preserve">✅ 1. 🔧 HTML (</w:t>
      </w:r>
      <w:r w:rsidDel="00000000" w:rsidR="00000000" w:rsidRPr="00000000">
        <w:rPr>
          <w:rFonts w:ascii="Roboto Mono" w:cs="Roboto Mono" w:eastAsia="Roboto Mono" w:hAnsi="Roboto Mono"/>
          <w:color w:val="188038"/>
          <w:rtl w:val="0"/>
        </w:rPr>
        <w:t xml:space="preserve">/components/images.html</w:t>
      </w: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&lt;figure class="etape-image"&gt;</w:t>
      </w:r>
    </w:p>
    <w:p w:rsidR="00000000" w:rsidDel="00000000" w:rsidP="00000000" w:rsidRDefault="00000000" w:rsidRPr="00000000" w14:paraId="00000005">
      <w:pPr>
        <w:rPr/>
      </w:pPr>
      <w:r w:rsidDel="00000000" w:rsidR="00000000" w:rsidRPr="00000000">
        <w:rPr>
          <w:rtl w:val="0"/>
        </w:rPr>
        <w:t xml:space="preserve">  &lt;img </w:t>
      </w:r>
    </w:p>
    <w:p w:rsidR="00000000" w:rsidDel="00000000" w:rsidP="00000000" w:rsidRDefault="00000000" w:rsidRPr="00000000" w14:paraId="00000006">
      <w:pPr>
        <w:rPr/>
      </w:pPr>
      <w:r w:rsidDel="00000000" w:rsidR="00000000" w:rsidRPr="00000000">
        <w:rPr>
          <w:rtl w:val="0"/>
        </w:rPr>
        <w:t xml:space="preserve">    src="/images/montres-bijoux-boite-carton-mousse-haute-densite.webp"</w:t>
      </w:r>
    </w:p>
    <w:p w:rsidR="00000000" w:rsidDel="00000000" w:rsidP="00000000" w:rsidRDefault="00000000" w:rsidRPr="00000000" w14:paraId="00000007">
      <w:pPr>
        <w:rPr/>
      </w:pPr>
      <w:r w:rsidDel="00000000" w:rsidR="00000000" w:rsidRPr="00000000">
        <w:rPr>
          <w:rtl w:val="0"/>
        </w:rPr>
        <w:t xml:space="preserve">    loading="lazy" </w:t>
      </w:r>
    </w:p>
    <w:p w:rsidR="00000000" w:rsidDel="00000000" w:rsidP="00000000" w:rsidRDefault="00000000" w:rsidRPr="00000000" w14:paraId="00000008">
      <w:pPr>
        <w:rPr/>
      </w:pPr>
      <w:r w:rsidDel="00000000" w:rsidR="00000000" w:rsidRPr="00000000">
        <w:rPr>
          <w:rtl w:val="0"/>
        </w:rPr>
        <w:t xml:space="preserve">    alt="Montres et bijoux sont calés dans une boîte en carton ouverte avec de la mousse noire haute densité. Des sachets zip inviolables, une pochette en tissu et du papier froissé pastel complètent la protection." </w:t>
      </w:r>
    </w:p>
    <w:p w:rsidR="00000000" w:rsidDel="00000000" w:rsidP="00000000" w:rsidRDefault="00000000" w:rsidRPr="00000000" w14:paraId="00000009">
      <w:pPr>
        <w:rPr/>
      </w:pPr>
      <w:r w:rsidDel="00000000" w:rsidR="00000000" w:rsidRPr="00000000">
        <w:rPr>
          <w:rtl w:val="0"/>
        </w:rPr>
        <w:t xml:space="preserve">    width="768" height="768"</w:t>
      </w:r>
    </w:p>
    <w:p w:rsidR="00000000" w:rsidDel="00000000" w:rsidP="00000000" w:rsidRDefault="00000000" w:rsidRPr="00000000" w14:paraId="0000000A">
      <w:pPr>
        <w:rPr/>
      </w:pPr>
      <w:r w:rsidDel="00000000" w:rsidR="00000000" w:rsidRPr="00000000">
        <w:rPr>
          <w:rtl w:val="0"/>
        </w:rPr>
        <w:t xml:space="preserve">  &gt;</w:t>
      </w:r>
    </w:p>
    <w:p w:rsidR="00000000" w:rsidDel="00000000" w:rsidP="00000000" w:rsidRDefault="00000000" w:rsidRPr="00000000" w14:paraId="0000000B">
      <w:pPr>
        <w:rPr/>
      </w:pPr>
      <w:r w:rsidDel="00000000" w:rsidR="00000000" w:rsidRPr="00000000">
        <w:rPr>
          <w:rtl w:val="0"/>
        </w:rPr>
        <w:t xml:space="preserve">  &lt;figcaption class="hover-caption"&gt;</w:t>
      </w:r>
    </w:p>
    <w:p w:rsidR="00000000" w:rsidDel="00000000" w:rsidP="00000000" w:rsidRDefault="00000000" w:rsidRPr="00000000" w14:paraId="0000000C">
      <w:pPr>
        <w:rPr/>
      </w:pPr>
      <w:r w:rsidDel="00000000" w:rsidR="00000000" w:rsidRPr="00000000">
        <w:rPr>
          <w:rtl w:val="0"/>
        </w:rPr>
        <w:t xml:space="preserve">    Placez chaque montre ou bijou dans un insert en mousse haute densité pour garantir une protection optimale contre les chocs pendant le transport.</w:t>
      </w:r>
    </w:p>
    <w:p w:rsidR="00000000" w:rsidDel="00000000" w:rsidP="00000000" w:rsidRDefault="00000000" w:rsidRPr="00000000" w14:paraId="0000000D">
      <w:pPr>
        <w:rPr/>
      </w:pPr>
      <w:r w:rsidDel="00000000" w:rsidR="00000000" w:rsidRPr="00000000">
        <w:rPr>
          <w:rtl w:val="0"/>
        </w:rPr>
        <w:t xml:space="preserve">  &lt;/figcaption&gt;</w:t>
      </w:r>
    </w:p>
    <w:p w:rsidR="00000000" w:rsidDel="00000000" w:rsidP="00000000" w:rsidRDefault="00000000" w:rsidRPr="00000000" w14:paraId="0000000E">
      <w:pPr>
        <w:rPr/>
      </w:pPr>
      <w:r w:rsidDel="00000000" w:rsidR="00000000" w:rsidRPr="00000000">
        <w:rPr>
          <w:rtl w:val="0"/>
        </w:rPr>
        <w:t xml:space="preserve">&lt;/figure&gt;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2. 🎨 CSS (</w:t>
      </w:r>
      <w:r w:rsidDel="00000000" w:rsidR="00000000" w:rsidRPr="00000000">
        <w:rPr>
          <w:rFonts w:ascii="Roboto Mono" w:cs="Roboto Mono" w:eastAsia="Roboto Mono" w:hAnsi="Roboto Mono"/>
          <w:color w:val="188038"/>
          <w:rtl w:val="0"/>
        </w:rPr>
        <w:t xml:space="preserve">/styles/seo.css</w:t>
      </w: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.hover-caption {</w:t>
      </w:r>
    </w:p>
    <w:p w:rsidR="00000000" w:rsidDel="00000000" w:rsidP="00000000" w:rsidRDefault="00000000" w:rsidRPr="00000000" w14:paraId="00000015">
      <w:pPr>
        <w:rPr/>
      </w:pPr>
      <w:r w:rsidDel="00000000" w:rsidR="00000000" w:rsidRPr="00000000">
        <w:rPr>
          <w:rtl w:val="0"/>
        </w:rPr>
        <w:t xml:space="preserve">  opacity: 0;</w:t>
      </w:r>
    </w:p>
    <w:p w:rsidR="00000000" w:rsidDel="00000000" w:rsidP="00000000" w:rsidRDefault="00000000" w:rsidRPr="00000000" w14:paraId="00000016">
      <w:pPr>
        <w:rPr/>
      </w:pPr>
      <w:r w:rsidDel="00000000" w:rsidR="00000000" w:rsidRPr="00000000">
        <w:rPr>
          <w:rtl w:val="0"/>
        </w:rPr>
        <w:t xml:space="preserve">  transition: opacity 0.3s ease;</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figure.etape-image:hover .hover-caption {</w:t>
      </w:r>
    </w:p>
    <w:p w:rsidR="00000000" w:rsidDel="00000000" w:rsidP="00000000" w:rsidRDefault="00000000" w:rsidRPr="00000000" w14:paraId="0000001A">
      <w:pPr>
        <w:rPr/>
      </w:pPr>
      <w:r w:rsidDel="00000000" w:rsidR="00000000" w:rsidRPr="00000000">
        <w:rPr>
          <w:rtl w:val="0"/>
        </w:rPr>
        <w:t xml:space="preserve">  opacity: 1;</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Lien CSS à inclure dans le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&lt;link rel="stylesheet" href="/styles/seo.css"&gt;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3. 🧠 JSON-LD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ou juste avant </w:t>
      </w:r>
      <w:r w:rsidDel="00000000" w:rsidR="00000000" w:rsidRPr="00000000">
        <w:rPr>
          <w:rFonts w:ascii="Roboto Mono" w:cs="Roboto Mono" w:eastAsia="Roboto Mono" w:hAnsi="Roboto Mono"/>
          <w:color w:val="188038"/>
          <w:rtl w:val="0"/>
        </w:rPr>
        <w:t xml:space="preserve">&lt;/body&gt;</w:t>
      </w: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&lt;script type="application/ld+json"&gt;</w:t>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t xml:space="preserve">  "@context": "https://schema.org",</w:t>
      </w:r>
    </w:p>
    <w:p w:rsidR="00000000" w:rsidDel="00000000" w:rsidP="00000000" w:rsidRDefault="00000000" w:rsidRPr="00000000" w14:paraId="00000030">
      <w:pPr>
        <w:rPr/>
      </w:pPr>
      <w:r w:rsidDel="00000000" w:rsidR="00000000" w:rsidRPr="00000000">
        <w:rPr>
          <w:rtl w:val="0"/>
        </w:rPr>
        <w:t xml:space="preserve">  "@type": "ImageObject",</w:t>
      </w:r>
    </w:p>
    <w:p w:rsidR="00000000" w:rsidDel="00000000" w:rsidP="00000000" w:rsidRDefault="00000000" w:rsidRPr="00000000" w14:paraId="00000031">
      <w:pPr>
        <w:rPr/>
      </w:pPr>
      <w:r w:rsidDel="00000000" w:rsidR="00000000" w:rsidRPr="00000000">
        <w:rPr>
          <w:rtl w:val="0"/>
        </w:rPr>
        <w:t xml:space="preserve">  "contentUrl": "https://www.comparateurfrais.fr/images/montres-bijoux-boite-carton-mousse-haute-densite.webp",</w:t>
      </w:r>
    </w:p>
    <w:p w:rsidR="00000000" w:rsidDel="00000000" w:rsidP="00000000" w:rsidRDefault="00000000" w:rsidRPr="00000000" w14:paraId="00000032">
      <w:pPr>
        <w:rPr/>
      </w:pPr>
      <w:r w:rsidDel="00000000" w:rsidR="00000000" w:rsidRPr="00000000">
        <w:rPr>
          <w:rtl w:val="0"/>
        </w:rPr>
        <w:t xml:space="preserve">  "description": "Montres et bijoux de valeur sont protégés dans des inserts en mousse noire haute densité à l’intérieur d’une boîte en carton double cannelure. L’ensemble est complété par des sachets zip, une pochette en tissu et du papier froissé.",</w:t>
      </w:r>
    </w:p>
    <w:p w:rsidR="00000000" w:rsidDel="00000000" w:rsidP="00000000" w:rsidRDefault="00000000" w:rsidRPr="00000000" w14:paraId="00000033">
      <w:pPr>
        <w:rPr/>
      </w:pPr>
      <w:r w:rsidDel="00000000" w:rsidR="00000000" w:rsidRPr="00000000">
        <w:rPr>
          <w:rtl w:val="0"/>
        </w:rPr>
        <w:t xml:space="preserve">  "name": "Montres et bijoux emballés dans mousse haute densité",</w:t>
      </w:r>
    </w:p>
    <w:p w:rsidR="00000000" w:rsidDel="00000000" w:rsidP="00000000" w:rsidRDefault="00000000" w:rsidRPr="00000000" w14:paraId="00000034">
      <w:pPr>
        <w:rPr/>
      </w:pPr>
      <w:r w:rsidDel="00000000" w:rsidR="00000000" w:rsidRPr="00000000">
        <w:rPr>
          <w:rtl w:val="0"/>
        </w:rPr>
        <w:t xml:space="preserve">  "author": {</w:t>
      </w:r>
    </w:p>
    <w:p w:rsidR="00000000" w:rsidDel="00000000" w:rsidP="00000000" w:rsidRDefault="00000000" w:rsidRPr="00000000" w14:paraId="00000035">
      <w:pPr>
        <w:rPr/>
      </w:pPr>
      <w:r w:rsidDel="00000000" w:rsidR="00000000" w:rsidRPr="00000000">
        <w:rPr>
          <w:rtl w:val="0"/>
        </w:rPr>
        <w:t xml:space="preserve">    "@type": "Organization",</w:t>
      </w:r>
    </w:p>
    <w:p w:rsidR="00000000" w:rsidDel="00000000" w:rsidP="00000000" w:rsidRDefault="00000000" w:rsidRPr="00000000" w14:paraId="00000036">
      <w:pPr>
        <w:rPr/>
      </w:pPr>
      <w:r w:rsidDel="00000000" w:rsidR="00000000" w:rsidRPr="00000000">
        <w:rPr>
          <w:rtl w:val="0"/>
        </w:rPr>
        <w:t xml:space="preserve">    "name": "ComparateurFrais.fr"</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t xml:space="preserve">&lt;/script&gt;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4. 🔍 META SEO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&lt;title&gt;Boîte de transport sécurisée pour montres et bijoux | ComparateurFrais&lt;/title&gt;</w:t>
      </w:r>
    </w:p>
    <w:p w:rsidR="00000000" w:rsidDel="00000000" w:rsidP="00000000" w:rsidRDefault="00000000" w:rsidRPr="00000000" w14:paraId="0000003E">
      <w:pPr>
        <w:rPr/>
      </w:pPr>
      <w:r w:rsidDel="00000000" w:rsidR="00000000" w:rsidRPr="00000000">
        <w:rPr>
          <w:rtl w:val="0"/>
        </w:rPr>
        <w:t xml:space="preserve">&lt;meta name="description" content="Expédiez vos montres et bijoux dans une boîte en carton sécurisée avec mousse haute densité. Découvrez la méthode la plus sûre pour éviter les chocs."&gt;</w:t>
      </w:r>
    </w:p>
    <w:p w:rsidR="00000000" w:rsidDel="00000000" w:rsidP="00000000" w:rsidRDefault="00000000" w:rsidRPr="00000000" w14:paraId="0000003F">
      <w:pPr>
        <w:rPr/>
      </w:pPr>
      <w:r w:rsidDel="00000000" w:rsidR="00000000" w:rsidRPr="00000000">
        <w:rPr>
          <w:rtl w:val="0"/>
        </w:rPr>
        <w:t xml:space="preserve">&lt;meta name="keywords" content="emballage montre luxe, emballer bijoux, mousse haute densité, transport sécurisé bijoux, boîte carton bijoux, colis montre sécurité"&gt;</w:t>
      </w:r>
    </w:p>
    <w:p w:rsidR="00000000" w:rsidDel="00000000" w:rsidP="00000000" w:rsidRDefault="00000000" w:rsidRPr="00000000" w14:paraId="00000040">
      <w:pPr>
        <w:rPr/>
      </w:pPr>
      <w:r w:rsidDel="00000000" w:rsidR="00000000" w:rsidRPr="00000000">
        <w:rPr>
          <w:rtl w:val="0"/>
        </w:rPr>
        <w:t xml:space="preserve">&lt;link rel="canonical" href="https://www.comparateurfrais.fr/montres-bijoux-carton-mousse" /&gt;</w:t>
      </w:r>
    </w:p>
    <w:p w:rsidR="00000000" w:rsidDel="00000000" w:rsidP="00000000" w:rsidRDefault="00000000" w:rsidRPr="00000000" w14:paraId="00000041">
      <w:pPr>
        <w:rPr/>
      </w:pPr>
      <w:r w:rsidDel="00000000" w:rsidR="00000000" w:rsidRPr="00000000">
        <w:rPr>
          <w:rtl w:val="0"/>
        </w:rPr>
        <w:t xml:space="preserve">&lt;meta property="og:title" content="Montres et bijoux calés dans mousse haute densité – sécurité garantie" /&gt;</w:t>
      </w:r>
    </w:p>
    <w:p w:rsidR="00000000" w:rsidDel="00000000" w:rsidP="00000000" w:rsidRDefault="00000000" w:rsidRPr="00000000" w14:paraId="00000042">
      <w:pPr>
        <w:rPr/>
      </w:pPr>
      <w:r w:rsidDel="00000000" w:rsidR="00000000" w:rsidRPr="00000000">
        <w:rPr>
          <w:rtl w:val="0"/>
        </w:rPr>
        <w:t xml:space="preserve">&lt;meta property="og:description" content="Montres de luxe et bijoux stabilisés dans une boîte en carton avec insert en mousse noire. Une méthode efficace et discrète pour une expédition sans risque."&gt;</w:t>
      </w:r>
    </w:p>
    <w:p w:rsidR="00000000" w:rsidDel="00000000" w:rsidP="00000000" w:rsidRDefault="00000000" w:rsidRPr="00000000" w14:paraId="00000043">
      <w:pPr>
        <w:rPr/>
      </w:pPr>
      <w:r w:rsidDel="00000000" w:rsidR="00000000" w:rsidRPr="00000000">
        <w:rPr>
          <w:rtl w:val="0"/>
        </w:rPr>
        <w:t xml:space="preserve">&lt;meta property="og:image" content="https://www.comparateurfrais.fr/images/montres-bijoux-boite-carton-mousse-haute-densite.webp" /&gt;</w:t>
      </w:r>
    </w:p>
    <w:p w:rsidR="00000000" w:rsidDel="00000000" w:rsidP="00000000" w:rsidRDefault="00000000" w:rsidRPr="00000000" w14:paraId="00000044">
      <w:pPr>
        <w:rPr/>
      </w:pPr>
      <w:r w:rsidDel="00000000" w:rsidR="00000000" w:rsidRPr="00000000">
        <w:rPr>
          <w:rtl w:val="0"/>
        </w:rPr>
        <w:t xml:space="preserve">&lt;meta property="og:type" content="article" /&gt;</w:t>
      </w:r>
    </w:p>
    <w:p w:rsidR="00000000" w:rsidDel="00000000" w:rsidP="00000000" w:rsidRDefault="00000000" w:rsidRPr="00000000" w14:paraId="00000045">
      <w:pPr>
        <w:rPr/>
      </w:pPr>
      <w:r w:rsidDel="00000000" w:rsidR="00000000" w:rsidRPr="00000000">
        <w:rPr>
          <w:rtl w:val="0"/>
        </w:rPr>
        <w:t xml:space="preserve">&lt;meta property="og:url" content="https://www.comparateurfrais.fr/montres-bijoux-carton-mousse" /&gt;</w:t>
      </w:r>
    </w:p>
    <w:p w:rsidR="00000000" w:rsidDel="00000000" w:rsidP="00000000" w:rsidRDefault="00000000" w:rsidRPr="00000000" w14:paraId="00000046">
      <w:pPr>
        <w:rPr/>
      </w:pPr>
      <w:r w:rsidDel="00000000" w:rsidR="00000000" w:rsidRPr="00000000">
        <w:rPr>
          <w:rtl w:val="0"/>
        </w:rPr>
        <w:t xml:space="preserve">&lt;meta name="author" content="ComparateurFrais.fr" /&gt;</w:t>
      </w:r>
    </w:p>
    <w:p w:rsidR="00000000" w:rsidDel="00000000" w:rsidP="00000000" w:rsidRDefault="00000000" w:rsidRPr="00000000" w14:paraId="00000047">
      <w:pPr>
        <w:rPr/>
      </w:pPr>
      <w:r w:rsidDel="00000000" w:rsidR="00000000" w:rsidRPr="00000000">
        <w:rPr>
          <w:rtl w:val="0"/>
        </w:rPr>
        <w:t xml:space="preserve">&lt;meta name="date" content="2025-05-22" /&gt;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