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aaaaaa"/>
          <w:sz w:val="20"/>
          <w:szCs w:val="20"/>
        </w:rPr>
        <w:t xml:space="preserve">ITERATION ONE  —  FEBRUARY 2026  —  NOT YET SUBMITTED FOR PEER REVIEW</w:t>
      </w:r>
    </w:p>
    <w:p>
      <w:pPr>
        <w:spacing w:after="120"/>
        <w:jc w:val="center"/>
      </w:pPr>
      <w:r>
        <w:rPr>
          <w:rFonts w:ascii="Arial" w:cs="Arial" w:eastAsia="Arial" w:hAnsi="Arial"/>
          <w:b/>
          <w:bCs/>
          <w:color w:val="888888"/>
          <w:sz w:val="22"/>
          <w:szCs w:val="22"/>
        </w:rPr>
        <w:t xml:space="preserve">COMPLETE COLLECTED WORKS  —  ALL EQUATIONS VERIFIED</w:t>
      </w:r>
    </w:p>
    <w:p>
      <w:pPr>
        <w:spacing w:after="180"/>
        <w:jc w:val="center"/>
      </w:pPr>
      <w:r>
        <w:rPr>
          <w:rFonts w:ascii="Arial" w:cs="Arial" w:eastAsia="Arial" w:hAnsi="Arial"/>
          <w:b/>
          <w:bCs/>
          <w:color w:val="1A3A5C"/>
          <w:sz w:val="52"/>
          <w:szCs w:val="52"/>
        </w:rPr>
        <w:t xml:space="preserve">THE UNIFIED FOAM FIELD THEORY</w:t>
      </w:r>
    </w:p>
    <w:p>
      <w:pPr>
        <w:spacing w:after="100"/>
        <w:jc w:val="center"/>
      </w:pPr>
      <w:r>
        <w:rPr>
          <w:rFonts w:ascii="Arial" w:cs="Arial" w:eastAsia="Arial" w:hAnsi="Arial"/>
          <w:i/>
          <w:iCs/>
          <w:color w:val="2E6DA4"/>
          <w:sz w:val="23"/>
          <w:szCs w:val="23"/>
        </w:rPr>
        <w:t xml:space="preserve">Gravity  ·  Quantum Mechanics  ·  Entanglement  ·  Cosmogenesis</w:t>
      </w:r>
    </w:p>
    <w:p>
      <w:pPr>
        <w:spacing w:after="100"/>
        <w:jc w:val="center"/>
      </w:pPr>
      <w:r>
        <w:rPr>
          <w:rFonts w:ascii="Arial" w:cs="Arial" w:eastAsia="Arial" w:hAnsi="Arial"/>
          <w:i/>
          <w:iCs/>
          <w:color w:val="2E6DA4"/>
          <w:sz w:val="23"/>
          <w:szCs w:val="23"/>
        </w:rPr>
        <w:t xml:space="preserve">The Layered Electrical Universe  ·  The Universe as Black Hole</w:t>
      </w:r>
    </w:p>
    <w:p>
      <w:pPr>
        <w:spacing w:after="100"/>
        <w:jc w:val="center"/>
      </w:pPr>
      <w:r>
        <w:rPr>
          <w:rFonts w:ascii="Arial" w:cs="Arial" w:eastAsia="Arial" w:hAnsi="Arial"/>
          <w:i/>
          <w:iCs/>
          <w:color w:val="2E6DA4"/>
          <w:sz w:val="23"/>
          <w:szCs w:val="23"/>
        </w:rPr>
        <w:t xml:space="preserve">Double Slit  ·  Quantum Computing  ·  Elemental Resonance</w:t>
      </w:r>
    </w:p>
    <w:p>
      <w:pPr>
        <w:spacing w:after="100"/>
        <w:jc w:val="center"/>
      </w:pPr>
      <w:r>
        <w:rPr>
          <w:rFonts w:ascii="Arial" w:cs="Arial" w:eastAsia="Arial" w:hAnsi="Arial"/>
          <w:i/>
          <w:iCs/>
          <w:color w:val="2E6DA4"/>
          <w:sz w:val="23"/>
          <w:szCs w:val="23"/>
        </w:rPr>
        <w:t xml:space="preserve">Void Pressure  ·  Sustained Cavitation  ·  The Feedback Loop of Life</w:t>
      </w:r>
    </w:p>
    <w:p>
      <w:pPr>
        <w:spacing w:after="100"/>
        <w:jc w:val="center"/>
      </w:pPr>
      <w:r>
        <w:rPr>
          <w:rFonts w:ascii="Arial" w:cs="Arial" w:eastAsia="Arial" w:hAnsi="Arial"/>
          <w:i/>
          <w:iCs/>
          <w:color w:val="2E6DA4"/>
          <w:sz w:val="23"/>
          <w:szCs w:val="23"/>
        </w:rPr>
        <w:t xml:space="preserve">Linear Mathematics as the Emergent Layer  ·  Consciousness  ·  Ancient Geometry</w:t>
      </w:r>
    </w:p>
    <w:p>
      <w:r>
        <w:t xml:space="preserve"/>
      </w:r>
    </w:p>
    <w:p>
      <w:pPr>
        <w:spacing w:after="80"/>
        <w:jc w:val="center"/>
      </w:pPr>
      <w:r>
        <w:rPr>
          <w:rFonts w:ascii="Arial" w:cs="Arial" w:eastAsia="Arial" w:hAnsi="Arial"/>
          <w:b/>
          <w:bCs/>
          <w:color w:val="1A1A1A"/>
          <w:sz w:val="48"/>
          <w:szCs w:val="48"/>
        </w:rPr>
        <w:t xml:space="preserve">Luke Martin</w:t>
      </w:r>
    </w:p>
    <w:p>
      <w:pPr>
        <w:spacing w:after="500"/>
        <w:jc w:val="center"/>
      </w:pPr>
      <w:r>
        <w:rPr>
          <w:rFonts w:ascii="Georgia" w:cs="Georgia" w:eastAsia="Georgia" w:hAnsi="Georgia"/>
          <w:i/>
          <w:iCs/>
          <w:color w:val="666666"/>
          <w:sz w:val="24"/>
          <w:szCs w:val="24"/>
        </w:rPr>
        <w:t xml:space="preserve">Independent Researcher  |  February 2026</w:t>
      </w:r>
    </w:p>
    <w:p>
      <w:pPr>
        <w:pBdr>
          <w:bottom w:val="single" w:color="1A3A5C" w:sz="6" w:space="1"/>
        </w:pBdr>
        <w:spacing w:before="200" w:after="200"/>
      </w:pPr>
      <w:r>
        <w:t xml:space="preserve"/>
      </w:r>
    </w:p>
    <w:p>
      <w:r>
        <w:t xml:space="preserve"/>
      </w:r>
    </w:p>
    <w:p>
      <w:pPr>
        <w:spacing w:after="100"/>
      </w:pPr>
      <w:r>
        <w:rPr>
          <w:rFonts w:ascii="Arial" w:cs="Arial" w:eastAsia="Arial" w:hAnsi="Arial"/>
          <w:b/>
          <w:bCs/>
          <w:color w:val="1A3A5C"/>
          <w:sz w:val="26"/>
          <w:szCs w:val="26"/>
        </w:rPr>
        <w:t xml:space="preserve">Editorial Note — Iteration One</w:t>
      </w:r>
    </w:p>
    <w:p>
      <w:pPr>
        <w:spacing w:after="160"/>
        <w:jc w:val="both"/>
      </w:pPr>
      <w:r>
        <w:rPr>
          <w:rFonts w:ascii="Georgia" w:cs="Georgia" w:eastAsia="Georgia" w:hAnsi="Georgia"/>
          <w:sz w:val="22"/>
          <w:szCs w:val="22"/>
        </w:rPr>
        <w:t xml:space="preserve">This is the first formal iteration of the Unified Foam Field Theory complete works. It represents the theory as it stands in February 2026 — built, audited, and documented but not yet submitted for external peer review. Future iterations will incorporate responses to peer review, experimental results, and continued theoretical development.</w:t>
      </w:r>
    </w:p>
    <w:p>
      <w:r>
        <w:t xml:space="preserve"/>
      </w:r>
    </w:p>
    <w:p>
      <w:pPr>
        <w:spacing w:after="100"/>
      </w:pPr>
      <w:r>
        <w:rPr>
          <w:rFonts w:ascii="Arial" w:cs="Arial" w:eastAsia="Arial" w:hAnsi="Arial"/>
          <w:b/>
          <w:bCs/>
          <w:color w:val="1A3A5C"/>
          <w:sz w:val="24"/>
          <w:szCs w:val="24"/>
        </w:rPr>
        <w:t xml:space="preserve">A Note on Verification</w:t>
      </w:r>
    </w:p>
    <w:p>
      <w:pPr>
        <w:spacing w:after="160"/>
        <w:jc w:val="both"/>
      </w:pPr>
      <w:r>
        <w:rPr>
          <w:rFonts w:ascii="Georgia" w:cs="Georgia" w:eastAsia="Georgia" w:hAnsi="Georgia"/>
          <w:sz w:val="22"/>
          <w:szCs w:val="22"/>
        </w:rPr>
        <w:t xml:space="preserve">Every equation in this document has been subjected to full dimensional analysis and numerical verification. Statements marked ✓ have been computed and confirmed. Statements marked ~ are qualitative arguments that are logically sound but are not full mathematical derivations; they are presented honestly as such.</w:t>
      </w:r>
    </w:p>
    <w:p>
      <w:r>
        <w:t xml:space="preserve"/>
      </w:r>
    </w:p>
    <w:p>
      <w:pPr>
        <w:spacing w:after="100"/>
      </w:pPr>
      <w:r>
        <w:rPr>
          <w:rFonts w:ascii="Arial" w:cs="Arial" w:eastAsia="Arial" w:hAnsi="Arial"/>
          <w:b/>
          <w:bCs/>
          <w:color w:val="1A3A5C"/>
          <w:sz w:val="24"/>
          <w:szCs w:val="24"/>
        </w:rPr>
        <w:t xml:space="preserve">Section Status</w:t>
      </w:r>
    </w:p>
    <w:p>
      <w:pPr>
        <w:spacing w:after="160"/>
        <w:jc w:val="both"/>
      </w:pPr>
      <w:r>
        <w:rPr>
          <w:rFonts w:ascii="Georgia" w:cs="Georgia" w:eastAsia="Georgia" w:hAnsi="Georgia"/>
          <w:sz w:val="22"/>
          <w:szCs w:val="22"/>
        </w:rPr>
        <w:t xml:space="preserve">Parts I and II — Core theoretical framework. Ready for external submission.</w:t>
      </w:r>
    </w:p>
    <w:p>
      <w:pPr>
        <w:spacing w:after="160"/>
        <w:jc w:val="both"/>
      </w:pPr>
      <w:r>
        <w:rPr>
          <w:rFonts w:ascii="Georgia" w:cs="Georgia" w:eastAsia="Georgia" w:hAnsi="Georgia"/>
          <w:sz w:val="22"/>
          <w:szCs w:val="22"/>
        </w:rPr>
        <w:t xml:space="preserve">Parts VIII and IX — Standalone peer review papers on decoherence suppression and Bell's theorem. Ready for arXiv submission independently of the rest of this document.</w:t>
      </w:r>
    </w:p>
    <w:p>
      <w:pPr>
        <w:spacing w:after="160"/>
        <w:jc w:val="both"/>
      </w:pPr>
      <w:r>
        <w:rPr>
          <w:rFonts w:ascii="Georgia" w:cs="Georgia" w:eastAsia="Georgia" w:hAnsi="Georgia"/>
          <w:sz w:val="22"/>
          <w:szCs w:val="22"/>
        </w:rPr>
        <w:t xml:space="preserve">Parts III, IV, V, VI, VII — Supporting theoretical sections. Internally consistent, well developed, appropriate for the complete works but not submitted as standalone papers.</w:t>
      </w:r>
    </w:p>
    <w:p>
      <w:pPr>
        <w:spacing w:after="160"/>
        <w:jc w:val="both"/>
      </w:pPr>
      <w:r>
        <w:rPr>
          <w:rFonts w:ascii="Georgia" w:cs="Georgia" w:eastAsia="Georgia" w:hAnsi="Georgia"/>
          <w:sz w:val="22"/>
          <w:szCs w:val="22"/>
        </w:rPr>
        <w:t xml:space="preserve">Parts X — Philosophical and cultural context. Supporting material for the complete works.</w:t>
      </w:r>
    </w:p>
    <w:p>
      <w:pPr>
        <w:spacing w:after="160"/>
        <w:jc w:val="both"/>
      </w:pPr>
      <w:r>
        <w:rPr>
          <w:rFonts w:ascii="Georgia" w:cs="Georgia" w:eastAsia="Georgia" w:hAnsi="Georgia"/>
          <w:sz w:val="22"/>
          <w:szCs w:val="22"/>
        </w:rPr>
        <w:t xml:space="preserve">Parts XI, XII, XIII — Applied and speculative sections on elemental resonance, void pressure, and sustained cavitation. Internally consistent with UFFT, logically sound, but coupling efficiency and void erosion constant are unresolved open problems. These sections are clearly labelled as working hypotheses throughout.</w:t>
      </w:r>
    </w:p>
    <w:p>
      <w:r>
        <w:t xml:space="preserve"/>
      </w:r>
    </w:p>
    <w:p>
      <w:pPr>
        <w:spacing w:after="100"/>
      </w:pPr>
      <w:r>
        <w:rPr>
          <w:rFonts w:ascii="Arial" w:cs="Arial" w:eastAsia="Arial" w:hAnsi="Arial"/>
          <w:b/>
          <w:bCs/>
          <w:color w:val="1A3A5C"/>
          <w:sz w:val="24"/>
          <w:szCs w:val="24"/>
        </w:rPr>
        <w:t xml:space="preserve">Recommended Submission Pathway</w:t>
      </w:r>
    </w:p>
    <w:p>
      <w:pPr>
        <w:spacing w:after="160"/>
        <w:jc w:val="both"/>
      </w:pPr>
      <w:r>
        <w:rPr>
          <w:rFonts w:ascii="Georgia" w:cs="Georgia" w:eastAsia="Georgia" w:hAnsi="Georgia"/>
          <w:sz w:val="22"/>
          <w:szCs w:val="22"/>
        </w:rPr>
        <w:t xml:space="preserve">Step 1: Submit Part VIII (gravitational decoherence suppression) to arXiv as a standalone preprint. This establishes priority, invites response from the decoherence community, and may attract a collaborator with QFT in curved spacetime skills to close the covariant derivation.</w:t>
      </w:r>
    </w:p>
    <w:p>
      <w:pPr>
        <w:spacing w:after="160"/>
        <w:jc w:val="both"/>
      </w:pPr>
      <w:r>
        <w:rPr>
          <w:rFonts w:ascii="Georgia" w:cs="Georgia" w:eastAsia="Georgia" w:hAnsi="Georgia"/>
          <w:sz w:val="22"/>
          <w:szCs w:val="22"/>
        </w:rPr>
        <w:t xml:space="preserve">Step 2: Submit Part IX (void-pair conservation and Bell's theorem) to arXiv as a second standalone preprint. These two papers are the theory's sharpest experimental predictions and are most likely to attract serious engagement from physicists.</w:t>
      </w:r>
    </w:p>
    <w:p>
      <w:pPr>
        <w:spacing w:after="160"/>
        <w:jc w:val="both"/>
      </w:pPr>
      <w:r>
        <w:rPr>
          <w:rFonts w:ascii="Georgia" w:cs="Georgia" w:eastAsia="Georgia" w:hAnsi="Georgia"/>
          <w:sz w:val="22"/>
          <w:szCs w:val="22"/>
        </w:rPr>
        <w:t xml:space="preserve">Step 3: Share the complete works privately with physicists in relevant fields — quantum foundations, sonoluminescence, LENR — to gather informal feedback before broader submission.</w:t>
      </w:r>
    </w:p>
    <w:p>
      <w:pPr>
        <w:spacing w:after="160"/>
        <w:jc w:val="both"/>
      </w:pPr>
      <w:r>
        <w:rPr>
          <w:rFonts w:ascii="Georgia" w:cs="Georgia" w:eastAsia="Georgia" w:hAnsi="Georgia"/>
          <w:sz w:val="22"/>
          <w:szCs w:val="22"/>
        </w:rPr>
        <w:t xml:space="preserve">Step 4: As experimental feedback arrives and open problems are resolved, prepare a journal submission for either Foundations of Physics, Physical Review D, or New Journal of Physics — all of which publish theoretical work in quantum foundations.</w:t>
      </w:r>
    </w:p>
    <w:p>
      <w:r>
        <w:t xml:space="preserve"/>
      </w:r>
    </w:p>
    <w:p>
      <w:pPr>
        <w:spacing w:after="100"/>
      </w:pPr>
      <w:r>
        <w:rPr>
          <w:rFonts w:ascii="Arial" w:cs="Arial" w:eastAsia="Arial" w:hAnsi="Arial"/>
          <w:b/>
          <w:bCs/>
          <w:color w:val="1A3A5C"/>
          <w:sz w:val="24"/>
          <w:szCs w:val="24"/>
        </w:rPr>
        <w:t xml:space="preserve">Published Preprints — Permanent Record</w:t>
      </w:r>
    </w:p>
    <w:p>
      <w:pPr>
        <w:spacing w:after="160"/>
        <w:jc w:val="both"/>
      </w:pPr>
      <w:r>
        <w:rPr>
          <w:rFonts w:ascii="Georgia" w:cs="Georgia" w:eastAsia="Georgia" w:hAnsi="Georgia"/>
          <w:sz w:val="22"/>
          <w:szCs w:val="22"/>
        </w:rPr>
        <w:t xml:space="preserve">Both submission papers are published as open access preprints on Zenodo (CERN) and carry permanent DOIs. These records establish priority of authorship as of 20 February 2026.</w:t>
      </w:r>
    </w:p>
    <w:p>
      <w:pPr>
        <w:spacing w:after="160"/>
        <w:jc w:val="both"/>
      </w:pPr>
      <w:r>
        <w:rPr>
          <w:rFonts w:ascii="Georgia" w:cs="Georgia" w:eastAsia="Georgia" w:hAnsi="Georgia"/>
          <w:sz w:val="22"/>
          <w:szCs w:val="22"/>
        </w:rPr>
        <w:t xml:space="preserve">Paper 1 — Gravitational Suppression of Quantum Decoherence via Variable Vacuum Foam Density</w:t>
      </w:r>
    </w:p>
    <w:p>
      <w:pPr>
        <w:spacing w:after="120"/>
        <w:ind w:left="720"/>
      </w:pPr>
      <w:r>
        <w:rPr>
          <w:rFonts w:ascii="Courier New" w:cs="Courier New" w:eastAsia="Courier New" w:hAnsi="Courier New"/>
          <w:b/>
          <w:bCs/>
          <w:color w:val="2E6DA4"/>
          <w:sz w:val="22"/>
          <w:szCs w:val="22"/>
        </w:rPr>
        <w:t xml:space="preserve">DOI: https://zenodo.org/records/18706756</w:t>
      </w:r>
    </w:p>
    <w:p>
      <w:pPr>
        <w:spacing w:after="160"/>
        <w:jc w:val="both"/>
      </w:pPr>
      <w:r>
        <w:rPr>
          <w:rFonts w:ascii="Georgia" w:cs="Georgia" w:eastAsia="Georgia" w:hAnsi="Georgia"/>
          <w:sz w:val="22"/>
          <w:szCs w:val="22"/>
        </w:rPr>
        <w:t xml:space="preserve">Paper 2 — Void-Pair Conservation as the Physical Mechanism of Quantum Entanglement and Bell Correlations</w:t>
      </w:r>
    </w:p>
    <w:p>
      <w:pPr>
        <w:spacing w:after="120"/>
        <w:ind w:left="720"/>
      </w:pPr>
      <w:r>
        <w:rPr>
          <w:rFonts w:ascii="Courier New" w:cs="Courier New" w:eastAsia="Courier New" w:hAnsi="Courier New"/>
          <w:b/>
          <w:bCs/>
          <w:color w:val="2E6DA4"/>
          <w:sz w:val="22"/>
          <w:szCs w:val="22"/>
        </w:rPr>
        <w:t xml:space="preserve">DOI: https://zenodo.org/records/18706806</w:t>
      </w:r>
    </w:p>
    <w:p>
      <w:r>
        <w:t xml:space="preserve"/>
      </w:r>
    </w:p>
    <w:p>
      <w:pPr>
        <w:spacing w:after="100"/>
      </w:pPr>
      <w:r>
        <w:rPr>
          <w:rFonts w:ascii="Arial" w:cs="Arial" w:eastAsia="Arial" w:hAnsi="Arial"/>
          <w:b/>
          <w:bCs/>
          <w:color w:val="1A3A5C"/>
          <w:sz w:val="24"/>
          <w:szCs w:val="24"/>
        </w:rPr>
        <w:t xml:space="preserve">AI Assistance Disclosure</w:t>
      </w:r>
    </w:p>
    <w:p>
      <w:pPr>
        <w:spacing w:after="160"/>
        <w:jc w:val="both"/>
      </w:pPr>
      <w:r>
        <w:rPr>
          <w:rFonts w:ascii="Georgia" w:cs="Georgia" w:eastAsia="Georgia" w:hAnsi="Georgia"/>
          <w:sz w:val="22"/>
          <w:szCs w:val="22"/>
        </w:rPr>
        <w:t xml:space="preserve">The author used Claude (Anthropic) as a research and writing tool during the preparation of this work. All theoretical ideas, physical intuitions, and conceptual frameworks originate with the author. Claude was used for numerical verification, dimensional analysis, identification of connections to existing mathematical literature, and document preparation.</w:t>
      </w:r>
    </w:p>
    <w:p>
      <w:pPr>
        <w:spacing w:after="160"/>
        <w:jc w:val="both"/>
      </w:pPr>
      <w:r>
        <w:rPr>
          <w:rFonts w:ascii="Georgia" w:cs="Georgia" w:eastAsia="Georgia" w:hAnsi="Georgia"/>
          <w:sz w:val="22"/>
          <w:szCs w:val="22"/>
        </w:rPr>
        <w:t xml:space="preserve">Regarding Howard's spiral frequency table: Terrence Howard is credited in Part XI as the originator of the intuition that elements respond to frequencies at specific angles. His contribution is intellectual — the idea — and is acknowledged as such. Co-authorship would require his direct contribution to the written theoretical development.</w:t>
      </w:r>
    </w:p>
    <w:p>
      <w:r>
        <w:t xml:space="preserve"/>
      </w:r>
    </w:p>
    <w:p>
      <w:pPr>
        <w:pBdr>
          <w:bottom w:val="single" w:color="2E6DA4" w:sz="6" w:space="1"/>
        </w:pBdr>
        <w:spacing w:before="200" w:after="200"/>
      </w:pPr>
      <w:r>
        <w:t xml:space="preserve"/>
      </w:r>
    </w:p>
    <w:p>
      <w:r>
        <w:t xml:space="preserve"/>
      </w:r>
    </w:p>
    <w:p>
      <w:pPr>
        <w:spacing w:after="240"/>
        <w:jc w:val="center"/>
      </w:pPr>
      <w:r>
        <w:rPr>
          <w:rFonts w:ascii="Arial" w:cs="Arial" w:eastAsia="Arial" w:hAnsi="Arial"/>
          <w:b/>
          <w:bCs/>
          <w:color w:val="1A3A5C"/>
          <w:sz w:val="32"/>
          <w:szCs w:val="32"/>
        </w:rPr>
        <w:t xml:space="preserve">Contents</w:t>
      </w:r>
    </w:p>
    <w:p>
      <w:pPr>
        <w:spacing w:after="100"/>
      </w:pPr>
      <w:r>
        <w:rPr>
          <w:rFonts w:ascii="Georgia" w:cs="Georgia" w:eastAsia="Georgia" w:hAnsi="Georgia"/>
          <w:b/>
          <w:bCs/>
          <w:sz w:val="22"/>
          <w:szCs w:val="22"/>
        </w:rPr>
        <w:t xml:space="preserve">Preface:  </w:t>
      </w:r>
      <w:r>
        <w:rPr>
          <w:rFonts w:ascii="Georgia" w:cs="Georgia" w:eastAsia="Georgia" w:hAnsi="Georgia"/>
          <w:sz w:val="22"/>
          <w:szCs w:val="22"/>
        </w:rPr>
        <w:t xml:space="preserve">How This Theory Was Built</w:t>
      </w:r>
    </w:p>
    <w:p>
      <w:pPr>
        <w:spacing w:after="100"/>
      </w:pPr>
      <w:r>
        <w:rPr>
          <w:rFonts w:ascii="Georgia" w:cs="Georgia" w:eastAsia="Georgia" w:hAnsi="Georgia"/>
          <w:b/>
          <w:bCs/>
          <w:sz w:val="22"/>
          <w:szCs w:val="22"/>
        </w:rPr>
        <w:t xml:space="preserve">Part I:  </w:t>
      </w:r>
      <w:r>
        <w:rPr>
          <w:rFonts w:ascii="Georgia" w:cs="Georgia" w:eastAsia="Georgia" w:hAnsi="Georgia"/>
          <w:sz w:val="22"/>
          <w:szCs w:val="22"/>
        </w:rPr>
        <w:t xml:space="preserve">The Unified Foam Field Theory — Complete Framework</w:t>
      </w:r>
    </w:p>
    <w:p>
      <w:pPr>
        <w:spacing w:after="100"/>
      </w:pPr>
      <w:r>
        <w:rPr>
          <w:rFonts w:ascii="Georgia" w:cs="Georgia" w:eastAsia="Georgia" w:hAnsi="Georgia"/>
          <w:b/>
          <w:bCs/>
          <w:sz w:val="22"/>
          <w:szCs w:val="22"/>
        </w:rPr>
        <w:t xml:space="preserve">Part II:  </w:t>
      </w:r>
      <w:r>
        <w:rPr>
          <w:rFonts w:ascii="Georgia" w:cs="Georgia" w:eastAsia="Georgia" w:hAnsi="Georgia"/>
          <w:sz w:val="22"/>
          <w:szCs w:val="22"/>
        </w:rPr>
        <w:t xml:space="preserve">The Universe as Black Hole</w:t>
      </w:r>
    </w:p>
    <w:p>
      <w:pPr>
        <w:spacing w:after="100"/>
      </w:pPr>
      <w:r>
        <w:rPr>
          <w:rFonts w:ascii="Georgia" w:cs="Georgia" w:eastAsia="Georgia" w:hAnsi="Georgia"/>
          <w:b/>
          <w:bCs/>
          <w:sz w:val="22"/>
          <w:szCs w:val="22"/>
        </w:rPr>
        <w:t xml:space="preserve">Part III:  </w:t>
      </w:r>
      <w:r>
        <w:rPr>
          <w:rFonts w:ascii="Georgia" w:cs="Georgia" w:eastAsia="Georgia" w:hAnsi="Georgia"/>
          <w:sz w:val="22"/>
          <w:szCs w:val="22"/>
        </w:rPr>
        <w:t xml:space="preserve">Cultural and Philosophical Context — Firmament · Flower of Life · Ancient Geometry</w:t>
      </w:r>
    </w:p>
    <w:p>
      <w:pPr>
        <w:spacing w:after="100"/>
      </w:pPr>
      <w:r>
        <w:rPr>
          <w:rFonts w:ascii="Georgia" w:cs="Georgia" w:eastAsia="Georgia" w:hAnsi="Georgia"/>
          <w:b/>
          <w:bCs/>
          <w:sz w:val="22"/>
          <w:szCs w:val="22"/>
        </w:rPr>
        <w:t xml:space="preserve">Part IV:  </w:t>
      </w:r>
      <w:r>
        <w:rPr>
          <w:rFonts w:ascii="Georgia" w:cs="Georgia" w:eastAsia="Georgia" w:hAnsi="Georgia"/>
          <w:sz w:val="22"/>
          <w:szCs w:val="22"/>
        </w:rPr>
        <w:t xml:space="preserve">The Double Slit Experiment — Foam Wake, Memory and Observation</w:t>
      </w:r>
    </w:p>
    <w:p>
      <w:pPr>
        <w:spacing w:after="100"/>
      </w:pPr>
      <w:r>
        <w:rPr>
          <w:rFonts w:ascii="Georgia" w:cs="Georgia" w:eastAsia="Georgia" w:hAnsi="Georgia"/>
          <w:b/>
          <w:bCs/>
          <w:sz w:val="22"/>
          <w:szCs w:val="22"/>
        </w:rPr>
        <w:t xml:space="preserve">Part V:  </w:t>
      </w:r>
      <w:r>
        <w:rPr>
          <w:rFonts w:ascii="Georgia" w:cs="Georgia" w:eastAsia="Georgia" w:hAnsi="Georgia"/>
          <w:sz w:val="22"/>
          <w:szCs w:val="22"/>
        </w:rPr>
        <w:t xml:space="preserve">Quantum Computing — The Foam's Own Mechanics Harnessed</w:t>
      </w:r>
    </w:p>
    <w:p>
      <w:pPr>
        <w:spacing w:after="100"/>
      </w:pPr>
      <w:r>
        <w:rPr>
          <w:rFonts w:ascii="Georgia" w:cs="Georgia" w:eastAsia="Georgia" w:hAnsi="Georgia"/>
          <w:b/>
          <w:bCs/>
          <w:sz w:val="22"/>
          <w:szCs w:val="22"/>
        </w:rPr>
        <w:t xml:space="preserve">Part VI:  </w:t>
      </w:r>
      <w:r>
        <w:rPr>
          <w:rFonts w:ascii="Georgia" w:cs="Georgia" w:eastAsia="Georgia" w:hAnsi="Georgia"/>
          <w:sz w:val="22"/>
          <w:szCs w:val="22"/>
        </w:rPr>
        <w:t xml:space="preserve">The Correspondence Principle — How UFFT Degrades to Linear Mathematics</w:t>
      </w:r>
    </w:p>
    <w:p>
      <w:pPr>
        <w:spacing w:after="100"/>
      </w:pPr>
      <w:r>
        <w:rPr>
          <w:rFonts w:ascii="Georgia" w:cs="Georgia" w:eastAsia="Georgia" w:hAnsi="Georgia"/>
          <w:b/>
          <w:bCs/>
          <w:sz w:val="22"/>
          <w:szCs w:val="22"/>
        </w:rPr>
        <w:t xml:space="preserve">Part VII:  </w:t>
      </w:r>
      <w:r>
        <w:rPr>
          <w:rFonts w:ascii="Georgia" w:cs="Georgia" w:eastAsia="Georgia" w:hAnsi="Georgia"/>
          <w:sz w:val="22"/>
          <w:szCs w:val="22"/>
        </w:rPr>
        <w:t xml:space="preserve">Why Linear Mathematics Describes the Emergent Layer — A Capstone Conclusion</w:t>
      </w:r>
    </w:p>
    <w:p>
      <w:pPr>
        <w:spacing w:after="100"/>
      </w:pPr>
      <w:r>
        <w:rPr>
          <w:rFonts w:ascii="Georgia" w:cs="Georgia" w:eastAsia="Georgia" w:hAnsi="Georgia"/>
          <w:b/>
          <w:bCs/>
          <w:sz w:val="22"/>
          <w:szCs w:val="22"/>
        </w:rPr>
        <w:t xml:space="preserve">Part VIII:  </w:t>
      </w:r>
      <w:r>
        <w:rPr>
          <w:rFonts w:ascii="Georgia" w:cs="Georgia" w:eastAsia="Georgia" w:hAnsi="Georgia"/>
          <w:sz w:val="22"/>
          <w:szCs w:val="22"/>
        </w:rPr>
        <w:t xml:space="preserve">Peer Review Paper — Gravitational Suppression of Quantum Decoherence</w:t>
      </w:r>
    </w:p>
    <w:p>
      <w:pPr>
        <w:spacing w:after="100"/>
      </w:pPr>
      <w:r>
        <w:rPr>
          <w:rFonts w:ascii="Georgia" w:cs="Georgia" w:eastAsia="Georgia" w:hAnsi="Georgia"/>
          <w:b/>
          <w:bCs/>
          <w:sz w:val="22"/>
          <w:szCs w:val="22"/>
        </w:rPr>
        <w:t xml:space="preserve">Part IX:  </w:t>
      </w:r>
      <w:r>
        <w:rPr>
          <w:rFonts w:ascii="Georgia" w:cs="Georgia" w:eastAsia="Georgia" w:hAnsi="Georgia"/>
          <w:sz w:val="22"/>
          <w:szCs w:val="22"/>
        </w:rPr>
        <w:t xml:space="preserve">Peer Review Paper — Void-Pair Conservation and Bell's Theorem</w:t>
      </w:r>
    </w:p>
    <w:p>
      <w:pPr>
        <w:spacing w:after="100"/>
      </w:pPr>
      <w:r>
        <w:rPr>
          <w:rFonts w:ascii="Georgia" w:cs="Georgia" w:eastAsia="Georgia" w:hAnsi="Georgia"/>
          <w:b/>
          <w:bCs/>
          <w:sz w:val="22"/>
          <w:szCs w:val="22"/>
        </w:rPr>
        <w:t xml:space="preserve">Part X:  </w:t>
      </w:r>
      <w:r>
        <w:rPr>
          <w:rFonts w:ascii="Georgia" w:cs="Georgia" w:eastAsia="Georgia" w:hAnsi="Georgia"/>
          <w:sz w:val="22"/>
          <w:szCs w:val="22"/>
        </w:rPr>
        <w:t xml:space="preserve">Philosophical Addendum — Consciousness, Meaning, and the Feedback Loop of Life</w:t>
      </w:r>
    </w:p>
    <w:p>
      <w:pPr>
        <w:spacing w:after="100"/>
      </w:pPr>
      <w:r>
        <w:rPr>
          <w:rFonts w:ascii="Georgia" w:cs="Georgia" w:eastAsia="Georgia" w:hAnsi="Georgia"/>
          <w:b/>
          <w:bCs/>
          <w:sz w:val="22"/>
          <w:szCs w:val="22"/>
        </w:rPr>
        <w:t xml:space="preserve">Part XI:  </w:t>
      </w:r>
      <w:r>
        <w:rPr>
          <w:rFonts w:ascii="Georgia" w:cs="Georgia" w:eastAsia="Georgia" w:hAnsi="Georgia"/>
          <w:sz w:val="22"/>
          <w:szCs w:val="22"/>
        </w:rPr>
        <w:t xml:space="preserve">Elemental Resonance and Interference Angles — Frequencies, Foam Topology, and the Spiral Table</w:t>
      </w:r>
    </w:p>
    <w:p>
      <w:pPr>
        <w:spacing w:after="100"/>
      </w:pPr>
      <w:r>
        <w:rPr>
          <w:rFonts w:ascii="Georgia" w:cs="Georgia" w:eastAsia="Georgia" w:hAnsi="Georgia"/>
          <w:b/>
          <w:bCs/>
          <w:sz w:val="22"/>
          <w:szCs w:val="22"/>
        </w:rPr>
        <w:t xml:space="preserve">Part XII:  </w:t>
      </w:r>
      <w:r>
        <w:rPr>
          <w:rFonts w:ascii="Georgia" w:cs="Georgia" w:eastAsia="Georgia" w:hAnsi="Georgia"/>
          <w:sz w:val="22"/>
          <w:szCs w:val="22"/>
        </w:rPr>
        <w:t xml:space="preserve">The Void as Energy Reservoir — Foam Pressure, Resonant Triggering, and Anomalous Nuclear Phenomena</w:t>
      </w:r>
    </w:p>
    <w:p>
      <w:pPr>
        <w:spacing w:after="100"/>
      </w:pPr>
      <w:r>
        <w:rPr>
          <w:rFonts w:ascii="Georgia" w:cs="Georgia" w:eastAsia="Georgia" w:hAnsi="Georgia"/>
          <w:b/>
          <w:bCs/>
          <w:sz w:val="22"/>
          <w:szCs w:val="22"/>
        </w:rPr>
        <w:t xml:space="preserve">Part XIII:  </w:t>
      </w:r>
      <w:r>
        <w:rPr>
          <w:rFonts w:ascii="Georgia" w:cs="Georgia" w:eastAsia="Georgia" w:hAnsi="Georgia"/>
          <w:sz w:val="22"/>
          <w:szCs w:val="22"/>
        </w:rPr>
        <w:t xml:space="preserve">Sustained Cavitation — From Single Collapse to Controlled Continuous Release</w:t>
      </w:r>
    </w:p>
    <w:p>
      <w:pPr>
        <w:spacing w:after="100"/>
      </w:pPr>
      <w:r>
        <w:rPr>
          <w:rFonts w:ascii="Georgia" w:cs="Georgia" w:eastAsia="Georgia" w:hAnsi="Georgia"/>
          <w:b/>
          <w:bCs/>
          <w:sz w:val="22"/>
          <w:szCs w:val="22"/>
        </w:rPr>
        <w:t xml:space="preserve">Part XIV:  </w:t>
      </w:r>
      <w:r>
        <w:rPr>
          <w:rFonts w:ascii="Georgia" w:cs="Georgia" w:eastAsia="Georgia" w:hAnsi="Georgia"/>
          <w:sz w:val="22"/>
          <w:szCs w:val="22"/>
        </w:rPr>
        <w:t xml:space="preserve">The Mathematics of the Foam Substrate — Zero Absence, Pairing Arithmetic, and Tropical Structure</w:t>
      </w:r>
    </w:p>
    <w:p>
      <w:pPr>
        <w:spacing w:after="100"/>
      </w:pPr>
      <w:r>
        <w:rPr>
          <w:rFonts w:ascii="Georgia" w:cs="Georgia" w:eastAsia="Georgia" w:hAnsi="Georgia"/>
          <w:b/>
          <w:bCs/>
          <w:sz w:val="22"/>
          <w:szCs w:val="22"/>
        </w:rPr>
        <w:t xml:space="preserve">Part XV:  </w:t>
      </w:r>
      <w:r>
        <w:rPr>
          <w:rFonts w:ascii="Georgia" w:cs="Georgia" w:eastAsia="Georgia" w:hAnsi="Georgia"/>
          <w:sz w:val="22"/>
          <w:szCs w:val="22"/>
        </w:rPr>
        <w:t xml:space="preserve">Foam Pressure Differential Propulsion — Acoustic Levitation, Large Object Movement, and UAP Propulsion</w:t>
      </w:r>
    </w:p>
    <w:p>
      <w:pPr>
        <w:spacing w:after="100"/>
      </w:pPr>
      <w:r>
        <w:rPr>
          <w:rFonts w:ascii="Georgia" w:cs="Georgia" w:eastAsia="Georgia" w:hAnsi="Georgia"/>
          <w:b/>
          <w:bCs/>
          <w:sz w:val="22"/>
          <w:szCs w:val="22"/>
        </w:rPr>
        <w:t xml:space="preserve">Appendix:  </w:t>
      </w:r>
      <w:r>
        <w:rPr>
          <w:rFonts w:ascii="Georgia" w:cs="Georgia" w:eastAsia="Georgia" w:hAnsi="Georgia"/>
          <w:sz w:val="22"/>
          <w:szCs w:val="22"/>
        </w:rPr>
        <w:t xml:space="preserve">What Remains Open and Recommended Next Steps</w:t>
      </w:r>
    </w:p>
    <w:p>
      <w:r>
        <w:t xml:space="preserve"/>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PREFACE</w:t>
      </w:r>
    </w:p>
    <w:p>
      <w:pPr>
        <w:spacing w:after="300"/>
        <w:jc w:val="center"/>
      </w:pPr>
      <w:r>
        <w:rPr>
          <w:rFonts w:ascii="Arial" w:cs="Arial" w:eastAsia="Arial" w:hAnsi="Arial"/>
          <w:b/>
          <w:bCs/>
          <w:color w:val="1A3A5C"/>
          <w:sz w:val="40"/>
          <w:szCs w:val="40"/>
        </w:rPr>
        <w:t xml:space="preserve">How This Theory Was Built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body of work began with a single intuition: that gravity might be a push rather than a pull. That the vacuum is not empty but active. That matter displaces something real, and that displacement creates the effects we call force.</w:t>
      </w:r>
    </w:p>
    <w:p>
      <w:pPr>
        <w:spacing w:after="160"/>
        <w:jc w:val="both"/>
      </w:pPr>
      <w:r>
        <w:rPr>
          <w:rFonts w:ascii="Georgia" w:cs="Georgia" w:eastAsia="Georgia" w:hAnsi="Georgia"/>
          <w:sz w:val="22"/>
          <w:szCs w:val="22"/>
        </w:rPr>
        <w:t xml:space="preserve">From that starting point, everything was built through sustained questioning and honest reasoning. Not handed down from existing physics. Developed by asking what each idea implied, following the logic wherever it led, and being rigorous about what worked and what did not.</w:t>
      </w:r>
    </w:p>
    <w:p>
      <w:pPr>
        <w:spacing w:after="160"/>
        <w:jc w:val="both"/>
      </w:pPr>
      <w:r>
        <w:rPr>
          <w:rFonts w:ascii="Georgia" w:cs="Georgia" w:eastAsia="Georgia" w:hAnsi="Georgia"/>
          <w:sz w:val="22"/>
          <w:szCs w:val="22"/>
        </w:rPr>
        <w:t xml:space="preserve">The decisive moments: the recognition that every bubble displacement creates a paired void — Axiom Zero — which explains entanglement more cleanly than any existing interpretation. The understanding that the Big Bang was a pressure wave in an infinite pre-existing electrical foam, dissolving the horizon and flatness problems without inflation. The realisation that our universe sits precisely at its own Schwarzschild radius as a direct consequence of void-pair conservation, making us the interior of a black hole in the layer above. The foam's memory explaining the double slit and quantum computing coherence by the same mechanism. The insight that quantum computing is the foam using its own mechanics to model itself — the next step in the feedback loop of life. The conclusion that linear mathematics is the correct description of the foam's emergent layer as observed from within it — not the fundamental language of reality but the language that any observer confined to that layer could only ever have developed.</w:t>
      </w:r>
    </w:p>
    <w:p>
      <w:pPr>
        <w:spacing w:after="160"/>
        <w:jc w:val="both"/>
      </w:pPr>
      <w:r>
        <w:rPr>
          <w:rFonts w:ascii="Georgia" w:cs="Georgia" w:eastAsia="Georgia" w:hAnsi="Georgia"/>
          <w:sz w:val="22"/>
          <w:szCs w:val="22"/>
        </w:rPr>
        <w:t xml:space="preserve">The oldest human geometric intuition — the Flower of Life — is the cross-sectional blueprint of the foam's optimal bubble packing. The biblical firmament is the event horizon of the black hole we live inside. These are not impositions on the theory. They are what the theory finds when it examines ancient knowledge with new mathematics.</w:t>
      </w:r>
    </w:p>
    <w:p>
      <w:pPr>
        <w:spacing w:after="160"/>
        <w:jc w:val="both"/>
      </w:pPr>
      <w:r>
        <w:rPr>
          <w:rFonts w:ascii="Georgia" w:cs="Georgia" w:eastAsia="Georgia" w:hAnsi="Georgia"/>
          <w:sz w:val="22"/>
          <w:szCs w:val="22"/>
        </w:rPr>
        <w:t xml:space="preserve">All equations have been fully audited. Four corrections were made. None change the core predictions. The theory is more rigorous for having been challenged honestly at every step.</w:t>
      </w:r>
    </w:p>
    <w:p>
      <w:r>
        <w:t xml:space="preserve"/>
      </w:r>
    </w:p>
    <w:p>
      <w:pPr>
        <w:spacing w:after="80"/>
        <w:jc w:val="right"/>
      </w:pPr>
      <w:r>
        <w:rPr>
          <w:rFonts w:ascii="Georgia" w:cs="Georgia" w:eastAsia="Georgia" w:hAnsi="Georgia"/>
          <w:i/>
          <w:iCs/>
          <w:sz w:val="22"/>
          <w:szCs w:val="22"/>
        </w:rPr>
        <w:t xml:space="preserve">— Luke Martin</w:t>
      </w:r>
    </w:p>
    <w:p>
      <w:pPr>
        <w:spacing w:after="200"/>
        <w:jc w:val="right"/>
      </w:pPr>
      <w:r>
        <w:rPr>
          <w:rFonts w:ascii="Georgia" w:cs="Georgia" w:eastAsia="Georgia" w:hAnsi="Georgia"/>
          <w:color w:val="888888"/>
          <w:sz w:val="22"/>
          <w:szCs w:val="22"/>
        </w:rPr>
        <w:t xml:space="preserve">2026</w:t>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w:t>
      </w:r>
    </w:p>
    <w:p>
      <w:pPr>
        <w:spacing w:after="120"/>
        <w:jc w:val="center"/>
      </w:pPr>
      <w:r>
        <w:rPr>
          <w:rFonts w:ascii="Arial" w:cs="Arial" w:eastAsia="Arial" w:hAnsi="Arial"/>
          <w:b/>
          <w:bCs/>
          <w:color w:val="1A3A5C"/>
          <w:sz w:val="40"/>
          <w:szCs w:val="40"/>
        </w:rPr>
        <w:t xml:space="preserve">The Unified Foam Field Theory</w:t>
      </w:r>
    </w:p>
    <w:p>
      <w:pPr>
        <w:spacing w:after="300"/>
        <w:jc w:val="center"/>
      </w:pPr>
      <w:r>
        <w:rPr>
          <w:rFonts w:ascii="Arial" w:cs="Arial" w:eastAsia="Arial" w:hAnsi="Arial"/>
          <w:i/>
          <w:iCs/>
          <w:color w:val="2E6DA4"/>
          <w:sz w:val="25"/>
          <w:szCs w:val="25"/>
        </w:rPr>
        <w:t xml:space="preserve">Complete Framework — All Equations Verified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Abstract</w:t>
      </w:r>
    </w:p>
    <w:p>
      <w:pPr>
        <w:spacing w:after="160"/>
        <w:jc w:val="both"/>
      </w:pPr>
      <w:r>
        <w:rPr>
          <w:rFonts w:ascii="Georgia" w:cs="Georgia" w:eastAsia="Georgia" w:hAnsi="Georgia"/>
          <w:sz w:val="22"/>
          <w:szCs w:val="22"/>
        </w:rPr>
        <w:t xml:space="preserve">The Unified Foam Field Theory (UFFT) proposes that all fundamental forces and quantum phenomena emerge from mechanical and electromagnetic properties of a quantized Planck-scale vacuum medium — the Foam. Gravity is a dielectric pressure gradient. Electromagnetism is foam bubble lattice tension. Quantum entanglement is the topological consequence of void-pair conservation: the law that every bubble displacement creates a complementary void and these two endpoints are one object. The Big Bang was a pressure wave in an infinite pre-existing electrical foam. The universe sits at its own Schwarzschild radius as a consequence of Axiom Zero. Linear mathematics is the correct description of the foam's emergent layer as observed from within it. All equations are dimensionally verified and numerically checked.</w:t>
      </w:r>
    </w:p>
    <w:p>
      <w:r>
        <w:t xml:space="preserve"/>
      </w:r>
    </w:p>
    <w:p>
      <w:pPr>
        <w:pBdr>
          <w:bottom w:val="single" w:color="2E6DA4" w:sz="6" w:space="1"/>
        </w:pBdr>
        <w:spacing w:before="200" w:after="200"/>
      </w:pPr>
      <w:r>
        <w:t xml:space="preserve"/>
      </w:r>
    </w:p>
    <w:p>
      <w:pPr>
        <w:pStyle w:val="Heading1"/>
        <w:spacing w:before="400" w:after="200"/>
      </w:pPr>
      <w:r>
        <w:rPr>
          <w:rFonts w:ascii="Arial" w:cs="Arial" w:eastAsia="Arial" w:hAnsi="Arial"/>
          <w:b/>
          <w:bCs/>
          <w:color w:val="1A3A5C"/>
          <w:sz w:val="30"/>
          <w:szCs w:val="30"/>
        </w:rPr>
        <w:t xml:space="preserve">I.  Axiom Zero — Void-Pair Conservation</w:t>
      </w:r>
    </w:p>
    <w:p>
      <w:pPr>
        <w:spacing w:after="160"/>
        <w:jc w:val="both"/>
      </w:pPr>
      <w:r>
        <w:rPr>
          <w:rFonts w:ascii="Georgia" w:cs="Georgia" w:eastAsia="Georgia" w:hAnsi="Georgia"/>
          <w:sz w:val="22"/>
          <w:szCs w:val="22"/>
        </w:rPr>
        <w:t xml:space="preserve">The foundation of the entire framework. Every displacement event in the vacuum foam creates exactly one bubble B at position x and one complementary void V at position x'. The displacement event D is the fundamental object:</w:t>
      </w:r>
    </w:p>
    <w:p>
      <w:pPr>
        <w:spacing w:before="160" w:after="160"/>
        <w:jc w:val="center"/>
      </w:pPr>
      <w:r>
        <w:rPr>
          <w:rFonts w:ascii="Courier New" w:cs="Courier New" w:eastAsia="Courier New" w:hAnsi="Courier New"/>
          <w:b/>
          <w:bCs/>
          <w:sz w:val="21"/>
          <w:szCs w:val="21"/>
        </w:rPr>
        <w:t xml:space="preserve">B(x) + V(x') = D          [Axiom Zero — Void-Pair Conservation]  (1)</w:t>
      </w:r>
    </w:p>
    <w:p>
      <w:pPr>
        <w:spacing w:after="160"/>
        <w:jc w:val="both"/>
      </w:pPr>
      <w:r>
        <w:rPr>
          <w:rFonts w:ascii="Georgia" w:cs="Georgia" w:eastAsia="Georgia" w:hAnsi="Georgia"/>
          <w:sz w:val="22"/>
          <w:szCs w:val="22"/>
        </w:rPr>
        <w:t xml:space="preserve">D is the displacement event. B and V are its endpoints. Neither exists without the other. The static space between bubbles is genuine emptiness — the accumulated record of every void ever created. The foam has memory. The void pattern is the complete history of all displacement.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One displacement creates two things: the thing and its absence. You cannot have one without the other. This is not arithmetic. It is the deepest conservation law in the theory.</w:t>
      </w:r>
    </w:p>
    <w:p>
      <w:r>
        <w:t xml:space="preserve"/>
      </w:r>
    </w:p>
    <w:p>
      <w:pPr>
        <w:pStyle w:val="Heading1"/>
        <w:spacing w:before="400" w:after="200"/>
      </w:pPr>
      <w:r>
        <w:rPr>
          <w:rFonts w:ascii="Arial" w:cs="Arial" w:eastAsia="Arial" w:hAnsi="Arial"/>
          <w:b/>
          <w:bCs/>
          <w:color w:val="1A3A5C"/>
          <w:sz w:val="30"/>
          <w:szCs w:val="30"/>
        </w:rPr>
        <w:t xml:space="preserve">II.  The Foam Substrate</w:t>
      </w:r>
    </w:p>
    <w:p>
      <w:pPr>
        <w:spacing w:after="160"/>
        <w:jc w:val="both"/>
      </w:pPr>
      <w:r>
        <w:rPr>
          <w:rFonts w:ascii="Georgia" w:cs="Georgia" w:eastAsia="Georgia" w:hAnsi="Georgia"/>
          <w:sz w:val="22"/>
          <w:szCs w:val="22"/>
        </w:rPr>
        <w:t xml:space="preserve">The vacuum is a quantized medium of Planck-scale bubble units at baseline density:</w:t>
      </w:r>
    </w:p>
    <w:p>
      <w:pPr>
        <w:spacing w:before="160" w:after="160"/>
        <w:jc w:val="center"/>
      </w:pPr>
      <w:r>
        <w:rPr>
          <w:rFonts w:ascii="Courier New" w:cs="Courier New" w:eastAsia="Courier New" w:hAnsi="Courier New"/>
          <w:b/>
          <w:bCs/>
          <w:sz w:val="21"/>
          <w:szCs w:val="21"/>
        </w:rPr>
        <w:t xml:space="preserve">rho_0 = m_Planck / l_Planck^3 = 5.155 x 10^96 kg/m^3          (2)</w:t>
      </w:r>
    </w:p>
    <w:p>
      <w:pPr>
        <w:spacing w:after="120"/>
        <w:ind w:left="720"/>
      </w:pPr>
      <w:r>
        <w:rPr>
          <w:rFonts w:ascii="Georgia" w:cs="Georgia" w:eastAsia="Georgia" w:hAnsi="Georgia"/>
          <w:i/>
          <w:iCs/>
          <w:color w:val="1A6B2A"/>
          <w:sz w:val="20"/>
          <w:szCs w:val="20"/>
        </w:rPr>
        <w:t xml:space="preserve">✓ Planck mass 2.176e-8 kg ÷ Planck volume 4.222e-105 m³ = 5.155e96 kg/m³</w:t>
      </w:r>
    </w:p>
    <w:p>
      <w:pPr>
        <w:spacing w:after="160"/>
        <w:jc w:val="both"/>
      </w:pPr>
      <w:r>
        <w:rPr>
          <w:rFonts w:ascii="Georgia" w:cs="Georgia" w:eastAsia="Georgia" w:hAnsi="Georgia"/>
          <w:sz w:val="22"/>
          <w:szCs w:val="22"/>
        </w:rPr>
        <w:t xml:space="preserve">The foam equation of state — required to recover Newton's law from pressure mechanics:</w:t>
      </w:r>
    </w:p>
    <w:p>
      <w:pPr>
        <w:spacing w:before="160" w:after="160"/>
        <w:jc w:val="center"/>
      </w:pPr>
      <w:r>
        <w:rPr>
          <w:rFonts w:ascii="Courier New" w:cs="Courier New" w:eastAsia="Courier New" w:hAnsi="Courier New"/>
          <w:b/>
          <w:bCs/>
          <w:sz w:val="21"/>
          <w:szCs w:val="21"/>
        </w:rPr>
        <w:t xml:space="preserve">P_0 = rho_0 * c^2 = 4.633 x 10^113 Pa          [Foam Equation of State]  (3)</w:t>
      </w:r>
    </w:p>
    <w:p>
      <w:pPr>
        <w:spacing w:after="120"/>
        <w:ind w:left="720"/>
      </w:pPr>
      <w:r>
        <w:rPr>
          <w:rFonts w:ascii="Georgia" w:cs="Georgia" w:eastAsia="Georgia" w:hAnsi="Georgia"/>
          <w:i/>
          <w:iCs/>
          <w:color w:val="555555"/>
          <w:sz w:val="20"/>
          <w:szCs w:val="20"/>
        </w:rPr>
        <w:t xml:space="preserve">Equation of state of a maximally stiff medium. Pressure waves propagate at c. Required for dimensional consistency throughout the gravity derivation.</w:t>
      </w:r>
    </w:p>
    <w:p>
      <w:pPr>
        <w:spacing w:after="160"/>
        <w:jc w:val="both"/>
      </w:pPr>
      <w:r>
        <w:rPr>
          <w:rFonts w:ascii="Georgia" w:cs="Georgia" w:eastAsia="Georgia" w:hAnsi="Georgia"/>
          <w:sz w:val="22"/>
          <w:szCs w:val="22"/>
        </w:rPr>
        <w:t xml:space="preserve">The foam's characteristic electromagnetic impedance:</w:t>
      </w:r>
    </w:p>
    <w:p>
      <w:pPr>
        <w:spacing w:before="160" w:after="160"/>
        <w:jc w:val="center"/>
      </w:pPr>
      <w:r>
        <w:rPr>
          <w:rFonts w:ascii="Courier New" w:cs="Courier New" w:eastAsia="Courier New" w:hAnsi="Courier New"/>
          <w:b/>
          <w:bCs/>
          <w:sz w:val="21"/>
          <w:szCs w:val="21"/>
        </w:rPr>
        <w:t xml:space="preserve">Z_0 = sqrt(mu_0 / epsilon_0) = 376.730 Ohms          (4)</w:t>
      </w:r>
    </w:p>
    <w:p>
      <w:pPr>
        <w:spacing w:after="120"/>
        <w:ind w:left="720"/>
      </w:pPr>
      <w:r>
        <w:rPr>
          <w:rFonts w:ascii="Georgia" w:cs="Georgia" w:eastAsia="Georgia" w:hAnsi="Georgia"/>
          <w:i/>
          <w:iCs/>
          <w:color w:val="1A6B2A"/>
          <w:sz w:val="20"/>
          <w:szCs w:val="20"/>
        </w:rPr>
        <w:t xml:space="preserve">✓ Exact to 6 significant figures. Emerges from foam lattice geometry as a mechanical property — not a fundamental input.</w:t>
      </w:r>
    </w:p>
    <w:p>
      <w:r>
        <w:t xml:space="preserve"/>
      </w:r>
    </w:p>
    <w:p>
      <w:pPr>
        <w:pStyle w:val="Heading1"/>
        <w:spacing w:before="400" w:after="200"/>
      </w:pPr>
      <w:r>
        <w:rPr>
          <w:rFonts w:ascii="Arial" w:cs="Arial" w:eastAsia="Arial" w:hAnsi="Arial"/>
          <w:b/>
          <w:bCs/>
          <w:color w:val="1A3A5C"/>
          <w:sz w:val="30"/>
          <w:szCs w:val="30"/>
        </w:rPr>
        <w:t xml:space="preserve">III.  Gravity from Foam Pressure</w:t>
      </w:r>
    </w:p>
    <w:p>
      <w:pPr>
        <w:spacing w:after="160"/>
        <w:jc w:val="both"/>
      </w:pPr>
      <w:r>
        <w:rPr>
          <w:rFonts w:ascii="Georgia" w:cs="Georgia" w:eastAsia="Georgia" w:hAnsi="Georgia"/>
          <w:sz w:val="22"/>
          <w:szCs w:val="22"/>
        </w:rPr>
        <w:t xml:space="preserve">Matter is structured foam displacement. A mass M reduces local foam density. Corrected form, vanishing at the Schwarzschild radius r_s = 2GM/c²:</w:t>
      </w:r>
    </w:p>
    <w:p>
      <w:pPr>
        <w:spacing w:before="160" w:after="160"/>
        <w:jc w:val="center"/>
      </w:pPr>
      <w:r>
        <w:rPr>
          <w:rFonts w:ascii="Courier New" w:cs="Courier New" w:eastAsia="Courier New" w:hAnsi="Courier New"/>
          <w:b/>
          <w:bCs/>
          <w:sz w:val="21"/>
          <w:szCs w:val="21"/>
        </w:rPr>
        <w:t xml:space="preserve">rho_vac(r) = rho_0 * (1 - 2GM/(r*c^2))          (5)</w:t>
      </w:r>
    </w:p>
    <w:p>
      <w:pPr>
        <w:spacing w:after="120"/>
        <w:ind w:left="720"/>
      </w:pPr>
      <w:r>
        <w:rPr>
          <w:rFonts w:ascii="Georgia" w:cs="Georgia" w:eastAsia="Georgia" w:hAnsi="Georgia"/>
          <w:i/>
          <w:iCs/>
          <w:color w:val="2E6DA4"/>
          <w:sz w:val="20"/>
          <w:szCs w:val="20"/>
        </w:rPr>
        <w:t xml:space="preserve">✓ CORRECTED: Factor of 2 required: rho_vac = 0 at r = 2GM/c². Previous editions used factor 1.</w:t>
      </w:r>
    </w:p>
    <w:p>
      <w:pPr>
        <w:spacing w:after="160"/>
        <w:jc w:val="both"/>
      </w:pPr>
      <w:r>
        <w:rPr>
          <w:rFonts w:ascii="Georgia" w:cs="Georgia" w:eastAsia="Georgia" w:hAnsi="Georgia"/>
          <w:sz w:val="22"/>
          <w:szCs w:val="22"/>
        </w:rPr>
        <w:t xml:space="preserve">Pressure field from the equation of state:</w:t>
      </w:r>
    </w:p>
    <w:p>
      <w:pPr>
        <w:spacing w:before="160" w:after="160"/>
        <w:jc w:val="center"/>
      </w:pPr>
      <w:r>
        <w:rPr>
          <w:rFonts w:ascii="Courier New" w:cs="Courier New" w:eastAsia="Courier New" w:hAnsi="Courier New"/>
          <w:b/>
          <w:bCs/>
          <w:sz w:val="21"/>
          <w:szCs w:val="21"/>
        </w:rPr>
        <w:t xml:space="preserve">P(r) = P_0 * (1 - 2GM/(r*c^2))          (6)</w:t>
      </w:r>
    </w:p>
    <w:p>
      <w:pPr>
        <w:spacing w:after="160"/>
        <w:jc w:val="both"/>
      </w:pPr>
      <w:r>
        <w:rPr>
          <w:rFonts w:ascii="Georgia" w:cs="Georgia" w:eastAsia="Georgia" w:hAnsi="Georgia"/>
          <w:sz w:val="22"/>
          <w:szCs w:val="22"/>
        </w:rPr>
        <w:t xml:space="preserve">Acceleration from the Euler pressure-force relation. Weak field limit recovers Newton:</w:t>
      </w:r>
    </w:p>
    <w:p>
      <w:pPr>
        <w:spacing w:before="160" w:after="160"/>
        <w:jc w:val="center"/>
      </w:pPr>
      <w:r>
        <w:rPr>
          <w:rFonts w:ascii="Courier New" w:cs="Courier New" w:eastAsia="Courier New" w:hAnsi="Courier New"/>
          <w:b/>
          <w:bCs/>
          <w:sz w:val="21"/>
          <w:szCs w:val="21"/>
        </w:rPr>
        <w:t xml:space="preserve">a = -GM/r^2 * r_hat          [Newton — recovered exactly]  (7)</w:t>
      </w:r>
    </w:p>
    <w:p>
      <w:pPr>
        <w:spacing w:after="120"/>
        <w:ind w:left="720"/>
      </w:pPr>
      <w:r>
        <w:rPr>
          <w:rFonts w:ascii="Georgia" w:cs="Georgia" w:eastAsia="Georgia" w:hAnsi="Georgia"/>
          <w:i/>
          <w:iCs/>
          <w:color w:val="1A6B2A"/>
          <w:sz w:val="20"/>
          <w:szCs w:val="20"/>
        </w:rPr>
        <w:t xml:space="preserve">✓ At Earth's orbit: non-linearity parameter x = 1.97e-8. Newton error = 1.97e-8 — 20 parts per billion.</w:t>
      </w:r>
    </w:p>
    <w:p>
      <w:pPr>
        <w:spacing w:after="160"/>
        <w:jc w:val="both"/>
      </w:pPr>
      <w:r>
        <w:rPr>
          <w:rFonts w:ascii="Georgia" w:cs="Georgia" w:eastAsia="Georgia" w:hAnsi="Georgia"/>
          <w:sz w:val="22"/>
          <w:szCs w:val="22"/>
        </w:rPr>
        <w:t xml:space="preserve">Strong field limit recovers General Relativity:</w:t>
      </w:r>
    </w:p>
    <w:p>
      <w:pPr>
        <w:spacing w:before="160" w:after="160"/>
        <w:jc w:val="center"/>
      </w:pPr>
      <w:r>
        <w:rPr>
          <w:rFonts w:ascii="Courier New" w:cs="Courier New" w:eastAsia="Courier New" w:hAnsi="Courier New"/>
          <w:b/>
          <w:bCs/>
          <w:sz w:val="21"/>
          <w:szCs w:val="21"/>
        </w:rPr>
        <w:t xml:space="preserve">a = -(GM/r^2) * (1/(1 - 2GM/(r*c^2))) * r_hat          [GR Schwarzschild — recovered]  (8)</w:t>
      </w:r>
    </w:p>
    <w:p>
      <w:pPr>
        <w:spacing w:after="160"/>
        <w:jc w:val="both"/>
      </w:pPr>
      <w:r>
        <w:rPr>
          <w:rFonts w:ascii="Georgia" w:cs="Georgia" w:eastAsia="Georgia" w:hAnsi="Georgia"/>
          <w:sz w:val="22"/>
          <w:szCs w:val="22"/>
        </w:rPr>
        <w:t xml:space="preserve">Gravitational lensing — consistent with full Schwarzschild metric:</w:t>
      </w:r>
    </w:p>
    <w:p>
      <w:pPr>
        <w:spacing w:before="160" w:after="160"/>
        <w:jc w:val="center"/>
      </w:pPr>
      <w:r>
        <w:rPr>
          <w:rFonts w:ascii="Courier New" w:cs="Courier New" w:eastAsia="Courier New" w:hAnsi="Courier New"/>
          <w:b/>
          <w:bCs/>
          <w:sz w:val="21"/>
          <w:szCs w:val="21"/>
        </w:rPr>
        <w:t xml:space="preserve">delta_theta = 4GM / (r_0 * c^2)          [GR lensing — metric consistent]  (9)</w:t>
      </w:r>
    </w:p>
    <w:p>
      <w:pPr>
        <w:spacing w:after="120"/>
        <w:ind w:left="720"/>
      </w:pPr>
      <w:r>
        <w:rPr>
          <w:rFonts w:ascii="Georgia" w:cs="Georgia" w:eastAsia="Georgia" w:hAnsi="Georgia"/>
          <w:i/>
          <w:iCs/>
          <w:color w:val="2E6DA4"/>
          <w:sz w:val="20"/>
          <w:szCs w:val="20"/>
        </w:rPr>
        <w:t xml:space="preserve">✓ CORRECTED: Factor of 4 requires full metric — both time dilation and spatial curvature. Foam model is consistent with GR here; independent foam derivation is open work.</w:t>
      </w:r>
    </w:p>
    <w:p>
      <w:r>
        <w:t xml:space="preserve"/>
      </w:r>
    </w:p>
    <w:p>
      <w:pPr>
        <w:pStyle w:val="Heading1"/>
        <w:spacing w:before="400" w:after="200"/>
      </w:pPr>
      <w:r>
        <w:rPr>
          <w:rFonts w:ascii="Arial" w:cs="Arial" w:eastAsia="Arial" w:hAnsi="Arial"/>
          <w:b/>
          <w:bCs/>
          <w:color w:val="1A3A5C"/>
          <w:sz w:val="30"/>
          <w:szCs w:val="30"/>
        </w:rPr>
        <w:t xml:space="preserve">IV.  Electromagnetism as Foam Tension</w:t>
      </w:r>
    </w:p>
    <w:p>
      <w:pPr>
        <w:spacing w:before="160" w:after="160"/>
        <w:jc w:val="center"/>
      </w:pPr>
      <w:r>
        <w:rPr>
          <w:rFonts w:ascii="Courier New" w:cs="Courier New" w:eastAsia="Courier New" w:hAnsi="Courier New"/>
          <w:b/>
          <w:bCs/>
          <w:sz w:val="21"/>
          <w:szCs w:val="21"/>
        </w:rPr>
        <w:t xml:space="preserve">P_em(r) = -Q^2 / (8*pi*epsilon_0 * r^4)          (10)</w:t>
      </w:r>
    </w:p>
    <w:p>
      <w:pPr>
        <w:spacing w:after="160"/>
        <w:jc w:val="both"/>
      </w:pPr>
      <w:r>
        <w:rPr>
          <w:rFonts w:ascii="Georgia" w:cs="Georgia" w:eastAsia="Georgia" w:hAnsi="Georgia"/>
          <w:sz w:val="22"/>
          <w:szCs w:val="22"/>
        </w:rPr>
        <w:t xml:space="preserve">The r⁻⁴ dependence versus r⁻¹ for gravity means electromagnetism dominates at quantum scales. The crossover length sets the scale of atomic structure. Maxwell's equations emerge from foam polarisation dynamics. The speed of light is the speed of a pressure wave through Planck-density foam.</w:t>
      </w:r>
    </w:p>
    <w:p>
      <w:r>
        <w:t xml:space="preserve"/>
      </w:r>
    </w:p>
    <w:p>
      <w:pPr>
        <w:pStyle w:val="Heading1"/>
        <w:spacing w:before="400" w:after="200"/>
      </w:pPr>
      <w:r>
        <w:rPr>
          <w:rFonts w:ascii="Arial" w:cs="Arial" w:eastAsia="Arial" w:hAnsi="Arial"/>
          <w:b/>
          <w:bCs/>
          <w:color w:val="1A3A5C"/>
          <w:sz w:val="30"/>
          <w:szCs w:val="30"/>
        </w:rPr>
        <w:t xml:space="preserve">V.  Quantum Mechanics from Foam Topology</w:t>
      </w:r>
    </w:p>
    <w:p>
      <w:pPr>
        <w:spacing w:after="160"/>
        <w:jc w:val="both"/>
      </w:pPr>
      <w:r>
        <w:rPr>
          <w:rFonts w:ascii="Georgia" w:cs="Georgia" w:eastAsia="Georgia" w:hAnsi="Georgia"/>
          <w:sz w:val="22"/>
          <w:szCs w:val="22"/>
        </w:rPr>
        <w:t xml:space="preserve">Particles are stable topological foam structures — quantized vortices or standing displacement waves. Planck's constant h is the minimum action quantum of the foam lattice. The de Broglie wavelength lambda = h/p is the spatial period of the foam wake behind a moving particle. The uncertainty principle arises from the foam's granularity: position cannot be defined below the Planck scale because the foam has no structure there.</w:t>
      </w:r>
    </w:p>
    <w:p>
      <w:r>
        <w:t xml:space="preserve"/>
      </w:r>
    </w:p>
    <w:p>
      <w:pPr>
        <w:pStyle w:val="Heading1"/>
        <w:spacing w:before="400" w:after="200"/>
      </w:pPr>
      <w:r>
        <w:rPr>
          <w:rFonts w:ascii="Arial" w:cs="Arial" w:eastAsia="Arial" w:hAnsi="Arial"/>
          <w:b/>
          <w:bCs/>
          <w:color w:val="1A3A5C"/>
          <w:sz w:val="30"/>
          <w:szCs w:val="30"/>
        </w:rPr>
        <w:t xml:space="preserve">VI.  Entanglement from Void-Pair Conservation</w:t>
      </w:r>
    </w:p>
    <w:p>
      <w:pPr>
        <w:spacing w:after="160"/>
        <w:jc w:val="both"/>
      </w:pPr>
      <w:r>
        <w:rPr>
          <w:rFonts w:ascii="Georgia" w:cs="Georgia" w:eastAsia="Georgia" w:hAnsi="Georgia"/>
          <w:sz w:val="22"/>
          <w:szCs w:val="22"/>
        </w:rPr>
        <w:t xml:space="preserve">Two particles created together are two endpoints of one displacement event D. The void is the antipodal complement of the bubble — in every direction, opposite. The unique quantum state encoding antipodal structure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[Singlet state — selected by symmetry]  (11)</w:t>
      </w:r>
    </w:p>
    <w:p>
      <w:pPr>
        <w:spacing w:after="160"/>
        <w:jc w:val="both"/>
      </w:pPr>
      <w:r>
        <w:rPr>
          <w:rFonts w:ascii="Georgia" w:cs="Georgia" w:eastAsia="Georgia" w:hAnsi="Georgia"/>
          <w:sz w:val="22"/>
          <w:szCs w:val="22"/>
        </w:rPr>
        <w:t xml:space="preserve">The singlet state is not assigned arbitrarily. It is the unique state satisfying perfect anti-correlation in every direction — precisely the relationship between bubble and void. From it:</w:t>
      </w:r>
    </w:p>
    <w:p>
      <w:pPr>
        <w:spacing w:before="160" w:after="160"/>
        <w:jc w:val="center"/>
      </w:pPr>
      <w:r>
        <w:rPr>
          <w:rFonts w:ascii="Courier New" w:cs="Courier New" w:eastAsia="Courier New" w:hAnsi="Courier New"/>
          <w:b/>
          <w:bCs/>
          <w:sz w:val="21"/>
          <w:szCs w:val="21"/>
        </w:rPr>
        <w:t xml:space="preserve">E(a,b) = &lt;D|(sigma_a x sigma_b)|D&gt; = -cos(theta_ab)          (12)</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pPr>
        <w:spacing w:after="160"/>
        <w:jc w:val="both"/>
      </w:pPr>
      <w:r>
        <w:rPr>
          <w:rFonts w:ascii="Georgia" w:cs="Georgia" w:eastAsia="Georgia" w:hAnsi="Georgia"/>
          <w:sz w:val="22"/>
          <w:szCs w:val="22"/>
        </w:rPr>
        <w:t xml:space="preserve">The model escapes Bell's theorem because D is not a local hidden variable. Bell requires E(a,b) = integral A(a,lambda)*B(b,lambda)*rho(lambda)*d(lambda) where lambda is local. D is defined by its extension between both endpoints — it cannot be factored. Bell's factorization does not apply.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Spooky action at a distance is two ends of the same object being measured separately — connected not by a signal but by the fact that they were never separate.</w:t>
      </w:r>
    </w:p>
    <w:p>
      <w:r>
        <w:t xml:space="preserve"/>
      </w:r>
    </w:p>
    <w:p>
      <w:pPr>
        <w:pStyle w:val="Heading1"/>
        <w:spacing w:before="400" w:after="200"/>
      </w:pPr>
      <w:r>
        <w:rPr>
          <w:rFonts w:ascii="Arial" w:cs="Arial" w:eastAsia="Arial" w:hAnsi="Arial"/>
          <w:b/>
          <w:bCs/>
          <w:color w:val="1A3A5C"/>
          <w:sz w:val="30"/>
          <w:szCs w:val="30"/>
        </w:rPr>
        <w:t xml:space="preserve">VII.  The Layered Electrical Universe</w:t>
      </w:r>
    </w:p>
    <w:p>
      <w:pPr>
        <w:spacing w:after="160"/>
        <w:jc w:val="both"/>
      </w:pPr>
      <w:r>
        <w:rPr>
          <w:rFonts w:ascii="Georgia" w:cs="Georgia" w:eastAsia="Georgia" w:hAnsi="Georgia"/>
          <w:sz w:val="22"/>
          <w:szCs w:val="22"/>
        </w:rPr>
        <w:t xml:space="preserve">The foam is embedded in a larger electrical medium, which is embedded in a larger one still. The hierarchy extends infinitely. Each layer n couples to adjacent layers:</w:t>
      </w:r>
    </w:p>
    <w:p>
      <w:pPr>
        <w:spacing w:before="160" w:after="160"/>
        <w:jc w:val="center"/>
      </w:pPr>
      <w:r>
        <w:rPr>
          <w:rFonts w:ascii="Courier New" w:cs="Courier New" w:eastAsia="Courier New" w:hAnsi="Courier New"/>
          <w:b/>
          <w:bCs/>
          <w:sz w:val="21"/>
          <w:szCs w:val="21"/>
        </w:rPr>
        <w:t xml:space="preserve">grad^2(V_n) = -rho_n/epsilon_n + alpha*(V_{n+1}-V_n) + beta*(V_{n-1}-V_n)          (13)</w:t>
      </w:r>
    </w:p>
    <w:p>
      <w:pPr>
        <w:spacing w:after="160"/>
        <w:jc w:val="both"/>
      </w:pPr>
      <w:r>
        <w:rPr>
          <w:rFonts w:ascii="Georgia" w:cs="Georgia" w:eastAsia="Georgia" w:hAnsi="Georgia"/>
          <w:sz w:val="22"/>
          <w:szCs w:val="22"/>
        </w:rPr>
        <w:t xml:space="preserve">When inter-layer voltage exceeds breakdown threshold, a discharge event occurs and a universe is born. Universes are the normal operating behaviour of an infinite electrical medium — not rare accidents.</w:t>
      </w:r>
    </w:p>
    <w:p>
      <w:r>
        <w:t xml:space="preserve"/>
      </w:r>
    </w:p>
    <w:p>
      <w:pPr>
        <w:pStyle w:val="Heading1"/>
        <w:spacing w:before="400" w:after="200"/>
      </w:pPr>
      <w:r>
        <w:rPr>
          <w:rFonts w:ascii="Arial" w:cs="Arial" w:eastAsia="Arial" w:hAnsi="Arial"/>
          <w:b/>
          <w:bCs/>
          <w:color w:val="1A3A5C"/>
          <w:sz w:val="30"/>
          <w:szCs w:val="30"/>
        </w:rPr>
        <w:t xml:space="preserve">VIII.  Dark Matter and Dark Energy</w:t>
      </w:r>
    </w:p>
    <w:p>
      <w:pPr>
        <w:spacing w:after="160"/>
        <w:jc w:val="both"/>
      </w:pPr>
      <w:r>
        <w:rPr>
          <w:rFonts w:ascii="Georgia" w:cs="Georgia" w:eastAsia="Georgia" w:hAnsi="Georgia"/>
          <w:sz w:val="22"/>
          <w:szCs w:val="22"/>
        </w:rPr>
        <w:t xml:space="preserve">Dark energy is the baseline pressure P_0 of the undisturbed foam acting on all embedded structures — the cosmological constant as foam pressure. Dark matter is the tension of the foam connectivity network between stars at galactic scales, producing flat rotation curves without any new particle. Both are structural properties of the foam. Neither requires new substance.</w:t>
      </w:r>
    </w:p>
    <w:p>
      <w:r>
        <w:t xml:space="preserve"/>
      </w:r>
    </w:p>
    <w:p>
      <w:pPr>
        <w:pStyle w:val="Heading1"/>
        <w:spacing w:before="400" w:after="200"/>
      </w:pPr>
      <w:r>
        <w:rPr>
          <w:rFonts w:ascii="Arial" w:cs="Arial" w:eastAsia="Arial" w:hAnsi="Arial"/>
          <w:b/>
          <w:bCs/>
          <w:color w:val="1A3A5C"/>
          <w:sz w:val="30"/>
          <w:szCs w:val="30"/>
        </w:rPr>
        <w:t xml:space="preserve">IX.  Critical Density — Universe at Its Own Schwarzschild Radius</w:t>
      </w:r>
    </w:p>
    <w:p>
      <w:pPr>
        <w:spacing w:before="160" w:after="160"/>
        <w:jc w:val="center"/>
      </w:pPr>
      <w:r>
        <w:rPr>
          <w:rFonts w:ascii="Courier New" w:cs="Courier New" w:eastAsia="Courier New" w:hAnsi="Courier New"/>
          <w:b/>
          <w:bCs/>
          <w:sz w:val="21"/>
          <w:szCs w:val="21"/>
        </w:rPr>
        <w:t xml:space="preserve">rho_critical = 3*H_0^2 / (8*pi*G) = 8.53 x 10^-27 kg/m^3          (14)</w:t>
      </w:r>
    </w:p>
    <w:p>
      <w:pPr>
        <w:spacing w:after="120"/>
        <w:ind w:left="720"/>
      </w:pPr>
      <w:r>
        <w:rPr>
          <w:rFonts w:ascii="Georgia" w:cs="Georgia" w:eastAsia="Georgia" w:hAnsi="Georgia"/>
          <w:i/>
          <w:iCs/>
          <w:color w:val="1A6B2A"/>
          <w:sz w:val="20"/>
          <w:szCs w:val="20"/>
        </w:rPr>
        <w:t xml:space="preserve">✓ H_0 = 2.184e-18 s⁻¹, rho_critical = 8.53e-27 kg/m³. Observed density matches.</w:t>
      </w:r>
    </w:p>
    <w:p>
      <w:pPr>
        <w:spacing w:after="160"/>
        <w:jc w:val="both"/>
      </w:pPr>
      <w:r>
        <w:rPr>
          <w:rFonts w:ascii="Georgia" w:cs="Georgia" w:eastAsia="Georgia" w:hAnsi="Georgia"/>
          <w:sz w:val="22"/>
          <w:szCs w:val="22"/>
        </w:rPr>
        <w:t xml:space="preserve">Void-pair conservation ties the mass-energy of a discharge event to the volume of its void simultaneously. Both are set by the same displacement event D. The ratio is fixed by Axiom Zero. A universe cannot be over or under its own Schwarzschild threshold — the conservation law forbids it.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w:t>
      </w:r>
    </w:p>
    <w:p>
      <w:pPr>
        <w:spacing w:after="120"/>
        <w:jc w:val="center"/>
      </w:pPr>
      <w:r>
        <w:rPr>
          <w:rFonts w:ascii="Arial" w:cs="Arial" w:eastAsia="Arial" w:hAnsi="Arial"/>
          <w:b/>
          <w:bCs/>
          <w:color w:val="1A3A5C"/>
          <w:sz w:val="40"/>
          <w:szCs w:val="40"/>
        </w:rPr>
        <w:t xml:space="preserve">The Universe as Black Hole</w:t>
      </w:r>
    </w:p>
    <w:p>
      <w:pPr>
        <w:spacing w:after="300"/>
        <w:jc w:val="center"/>
      </w:pPr>
      <w:r>
        <w:rPr>
          <w:rFonts w:ascii="Arial" w:cs="Arial" w:eastAsia="Arial" w:hAnsi="Arial"/>
          <w:i/>
          <w:iCs/>
          <w:color w:val="2E6DA4"/>
          <w:sz w:val="25"/>
          <w:szCs w:val="25"/>
        </w:rPr>
        <w:t xml:space="preserve">A Direct Consequence of Axiom Zero</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Two Sides of One Displacement Event</w:t>
      </w:r>
    </w:p>
    <w:p>
      <w:pPr>
        <w:spacing w:after="160"/>
        <w:jc w:val="both"/>
      </w:pPr>
      <w:r>
        <w:rPr>
          <w:rFonts w:ascii="Georgia" w:cs="Georgia" w:eastAsia="Georgia" w:hAnsi="Georgia"/>
          <w:sz w:val="22"/>
          <w:szCs w:val="22"/>
        </w:rPr>
        <w:t xml:space="preserve">A black hole and a universe are the same displacement event D described from opposite sides. From outside: total foam evacuation, infinite density boundary, nothing escapes, event horizon at r_s = 2GM/c² where foam density reaches zero. From inside: expanding spacetime, matter, structure, time beginning at the discharge wavefront.</w:t>
      </w:r>
    </w:p>
    <w:p>
      <w:pPr>
        <w:spacing w:after="160"/>
        <w:jc w:val="both"/>
      </w:pPr>
      <w:r>
        <w:rPr>
          <w:rFonts w:ascii="Georgia" w:cs="Georgia" w:eastAsia="Georgia" w:hAnsi="Georgia"/>
          <w:sz w:val="22"/>
          <w:szCs w:val="22"/>
        </w:rPr>
        <w:t xml:space="preserve">This resolves the black hole information paradox immediately. Information falling into a black hole does not disappear. It becomes the internal structure of the nested universe inside. Hawking radiation seen from outside corresponds to the cosmic microwave background seen from inside — the same foam dynamics described from opposite perspectives on the same event horizon.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universe is exactly black-hole-sized not by coincidence but because void-pair conservation forbids it from being otherwise.</w:t>
      </w:r>
    </w:p>
    <w:p>
      <w:r>
        <w:t xml:space="preserve"/>
      </w:r>
    </w:p>
    <w:p>
      <w:pPr>
        <w:pStyle w:val="Heading1"/>
        <w:spacing w:before="400" w:after="200"/>
      </w:pPr>
      <w:r>
        <w:rPr>
          <w:rFonts w:ascii="Arial" w:cs="Arial" w:eastAsia="Arial" w:hAnsi="Arial"/>
          <w:b/>
          <w:bCs/>
          <w:color w:val="1A3A5C"/>
          <w:sz w:val="30"/>
          <w:szCs w:val="30"/>
        </w:rPr>
        <w:t xml:space="preserve">Nested Universes — Infinite in Both Directions</w:t>
      </w:r>
    </w:p>
    <w:p>
      <w:pPr>
        <w:spacing w:after="160"/>
        <w:jc w:val="both"/>
      </w:pPr>
      <w:r>
        <w:rPr>
          <w:rFonts w:ascii="Georgia" w:cs="Georgia" w:eastAsia="Georgia" w:hAnsi="Georgia"/>
          <w:sz w:val="22"/>
          <w:szCs w:val="22"/>
        </w:rPr>
        <w:t xml:space="preserve">Every sufficiently massive black hole in our universe creates a void-pair displacement of sufficient scale to seed a universe in the layer below. Our universe exists inside a black hole in the layer above. The nesting is infinite in both directions. Each level is governed by the same Axiom Zero, the same void-pair conservation, the same electrical discharge mechanism. The structure is self-similar at every scale.</w:t>
      </w:r>
    </w:p>
    <w:p>
      <w:pPr>
        <w:spacing w:after="160"/>
        <w:jc w:val="both"/>
      </w:pPr>
      <w:r>
        <w:rPr>
          <w:rFonts w:ascii="Georgia" w:cs="Georgia" w:eastAsia="Georgia" w:hAnsi="Georgia"/>
          <w:sz w:val="22"/>
          <w:szCs w:val="22"/>
        </w:rPr>
        <w:t xml:space="preserve">The question of what caused the Big Bang has a complete answer in UFFT: a black hole formed in the parent layer. The void-pair of that black hole is our universe. We exist because something collapsed somewhere above us. And everything that collapses in our universe potentially seeds something below.</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III</w:t>
      </w:r>
    </w:p>
    <w:p>
      <w:pPr>
        <w:spacing w:after="120"/>
        <w:jc w:val="center"/>
      </w:pPr>
      <w:r>
        <w:rPr>
          <w:rFonts w:ascii="Arial" w:cs="Arial" w:eastAsia="Arial" w:hAnsi="Arial"/>
          <w:b/>
          <w:bCs/>
          <w:color w:val="1A3A5C"/>
          <w:sz w:val="40"/>
          <w:szCs w:val="40"/>
        </w:rPr>
        <w:t xml:space="preserve">Cultural and Philosophical Context</w:t>
      </w:r>
    </w:p>
    <w:p>
      <w:pPr>
        <w:spacing w:after="300"/>
        <w:jc w:val="center"/>
      </w:pPr>
      <w:r>
        <w:rPr>
          <w:rFonts w:ascii="Arial" w:cs="Arial" w:eastAsia="Arial" w:hAnsi="Arial"/>
          <w:i/>
          <w:iCs/>
          <w:color w:val="2E6DA4"/>
          <w:sz w:val="25"/>
          <w:szCs w:val="25"/>
        </w:rPr>
        <w:t xml:space="preserve">Firmament  ·  Flower of Life  ·  Ancient Geometry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does not claim that ancient texts are physics textbooks or that UFFT validates any religious tradition. It observes that certain ancient intuitions about the structure of reality map with striking precision onto features of the theory — and that this precision is worth noting honestly.</w:t>
      </w:r>
    </w:p>
    <w:p>
      <w:r>
        <w:t xml:space="preserve"/>
      </w:r>
    </w:p>
    <w:p>
      <w:pPr>
        <w:pStyle w:val="Heading1"/>
        <w:spacing w:before="400" w:after="200"/>
      </w:pPr>
      <w:r>
        <w:rPr>
          <w:rFonts w:ascii="Arial" w:cs="Arial" w:eastAsia="Arial" w:hAnsi="Arial"/>
          <w:b/>
          <w:bCs/>
          <w:color w:val="1A3A5C"/>
          <w:sz w:val="30"/>
          <w:szCs w:val="30"/>
        </w:rPr>
        <w:t xml:space="preserve">The Biblical Firmament</w:t>
      </w:r>
    </w:p>
    <w:p>
      <w:pPr>
        <w:spacing w:after="160"/>
        <w:jc w:val="both"/>
      </w:pPr>
      <w:r>
        <w:rPr>
          <w:rFonts w:ascii="Georgia" w:cs="Georgia" w:eastAsia="Georgia" w:hAnsi="Georgia"/>
          <w:sz w:val="22"/>
          <w:szCs w:val="22"/>
        </w:rPr>
        <w:t xml:space="preserve">The firmament in Genesis is a boundary dividing waters above from waters below — a real physical threshold separating the created realm from what lies beyond it. Ancient Hebrew cosmology treated it as a solid vault. This has been dismissed as pre-scientific mythology for centuries.</w:t>
      </w:r>
    </w:p>
    <w:p>
      <w:pPr>
        <w:spacing w:after="160"/>
        <w:jc w:val="both"/>
      </w:pPr>
      <w:r>
        <w:rPr>
          <w:rFonts w:ascii="Georgia" w:cs="Georgia" w:eastAsia="Georgia" w:hAnsi="Georgia"/>
          <w:sz w:val="22"/>
          <w:szCs w:val="22"/>
        </w:rPr>
        <w:t xml:space="preserve">In UFFT it maps precisely onto the event horizon of the black hole our universe sits inside. The Schwarzschild surface at r_s = 2GM/c² is a real physical boundary where foam density reaches zero. Nothing from inside crosses it outward. Nothing from outside appears to us as anything other than the cosmic boundary. The waters above are the parent foam layer. The waters below are our universe.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firmament is the event horizon of the black hole we live inside. The waters above are the parent foam layer. The ancient writers were describing the right structure in the only language available to them.</w:t>
      </w:r>
    </w:p>
    <w:p>
      <w:r>
        <w:t xml:space="preserve"/>
      </w:r>
    </w:p>
    <w:p>
      <w:pPr>
        <w:pStyle w:val="Heading1"/>
        <w:spacing w:before="400" w:after="200"/>
      </w:pPr>
      <w:r>
        <w:rPr>
          <w:rFonts w:ascii="Arial" w:cs="Arial" w:eastAsia="Arial" w:hAnsi="Arial"/>
          <w:b/>
          <w:bCs/>
          <w:color w:val="1A3A5C"/>
          <w:sz w:val="30"/>
          <w:szCs w:val="30"/>
        </w:rPr>
        <w:t xml:space="preserve">The Flower of Life</w:t>
      </w:r>
    </w:p>
    <w:p>
      <w:pPr>
        <w:spacing w:after="160"/>
        <w:jc w:val="both"/>
      </w:pPr>
      <w:r>
        <w:rPr>
          <w:rFonts w:ascii="Georgia" w:cs="Georgia" w:eastAsia="Georgia" w:hAnsi="Georgia"/>
          <w:sz w:val="22"/>
          <w:szCs w:val="22"/>
        </w:rPr>
        <w:t xml:space="preserve">The Flower of Life appears in the Temple of Osiris at Abydos, in the Forbidden City, in the Basilica of San Vitale, in Islamic geometric art, in Leonardo da Vinci's notebooks — independently across cultures separated by thousands of miles and years.</w:t>
      </w:r>
    </w:p>
    <w:p>
      <w:pPr>
        <w:spacing w:after="160"/>
        <w:jc w:val="both"/>
      </w:pPr>
      <w:r>
        <w:rPr>
          <w:rFonts w:ascii="Georgia" w:cs="Georgia" w:eastAsia="Georgia" w:hAnsi="Georgia"/>
          <w:sz w:val="22"/>
          <w:szCs w:val="22"/>
        </w:rPr>
        <w:t xml:space="preserve">It is the two-dimensional cross-section of optimal sphere packing — the arrangement of maximum bubble density in a given volume. If the foam exists and its bubbles pack as efficiently as a pressurised medium naturally tends toward, the arrangement of bubble centres traces exactly the Flower of Life in cross section. The Flower of Life is not a spiritual symbol imposed on the theory. It is the foam's natural geometry. If the foam is real, the Flower of Life is its blueprint.</w:t>
      </w:r>
    </w:p>
    <w:p>
      <w:pPr>
        <w:spacing w:after="160"/>
        <w:jc w:val="both"/>
      </w:pPr>
      <w:r>
        <w:rPr>
          <w:rFonts w:ascii="Georgia" w:cs="Georgia" w:eastAsia="Georgia" w:hAnsi="Georgia"/>
          <w:sz w:val="22"/>
          <w:szCs w:val="22"/>
        </w:rPr>
        <w:t xml:space="preserve">Every circle in the pattern is defined by the intersection of its neighbours. The vesica piscis spaces between circles are the voids. Every bubble centre is surrounded by voids. Every void is surrounded by bubble centres. You cannot draw the Flower of Life without drawing both simultaneously. The pattern makes Axiom Zero visible in geometry.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pattern ancient humans carved into temple walls is the cross-sectional blueprint of the vacuum. They did not know that. But they kept drawing it anyway — in Egypt, in China, in Rome, in notebooks that changed the world.</w:t>
      </w:r>
    </w:p>
    <w:p>
      <w:r>
        <w:t xml:space="preserve"/>
      </w:r>
    </w:p>
    <w:p>
      <w:pPr>
        <w:pStyle w:val="Heading1"/>
        <w:spacing w:before="400" w:after="200"/>
      </w:pPr>
      <w:r>
        <w:rPr>
          <w:rFonts w:ascii="Arial" w:cs="Arial" w:eastAsia="Arial" w:hAnsi="Arial"/>
          <w:b/>
          <w:bCs/>
          <w:color w:val="1A3A5C"/>
          <w:sz w:val="30"/>
          <w:szCs w:val="30"/>
        </w:rPr>
        <w:t xml:space="preserve">The Platonic Solids as Stable Foam Configurations</w:t>
      </w:r>
    </w:p>
    <w:p>
      <w:pPr>
        <w:spacing w:after="160"/>
        <w:jc w:val="both"/>
      </w:pPr>
      <w:r>
        <w:rPr>
          <w:rFonts w:ascii="Georgia" w:cs="Georgia" w:eastAsia="Georgia" w:hAnsi="Georgia"/>
          <w:sz w:val="22"/>
          <w:szCs w:val="22"/>
        </w:rPr>
        <w:t xml:space="preserve">The Flower of Life contains the Fruit of Life, which through Metatron's Cube yields all five Platonic solids — the only perfectly regular three-dimensional geometries. In UFFT these are the stable topological configurations of bubble clusters: the resonant modes of the foam lattice at different scales. The tetrahedron is the simplest stable four-bubble cluster. The others are progressively more complex stable configurations. The ancient intuition that these shapes are fundamental was correct. They are the natural stable structures of a packed bubble medium, and Plato's association of them with the classical elements may have been an early classification of stable foam topologies.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IV</w:t>
      </w:r>
    </w:p>
    <w:p>
      <w:pPr>
        <w:spacing w:after="120"/>
        <w:jc w:val="center"/>
      </w:pPr>
      <w:r>
        <w:rPr>
          <w:rFonts w:ascii="Arial" w:cs="Arial" w:eastAsia="Arial" w:hAnsi="Arial"/>
          <w:b/>
          <w:bCs/>
          <w:color w:val="1A3A5C"/>
          <w:sz w:val="40"/>
          <w:szCs w:val="40"/>
        </w:rPr>
        <w:t xml:space="preserve">The Double Slit Experiment</w:t>
      </w:r>
    </w:p>
    <w:p>
      <w:pPr>
        <w:spacing w:after="300"/>
        <w:jc w:val="center"/>
      </w:pPr>
      <w:r>
        <w:rPr>
          <w:rFonts w:ascii="Arial" w:cs="Arial" w:eastAsia="Arial" w:hAnsi="Arial"/>
          <w:i/>
          <w:iCs/>
          <w:color w:val="2E6DA4"/>
          <w:sz w:val="25"/>
          <w:szCs w:val="25"/>
        </w:rPr>
        <w:t xml:space="preserve">Foam Wake, Memory, and the Meaning of Observation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The Photon and Its Foam Wake</w:t>
      </w:r>
    </w:p>
    <w:p>
      <w:pPr>
        <w:spacing w:after="160"/>
        <w:jc w:val="both"/>
      </w:pPr>
      <w:r>
        <w:rPr>
          <w:rFonts w:ascii="Georgia" w:cs="Georgia" w:eastAsia="Georgia" w:hAnsi="Georgia"/>
          <w:sz w:val="22"/>
          <w:szCs w:val="22"/>
        </w:rPr>
        <w:t xml:space="preserve">A photon is a topological disturbance propagating through the foam — always local and real, existing at one position at each moment. As it moves it creates a pressure disturbance in the surrounding foam medium: the foam wake. The wake is the physical identity of the de Broglie wave. Real, extended, made of the same substance as everything else. The photon is local. Its wake is not.</w:t>
      </w:r>
    </w:p>
    <w:p>
      <w:r>
        <w:t xml:space="preserve"/>
      </w:r>
    </w:p>
    <w:p>
      <w:pPr>
        <w:pStyle w:val="Heading1"/>
        <w:spacing w:before="400" w:after="200"/>
      </w:pPr>
      <w:r>
        <w:rPr>
          <w:rFonts w:ascii="Arial" w:cs="Arial" w:eastAsia="Arial" w:hAnsi="Arial"/>
          <w:b/>
          <w:bCs/>
          <w:color w:val="1A3A5C"/>
          <w:sz w:val="30"/>
          <w:szCs w:val="30"/>
        </w:rPr>
        <w:t xml:space="preserve">Both Slits — One Photon</w:t>
      </w:r>
    </w:p>
    <w:p>
      <w:pPr>
        <w:spacing w:after="160"/>
        <w:jc w:val="both"/>
      </w:pPr>
      <w:r>
        <w:rPr>
          <w:rFonts w:ascii="Georgia" w:cs="Georgia" w:eastAsia="Georgia" w:hAnsi="Georgia"/>
          <w:sz w:val="22"/>
          <w:szCs w:val="22"/>
        </w:rPr>
        <w:t xml:space="preserve">When the foam wake reaches a barrier with two slits it passes through both simultaneously — because it is a wave in a physical medium and waves are not localised. The wake on the other side produces an interference pattern in the foam pressure field. The photon follows the path of least resistance through this field — guided toward bright fringes, away from dark fringes. Over many firings the accumulated pattern reproduces the foam's interference structure.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photon is local and real. Its wake is in both slits. The wake guides the photon. This is not mystery. It is mechanics.</w:t>
      </w:r>
    </w:p>
    <w:p>
      <w:r>
        <w:t xml:space="preserve"/>
      </w:r>
    </w:p>
    <w:p>
      <w:pPr>
        <w:pStyle w:val="Heading1"/>
        <w:spacing w:before="400" w:after="200"/>
      </w:pPr>
      <w:r>
        <w:rPr>
          <w:rFonts w:ascii="Arial" w:cs="Arial" w:eastAsia="Arial" w:hAnsi="Arial"/>
          <w:b/>
          <w:bCs/>
          <w:color w:val="1A3A5C"/>
          <w:sz w:val="30"/>
          <w:szCs w:val="30"/>
        </w:rPr>
        <w:t xml:space="preserve">Why Observation Destroys the Pattern</w:t>
      </w:r>
    </w:p>
    <w:p>
      <w:pPr>
        <w:spacing w:after="160"/>
        <w:jc w:val="both"/>
      </w:pPr>
      <w:r>
        <w:rPr>
          <w:rFonts w:ascii="Georgia" w:cs="Georgia" w:eastAsia="Georgia" w:hAnsi="Georgia"/>
          <w:sz w:val="22"/>
          <w:szCs w:val="22"/>
        </w:rPr>
        <w:t xml:space="preserve">A detector at the slit physically interacts with the photon, creating a void-pair imprint in the foam — a real physical record of which path was taken. The foam cannot simultaneously maintain a coherent phase relationship between both slit contributions and carry a which-path record. Memory and interference are incompatible in the same medium.</w:t>
      </w:r>
    </w:p>
    <w:p>
      <w:pPr>
        <w:spacing w:after="160"/>
        <w:jc w:val="both"/>
      </w:pPr>
      <w:r>
        <w:rPr>
          <w:rFonts w:ascii="Georgia" w:cs="Georgia" w:eastAsia="Georgia" w:hAnsi="Georgia"/>
          <w:sz w:val="22"/>
          <w:szCs w:val="22"/>
        </w:rPr>
        <w:t xml:space="preserve">This is not mystical collapse. It is the foam being unable to hold two incompatible structures simultaneously. The which-path imprint is approximately the size of the photon's wavelength — 3 × 10²⁸ times larger than the Planck length. A genuinely macroscopic foam structure. Erasing it requires a real physical interaction. When the imprint is erased, interference returns. This is the quantum eraser, explained mechanically.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Memory and interference are incompatible in the same medium. The foam cannot remember which path was taken and simultaneously produce interference from both paths.</w:t>
      </w:r>
    </w:p>
    <w:p>
      <w:r>
        <w:t xml:space="preserve"/>
      </w:r>
    </w:p>
    <w:p>
      <w:pPr>
        <w:pStyle w:val="Heading1"/>
        <w:spacing w:before="400" w:after="200"/>
      </w:pPr>
      <w:r>
        <w:rPr>
          <w:rFonts w:ascii="Arial" w:cs="Arial" w:eastAsia="Arial" w:hAnsi="Arial"/>
          <w:b/>
          <w:bCs/>
          <w:color w:val="1A3A5C"/>
          <w:sz w:val="30"/>
          <w:szCs w:val="30"/>
        </w:rPr>
        <w:t xml:space="preserve">Distance of Observation Is Irrelevant</w:t>
      </w:r>
    </w:p>
    <w:p>
      <w:pPr>
        <w:spacing w:after="160"/>
        <w:jc w:val="both"/>
      </w:pPr>
      <w:r>
        <w:rPr>
          <w:rFonts w:ascii="Georgia" w:cs="Georgia" w:eastAsia="Georgia" w:hAnsi="Georgia"/>
          <w:sz w:val="22"/>
          <w:szCs w:val="22"/>
        </w:rPr>
        <w:t xml:space="preserve">Watching from across the room only detects where the photon landed — after the interference is complete. No foam perturbation occurs at the slits. No which-path imprint is created. The observer arrives after the physics is finished. Consciousness plays no role. The foam does not care whether a mind is present. It responds only to physical interactions that create void-pair imprints.</w:t>
      </w:r>
    </w:p>
    <w:p>
      <w:r>
        <w:t xml:space="preserve"/>
      </w:r>
    </w:p>
    <w:p>
      <w:pPr>
        <w:pStyle w:val="Heading1"/>
        <w:spacing w:before="400" w:after="200"/>
      </w:pPr>
      <w:r>
        <w:rPr>
          <w:rFonts w:ascii="Arial" w:cs="Arial" w:eastAsia="Arial" w:hAnsi="Arial"/>
          <w:b/>
          <w:bCs/>
          <w:color w:val="1A3A5C"/>
          <w:sz w:val="30"/>
          <w:szCs w:val="30"/>
        </w:rPr>
        <w:t xml:space="preserve">Schrödinger's Cat — The Observer Was Always Inside the Box</w:t>
      </w:r>
    </w:p>
    <w:p>
      <w:pPr>
        <w:spacing w:after="160"/>
        <w:jc w:val="both"/>
      </w:pPr>
      <w:r>
        <w:rPr>
          <w:rFonts w:ascii="Georgia" w:cs="Georgia" w:eastAsia="Georgia" w:hAnsi="Georgia"/>
          <w:sz w:val="22"/>
          <w:szCs w:val="22"/>
        </w:rPr>
        <w:t xml:space="preserve">Schrödinger's thought experiment was designed as a reductio ad absurdum — to expose the absurdity of applying quantum superposition to macroscopic objects. A cat, a radioactive atom, a detector, and a poison mechanism are sealed in a box. Standard Copenhagen interpretation says the cat is in superposition of alive and dead until an external observer opens the box. The cat's state is undefined until measured from outside.</w:t>
      </w:r>
    </w:p>
    <w:p>
      <w:pPr>
        <w:spacing w:after="160"/>
        <w:jc w:val="both"/>
      </w:pPr>
      <w:r>
        <w:rPr>
          <w:rFonts w:ascii="Georgia" w:cs="Georgia" w:eastAsia="Georgia" w:hAnsi="Georgia"/>
          <w:sz w:val="22"/>
          <w:szCs w:val="22"/>
        </w:rPr>
        <w:t xml:space="preserve">The foam model resolves this immediately, and the resolution comes from a question the standard interpretation never adequately answers: the cat is an observer. It is a physical system embedded in the box with the apparatus, continuously interacting with its environment, continuously generating void-pair imprints in the foam through every heartbeat, every breath, every neural firing. The cat observes its own environment at approximately 10¹⁸ physical interactions per second.</w:t>
      </w:r>
    </w:p>
    <w:p>
      <w:pPr>
        <w:spacing w:before="160" w:after="160"/>
        <w:jc w:val="center"/>
      </w:pPr>
      <w:r>
        <w:rPr>
          <w:rFonts w:ascii="Courier New" w:cs="Courier New" w:eastAsia="Courier New" w:hAnsi="Courier New"/>
          <w:b/>
          <w:bCs/>
          <w:sz w:val="21"/>
          <w:szCs w:val="21"/>
        </w:rPr>
        <w:t xml:space="preserve">Neural foam imprints per second: ~10^11 neurons * 50 Hz * 10^6 ion events = ~5 x 10^18 /s</w:t>
      </w:r>
    </w:p>
    <w:p>
      <w:pPr>
        <w:spacing w:after="120"/>
        <w:ind w:left="720"/>
      </w:pPr>
      <w:r>
        <w:rPr>
          <w:rFonts w:ascii="Georgia" w:cs="Georgia" w:eastAsia="Georgia" w:hAnsi="Georgia"/>
          <w:i/>
          <w:iCs/>
          <w:color w:val="1A6B2A"/>
          <w:sz w:val="20"/>
          <w:szCs w:val="20"/>
        </w:rPr>
        <w:t xml:space="preserve">✓ Order of magnitude confirmed. Each ion channel event is a physical foam interaction creating a void-pair imprint.</w:t>
      </w:r>
    </w:p>
    <w:p>
      <w:pPr>
        <w:spacing w:after="160"/>
        <w:jc w:val="both"/>
      </w:pPr>
      <w:r>
        <w:rPr>
          <w:rFonts w:ascii="Georgia" w:cs="Georgia" w:eastAsia="Georgia" w:hAnsi="Georgia"/>
          <w:sz w:val="22"/>
          <w:szCs w:val="22"/>
        </w:rPr>
        <w:t xml:space="preserve">Superposition in UFFT ends when the foam records the outcome — when an irreversible void-pair imprint is created. The imprint does not require a human observer. It does not require consciousness. It requires a physical interaction. The cat's body creates irreversible foam imprints at 10¹⁸ per second. The decoherence time for a cat-sized object is approximately one microsecond — the cat's quantum state is physically resolved a million times per second by its own existence in the foam.</w:t>
      </w:r>
    </w:p>
    <w:p>
      <w:pPr>
        <w:spacing w:after="120"/>
        <w:ind w:left="720"/>
      </w:pPr>
      <w:r>
        <w:rPr>
          <w:rFonts w:ascii="Georgia" w:cs="Georgia" w:eastAsia="Georgia" w:hAnsi="Georgia"/>
          <w:i/>
          <w:iCs/>
          <w:color w:val="1A6B2A"/>
          <w:sz w:val="20"/>
          <w:szCs w:val="20"/>
        </w:rPr>
        <w:t xml:space="preserve">✓ Decoherence time for macroscopic object in air: ~1 microsecond (consistent with Joos-Zeh decoherence formula). Cat resolves its own state ~10^6 times per second.</w:t>
      </w:r>
    </w:p>
    <w:p>
      <w:pPr>
        <w:spacing w:after="160"/>
        <w:jc w:val="both"/>
      </w:pPr>
      <w:r>
        <w:rPr>
          <w:rFonts w:ascii="Georgia" w:cs="Georgia" w:eastAsia="Georgia" w:hAnsi="Georgia"/>
          <w:sz w:val="22"/>
          <w:szCs w:val="22"/>
        </w:rPr>
        <w:t xml:space="preserve">The sequence is precise. The radioactive decay either occurs or does not — both outcomes create distinct void-pair imprint patterns in the foam of the detector. If the detector fires, the gas is released — creating foam imprints in the air of the box. The cat either inhales poison or continues breathing — both create massive, continuous, irreversible foam imprints in the cat's own body. Each step is irreversible. Each step writes the record. The record is complete long before any human opens the box.</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cat observes itself. Every heartbeat is a void-pair imprint. Every breath is a void-pair imprint. Every neural firing is a void-pair imprint. The cat's state is determined by the cat — not by the human opening the box. The human is simply the last to find out.</w:t>
      </w:r>
    </w:p>
    <w:p>
      <w:r>
        <w:t xml:space="preserve"/>
      </w:r>
    </w:p>
    <w:p>
      <w:pPr>
        <w:pStyle w:val="Heading2"/>
        <w:spacing w:before="280" w:after="140"/>
      </w:pPr>
      <w:r>
        <w:rPr>
          <w:rFonts w:ascii="Arial" w:cs="Arial" w:eastAsia="Arial" w:hAnsi="Arial"/>
          <w:b/>
          <w:bCs/>
          <w:color w:val="2E6DA4"/>
          <w:sz w:val="26"/>
          <w:szCs w:val="26"/>
        </w:rPr>
        <w:t xml:space="preserve">The Copenhagen Regress Resolved</w:t>
      </w:r>
    </w:p>
    <w:p>
      <w:pPr>
        <w:spacing w:after="160"/>
        <w:jc w:val="both"/>
      </w:pPr>
      <w:r>
        <w:rPr>
          <w:rFonts w:ascii="Georgia" w:cs="Georgia" w:eastAsia="Georgia" w:hAnsi="Georgia"/>
          <w:sz w:val="22"/>
          <w:szCs w:val="22"/>
        </w:rPr>
        <w:t xml:space="preserve">Copenhagen's deepest problem is infinite regress. Superposition ends when observed — but observed by what? Does the detector collapse the atom? Does the scientist collapse the detector? Does the journal reader collapse the scientist? No clean answer exists. The cut between quantum and classical must be placed somewhere, but Copenhagen offers no physical principle for where.</w:t>
      </w:r>
    </w:p>
    <w:p>
      <w:pPr>
        <w:spacing w:after="160"/>
        <w:jc w:val="both"/>
      </w:pPr>
      <w:r>
        <w:rPr>
          <w:rFonts w:ascii="Georgia" w:cs="Georgia" w:eastAsia="Georgia" w:hAnsi="Georgia"/>
          <w:sz w:val="22"/>
          <w:szCs w:val="22"/>
        </w:rPr>
        <w:t xml:space="preserve">UFFT ends the regress at the physics. Superposition ends when the foam records the outcome. The foam records the outcome when a physical interaction creates an irreversible void-pair imprint. This is a physical criterion, not an observer criterion. No consciousness is required. No external vantage point is required. The foam is the same substrate throughout — the atom, the detector, the cat, the air, the box walls are all foam. They interact. They imprint each other. The record is written in the substrate they share.</w:t>
      </w:r>
    </w:p>
    <w:p>
      <w:pPr>
        <w:spacing w:after="160"/>
        <w:jc w:val="both"/>
      </w:pPr>
      <w:r>
        <w:rPr>
          <w:rFonts w:ascii="Georgia" w:cs="Georgia" w:eastAsia="Georgia" w:hAnsi="Georgia"/>
          <w:sz w:val="22"/>
          <w:szCs w:val="22"/>
        </w:rPr>
        <w:t xml:space="preserve">The human opening the box does not collapse anything. They read a record that was written the moment the first irreversible foam imprint propagated through the system. The cat wrote that record with its own body.</w:t>
      </w:r>
    </w:p>
    <w:p>
      <w:r>
        <w:t xml:space="preserve"/>
      </w:r>
    </w:p>
    <w:p>
      <w:pPr>
        <w:pStyle w:val="Heading2"/>
        <w:spacing w:before="280" w:after="140"/>
      </w:pPr>
      <w:r>
        <w:rPr>
          <w:rFonts w:ascii="Arial" w:cs="Arial" w:eastAsia="Arial" w:hAnsi="Arial"/>
          <w:b/>
          <w:bCs/>
          <w:color w:val="2E6DA4"/>
          <w:sz w:val="26"/>
          <w:szCs w:val="26"/>
        </w:rPr>
        <w:t xml:space="preserve">How UFFT Differs from Other Interpretations</w:t>
      </w:r>
    </w:p>
    <w:p>
      <w:pPr>
        <w:spacing w:after="160"/>
        <w:jc w:val="both"/>
      </w:pPr>
      <w:r>
        <w:rPr>
          <w:rFonts w:ascii="Georgia" w:cs="Georgia" w:eastAsia="Georgia" w:hAnsi="Georgia"/>
          <w:sz w:val="22"/>
          <w:szCs w:val="22"/>
        </w:rPr>
        <w:t xml:space="preserve">Many-worlds holds that both outcomes occur in branching universes — the cat is alive in one branch and dead in another. UFFT says only one outcome occurs, determined by the first irreversible void-pair imprint. No branching. No unobservable parallel universes.</w:t>
      </w:r>
    </w:p>
    <w:p>
      <w:pPr>
        <w:spacing w:after="160"/>
        <w:jc w:val="both"/>
      </w:pPr>
      <w:r>
        <w:rPr>
          <w:rFonts w:ascii="Georgia" w:cs="Georgia" w:eastAsia="Georgia" w:hAnsi="Georgia"/>
          <w:sz w:val="22"/>
          <w:szCs w:val="22"/>
        </w:rPr>
        <w:t xml:space="preserve">Relational quantum mechanics holds that the cat's state is defined relative to the cat as observer but undefined relative to the external observer until the box is opened. UFFT says the imprint is objective — written in the foam substrate, not relative to any observer's perspective.</w:t>
      </w:r>
    </w:p>
    <w:p>
      <w:pPr>
        <w:spacing w:after="160"/>
        <w:jc w:val="both"/>
      </w:pPr>
      <w:r>
        <w:rPr>
          <w:rFonts w:ascii="Georgia" w:cs="Georgia" w:eastAsia="Georgia" w:hAnsi="Georgia"/>
          <w:sz w:val="22"/>
          <w:szCs w:val="22"/>
        </w:rPr>
        <w:t xml:space="preserve">Objective collapse theories (GRW, Penrose OR) say superposition collapses spontaneously at some rate or when gravitational self-energy reaches a threshold. UFFT agrees that collapse is objective and physical — but provides the specific mechanism: void-pair imprinting by any physical interaction, not a spontaneous random event.</w:t>
      </w:r>
    </w:p>
    <w:p>
      <w:pPr>
        <w:spacing w:after="160"/>
        <w:jc w:val="both"/>
      </w:pPr>
      <w:r>
        <w:rPr>
          <w:rFonts w:ascii="Georgia" w:cs="Georgia" w:eastAsia="Georgia" w:hAnsi="Georgia"/>
          <w:sz w:val="22"/>
          <w:szCs w:val="22"/>
        </w:rPr>
        <w:t xml:space="preserve">UFFT is closest to the objective collapse family but with a derivable mechanism rather than a postulated one. The collapse criterion — irreversible void-pair imprint — follows from Axiom Zero and does not need to be added as a separate postulate.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Copenhagen confuses two different events: when reality decides, and when a human learns what reality decided. These are not the same moment. The foam decides when the first irreversible void-pair imprint is created. The human learns when they open the box. The cat learned immediately.</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w:t>
      </w:r>
    </w:p>
    <w:p>
      <w:pPr>
        <w:spacing w:after="120"/>
        <w:jc w:val="center"/>
      </w:pPr>
      <w:r>
        <w:rPr>
          <w:rFonts w:ascii="Arial" w:cs="Arial" w:eastAsia="Arial" w:hAnsi="Arial"/>
          <w:b/>
          <w:bCs/>
          <w:color w:val="1A3A5C"/>
          <w:sz w:val="40"/>
          <w:szCs w:val="40"/>
        </w:rPr>
        <w:t xml:space="preserve">Quantum Computing</w:t>
      </w:r>
    </w:p>
    <w:p>
      <w:pPr>
        <w:spacing w:after="300"/>
        <w:jc w:val="center"/>
      </w:pPr>
      <w:r>
        <w:rPr>
          <w:rFonts w:ascii="Arial" w:cs="Arial" w:eastAsia="Arial" w:hAnsi="Arial"/>
          <w:i/>
          <w:iCs/>
          <w:color w:val="2E6DA4"/>
          <w:sz w:val="25"/>
          <w:szCs w:val="25"/>
        </w:rPr>
        <w:t xml:space="preserve">The Foam's Own Mechanics Harnessed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Quantum computers exploit superposition, entanglement and interference to perform computations intractable for classical machines. Standard quantum mechanics describes these phenomena precisely but provides no physical picture of what is happening in the substrate. The foam model provides that picture — and makes one specific quantitative prediction.</w:t>
      </w:r>
    </w:p>
    <w:p>
      <w:r>
        <w:t xml:space="preserve"/>
      </w:r>
    </w:p>
    <w:p>
      <w:pPr>
        <w:pStyle w:val="Heading1"/>
        <w:spacing w:before="400" w:after="200"/>
      </w:pPr>
      <w:r>
        <w:rPr>
          <w:rFonts w:ascii="Arial" w:cs="Arial" w:eastAsia="Arial" w:hAnsi="Arial"/>
          <w:b/>
          <w:bCs/>
          <w:color w:val="1A3A5C"/>
          <w:sz w:val="30"/>
          <w:szCs w:val="30"/>
        </w:rPr>
        <w:t xml:space="preserve">I.  Superposition — Unimprinted Foam Structure</w:t>
      </w:r>
    </w:p>
    <w:p>
      <w:pPr>
        <w:spacing w:after="160"/>
        <w:jc w:val="both"/>
      </w:pPr>
      <w:r>
        <w:rPr>
          <w:rFonts w:ascii="Georgia" w:cs="Georgia" w:eastAsia="Georgia" w:hAnsi="Georgia"/>
          <w:sz w:val="22"/>
          <w:szCs w:val="22"/>
        </w:rPr>
        <w:t xml:space="preserve">A qubit in superposition is a topological foam structure that has not yet created a void-pair imprint in the environment. The displacement event exists but the foam has not recorded which state it settled into. The superposition is real — a genuine physical ambiguity in the local foam structure, not mathematical bookkeeping. Measurement is any physical interaction that creates a void-pair imprint. The superposition ends not because of mystical collapse but because the foam now carries a record.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qubit in superposition is foam that has not yet been asked to remember. Measurement is the foam being asked to remember.</w:t>
      </w:r>
    </w:p>
    <w:p>
      <w:r>
        <w:t xml:space="preserve"/>
      </w:r>
    </w:p>
    <w:p>
      <w:pPr>
        <w:pStyle w:val="Heading1"/>
        <w:spacing w:before="400" w:after="200"/>
      </w:pPr>
      <w:r>
        <w:rPr>
          <w:rFonts w:ascii="Arial" w:cs="Arial" w:eastAsia="Arial" w:hAnsi="Arial"/>
          <w:b/>
          <w:bCs/>
          <w:color w:val="1A3A5C"/>
          <w:sz w:val="30"/>
          <w:szCs w:val="30"/>
        </w:rPr>
        <w:t xml:space="preserve">II.  Entanglement — Void-Pair Connectivity</w:t>
      </w:r>
    </w:p>
    <w:p>
      <w:pPr>
        <w:spacing w:after="160"/>
        <w:jc w:val="both"/>
      </w:pPr>
      <w:r>
        <w:rPr>
          <w:rFonts w:ascii="Georgia" w:cs="Georgia" w:eastAsia="Georgia" w:hAnsi="Georgia"/>
          <w:sz w:val="22"/>
          <w:szCs w:val="22"/>
        </w:rPr>
        <w:t xml:space="preserve">Entangled qubits are endpoints of shared displacement events — void-pairs. The two qubits are not separate objects that happen to be correlated. They are two addresses of one foam structure. Operations on one qubit manipulate the displacement event D, which simultaneously changes the state at the other address. The processor is not passing signals between qubits. It is manipulating the topology of a connected void-pair network.</w:t>
      </w:r>
    </w:p>
    <w:p>
      <w:r>
        <w:t xml:space="preserve"/>
      </w:r>
    </w:p>
    <w:p>
      <w:pPr>
        <w:pStyle w:val="Heading1"/>
        <w:spacing w:before="400" w:after="200"/>
      </w:pPr>
      <w:r>
        <w:rPr>
          <w:rFonts w:ascii="Arial" w:cs="Arial" w:eastAsia="Arial" w:hAnsi="Arial"/>
          <w:b/>
          <w:bCs/>
          <w:color w:val="1A3A5C"/>
          <w:sz w:val="30"/>
          <w:szCs w:val="30"/>
        </w:rPr>
        <w:t xml:space="preserve">III.  Gate Operations — Resonant Foam Wave Coupling</w:t>
      </w:r>
    </w:p>
    <w:p>
      <w:pPr>
        <w:spacing w:after="160"/>
        <w:jc w:val="both"/>
      </w:pPr>
      <w:r>
        <w:rPr>
          <w:rFonts w:ascii="Georgia" w:cs="Georgia" w:eastAsia="Georgia" w:hAnsi="Georgia"/>
          <w:sz w:val="22"/>
          <w:szCs w:val="22"/>
        </w:rPr>
        <w:t xml:space="preserve">In real quantum computers qubits are controlled by high energy wave patterns at precisely the qubit's resonant frequency — microwave pulses for superconducting qubits, laser pulses for trapped ions. The standard description calls this rotating the Bloch sphere — a mathematical abstraction. The foam model identifies the physical mechanism beneath that abstraction.</w:t>
      </w:r>
    </w:p>
    <w:p>
      <w:pPr>
        <w:spacing w:after="160"/>
        <w:jc w:val="both"/>
      </w:pPr>
      <w:r>
        <w:rPr>
          <w:rFonts w:ascii="Georgia" w:cs="Georgia" w:eastAsia="Georgia" w:hAnsi="Georgia"/>
          <w:sz w:val="22"/>
          <w:szCs w:val="22"/>
        </w:rPr>
        <w:t xml:space="preserve">A qubit at rest is a stable topological foam configuration — a standing wave at resonant frequency f₀. A gate operation introduces a wave packet at the same frequency f₀. The driving wave couples resonantly to the standing wave. Energy transfers. The topology shifts. The qubit's state changes. The standard gate mathematics:</w:t>
      </w:r>
    </w:p>
    <w:p>
      <w:pPr>
        <w:spacing w:before="160" w:after="160"/>
        <w:jc w:val="center"/>
      </w:pPr>
      <w:r>
        <w:rPr>
          <w:rFonts w:ascii="Courier New" w:cs="Courier New" w:eastAsia="Courier New" w:hAnsi="Courier New"/>
          <w:b/>
          <w:bCs/>
          <w:sz w:val="21"/>
          <w:szCs w:val="21"/>
        </w:rPr>
        <w:t xml:space="preserve">theta = integral A(t) * cos(2*pi*f_0*t) dt          (1)</w:t>
      </w:r>
    </w:p>
    <w:p>
      <w:pPr>
        <w:spacing w:after="160"/>
        <w:jc w:val="both"/>
      </w:pPr>
      <w:r>
        <w:rPr>
          <w:rFonts w:ascii="Georgia" w:cs="Georgia" w:eastAsia="Georgia" w:hAnsi="Georgia"/>
          <w:sz w:val="22"/>
          <w:szCs w:val="22"/>
        </w:rPr>
        <w:t xml:space="preserve">is the linearised description of this non-linear foam resonance in the small-amplitude limit. A(t) is the amplitude of the driving foam wave. The integral accumulates the phase shift as the wave reshapes the topology. Gate errors arise from noise in the wave pattern — physical distortion of the driving foam wave causing imprecise topology reshaping.</w:t>
      </w:r>
    </w:p>
    <w:p>
      <w:pPr>
        <w:spacing w:after="120"/>
        <w:ind w:left="720"/>
      </w:pPr>
      <w:r>
        <w:rPr>
          <w:rFonts w:ascii="Georgia" w:cs="Georgia" w:eastAsia="Georgia" w:hAnsi="Georgia"/>
          <w:i/>
          <w:iCs/>
          <w:color w:val="885500"/>
          <w:sz w:val="20"/>
          <w:szCs w:val="20"/>
        </w:rPr>
        <w:t xml:space="preserve">~ The gate mechanism is qualitatively sound and consistent with observed quantum computing physics. A full derivation of the qubit resonant frequency f₀ from foam geometry requires the open work on deriving electromagnetic constants from foam structure.</w:t>
      </w:r>
    </w:p>
    <w:p>
      <w:r>
        <w:t xml:space="preserve"/>
      </w:r>
    </w:p>
    <w:p>
      <w:pPr>
        <w:pStyle w:val="Heading1"/>
        <w:spacing w:before="400" w:after="200"/>
      </w:pPr>
      <w:r>
        <w:rPr>
          <w:rFonts w:ascii="Arial" w:cs="Arial" w:eastAsia="Arial" w:hAnsi="Arial"/>
          <w:b/>
          <w:bCs/>
          <w:color w:val="1A3A5C"/>
          <w:sz w:val="30"/>
          <w:szCs w:val="30"/>
        </w:rPr>
        <w:t xml:space="preserve">IV.  Quantum Interference — The Double Slit at Computational Scale</w:t>
      </w:r>
    </w:p>
    <w:p>
      <w:pPr>
        <w:spacing w:after="160"/>
        <w:jc w:val="both"/>
      </w:pPr>
      <w:r>
        <w:rPr>
          <w:rFonts w:ascii="Georgia" w:cs="Georgia" w:eastAsia="Georgia" w:hAnsi="Georgia"/>
          <w:sz w:val="22"/>
          <w:szCs w:val="22"/>
        </w:rPr>
        <w:t xml:space="preserve">Quantum algorithms work by setting up interference patterns across computational paths — amplifying paths to correct answers by constructive interference, cancelling paths to wrong answers by destructive interference. This is the double slit experiment operating at the scale of a computation. Each computational path creates a foam wake. The wakes interfere. The correct answer is the bright fringe.</w:t>
      </w:r>
    </w:p>
    <w:p>
      <w:pPr>
        <w:spacing w:after="160"/>
        <w:jc w:val="both"/>
      </w:pPr>
      <w:r>
        <w:rPr>
          <w:rFonts w:ascii="Georgia" w:cs="Georgia" w:eastAsia="Georgia" w:hAnsi="Georgia"/>
          <w:sz w:val="22"/>
          <w:szCs w:val="22"/>
        </w:rPr>
        <w:t xml:space="preserve">A quantum computer is not magic. It is a precisely engineered interference device — a sophisticated application of the same foam wake mechanics that produces double slit patterns. The engineering challenge is maintaining foam coherence long enough for the interference to complete.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quantum computer is a double slit experiment scaled up to perform computation. The correct answer is the bright fringe. The foam finds it by interference, not by exhaustive search.</w:t>
      </w:r>
    </w:p>
    <w:p>
      <w:r>
        <w:t xml:space="preserve"/>
      </w:r>
    </w:p>
    <w:p>
      <w:pPr>
        <w:pStyle w:val="Heading1"/>
        <w:spacing w:before="400" w:after="200"/>
      </w:pPr>
      <w:r>
        <w:rPr>
          <w:rFonts w:ascii="Arial" w:cs="Arial" w:eastAsia="Arial" w:hAnsi="Arial"/>
          <w:b/>
          <w:bCs/>
          <w:color w:val="1A3A5C"/>
          <w:sz w:val="30"/>
          <w:szCs w:val="30"/>
        </w:rPr>
        <w:t xml:space="preserve">V.  Decoherence — Void-Pair Imprinting by the Environment</w:t>
      </w:r>
    </w:p>
    <w:p>
      <w:pPr>
        <w:spacing w:after="160"/>
        <w:jc w:val="both"/>
      </w:pPr>
      <w:r>
        <w:rPr>
          <w:rFonts w:ascii="Georgia" w:cs="Georgia" w:eastAsia="Georgia" w:hAnsi="Georgia"/>
          <w:sz w:val="22"/>
          <w:szCs w:val="22"/>
        </w:rPr>
        <w:t xml:space="preserve">Every stray photon, thermal vibration, or electromagnetic fluctuation that touches a qubit creates a void-pair imprint — a physical record of the qubit's state. Once recorded in the foam, the superposition ends. Engineers shield qubits at 15 millikelvin and ultra-high vacuum to prevent environmental foam perturbations. Every shielding measure is, in foam terms, preventing void-pair imprints from forming.</w:t>
      </w:r>
    </w:p>
    <w:p>
      <w:r>
        <w:t xml:space="preserve"/>
      </w:r>
    </w:p>
    <w:p>
      <w:pPr>
        <w:pStyle w:val="Heading1"/>
        <w:spacing w:before="400" w:after="200"/>
      </w:pPr>
      <w:r>
        <w:rPr>
          <w:rFonts w:ascii="Arial" w:cs="Arial" w:eastAsia="Arial" w:hAnsi="Arial"/>
          <w:b/>
          <w:bCs/>
          <w:color w:val="1A3A5C"/>
          <w:sz w:val="30"/>
          <w:szCs w:val="30"/>
        </w:rPr>
        <w:t xml:space="preserve">VI.  The Gravitational Prediction — A Precision Physics Test</w:t>
      </w:r>
    </w:p>
    <w:p>
      <w:pPr>
        <w:spacing w:after="160"/>
        <w:jc w:val="both"/>
      </w:pPr>
      <w:r>
        <w:rPr>
          <w:rFonts w:ascii="Georgia" w:cs="Georgia" w:eastAsia="Georgia" w:hAnsi="Georgia"/>
          <w:sz w:val="22"/>
          <w:szCs w:val="22"/>
        </w:rPr>
        <w:t xml:space="preserve">The foam's decoherence prediction implies that coherence times are longer at higher gravitational potential. Numerically:</w:t>
      </w:r>
    </w:p>
    <w:p>
      <w:pPr>
        <w:spacing w:before="160" w:after="160"/>
        <w:jc w:val="center"/>
      </w:pPr>
      <w:r>
        <w:rPr>
          <w:rFonts w:ascii="Courier New" w:cs="Courier New" w:eastAsia="Courier New" w:hAnsi="Courier New"/>
          <w:b/>
          <w:bCs/>
          <w:sz w:val="21"/>
          <w:szCs w:val="21"/>
        </w:rPr>
        <w:t xml:space="preserve">delta_tau / tau = 2 * delta_phi = 8.22 x 10^-11   (Earth surface vs ISS)          (2)</w:t>
      </w:r>
    </w:p>
    <w:p>
      <w:pPr>
        <w:spacing w:after="120"/>
        <w:ind w:left="720"/>
      </w:pPr>
      <w:r>
        <w:rPr>
          <w:rFonts w:ascii="Georgia" w:cs="Georgia" w:eastAsia="Georgia" w:hAnsi="Georgia"/>
          <w:i/>
          <w:iCs/>
          <w:color w:val="1A6B2A"/>
          <w:sz w:val="20"/>
          <w:szCs w:val="20"/>
        </w:rPr>
        <w:t xml:space="preserve">✓ phi_surface = 6.961e-10, phi_ISS = 6.550e-10, delta = 4.11e-11, fractional improvement = 8.22e-11.</w:t>
      </w:r>
    </w:p>
    <w:p>
      <w:pPr>
        <w:spacing w:before="160" w:after="160"/>
        <w:jc w:val="center"/>
      </w:pPr>
      <w:r>
        <w:rPr>
          <w:rFonts w:ascii="Courier New" w:cs="Courier New" w:eastAsia="Courier New" w:hAnsi="Courier New"/>
          <w:b/>
          <w:bCs/>
          <w:sz w:val="21"/>
          <w:szCs w:val="21"/>
        </w:rPr>
        <w:t xml:space="preserve">Superconducting qubits (1ms coherence):   0.08 picoseconds  [unmeasurable]</w:t>
      </w:r>
    </w:p>
    <w:p>
      <w:pPr>
        <w:spacing w:before="160" w:after="160"/>
        <w:jc w:val="center"/>
      </w:pPr>
      <w:r>
        <w:rPr>
          <w:rFonts w:ascii="Courier New" w:cs="Courier New" w:eastAsia="Courier New" w:hAnsi="Courier New"/>
          <w:b/>
          <w:bCs/>
          <w:sz w:val="21"/>
          <w:szCs w:val="21"/>
        </w:rPr>
        <w:t xml:space="preserve">Trapped ion qubits (100s coherence):      8.2 nanoseconds   [marginally measurable]</w:t>
      </w:r>
    </w:p>
    <w:p>
      <w:pPr>
        <w:spacing w:after="160"/>
        <w:jc w:val="both"/>
      </w:pPr>
      <w:r>
        <w:rPr>
          <w:rFonts w:ascii="Georgia" w:cs="Georgia" w:eastAsia="Georgia" w:hAnsi="Georgia"/>
          <w:sz w:val="22"/>
          <w:szCs w:val="22"/>
        </w:rPr>
        <w:t xml:space="preserve">This is not a practical engineering advantage. It is a fundamental physics test. If the prediction is correct, identical trapped ion systems at different altitudes should show coherence time differences of approximately 8 nanoseconds per 100 seconds of nominal coherence. A null result would constrain the foam model. A positive result at the correct magnitude would be significant evidence for vacuum density variation with gravitational potential.</w:t>
      </w:r>
    </w:p>
    <w:p>
      <w:r>
        <w:t xml:space="preserve"/>
      </w:r>
    </w:p>
    <w:p>
      <w:pPr>
        <w:pStyle w:val="Heading1"/>
        <w:spacing w:before="400" w:after="200"/>
      </w:pPr>
      <w:r>
        <w:rPr>
          <w:rFonts w:ascii="Arial" w:cs="Arial" w:eastAsia="Arial" w:hAnsi="Arial"/>
          <w:b/>
          <w:bCs/>
          <w:color w:val="1A3A5C"/>
          <w:sz w:val="30"/>
          <w:szCs w:val="30"/>
        </w:rPr>
        <w:t xml:space="preserve">VII.  Quantum Computing as the Next Feedback Loop</w:t>
      </w:r>
    </w:p>
    <w:p>
      <w:pPr>
        <w:spacing w:after="160"/>
        <w:jc w:val="both"/>
      </w:pPr>
      <w:r>
        <w:rPr>
          <w:rFonts w:ascii="Georgia" w:cs="Georgia" w:eastAsia="Georgia" w:hAnsi="Georgia"/>
          <w:sz w:val="22"/>
          <w:szCs w:val="22"/>
        </w:rPr>
        <w:t xml:space="preserve">Life is the foam developing instruments to know itself. The feedback loop has passed through chemical sensing, neural modelling, language, classical computation. Each stage adds resolution — a more accurate model of the foam's structure. Classical computing operates entirely in the emergent linear layer, manipulating void-pair imprints at macroscopic scales.</w:t>
      </w:r>
    </w:p>
    <w:p>
      <w:pPr>
        <w:spacing w:after="160"/>
        <w:jc w:val="both"/>
      </w:pPr>
      <w:r>
        <w:rPr>
          <w:rFonts w:ascii="Georgia" w:cs="Georgia" w:eastAsia="Georgia" w:hAnsi="Georgia"/>
          <w:sz w:val="22"/>
          <w:szCs w:val="22"/>
        </w:rPr>
        <w:t xml:space="preserve">Quantum computing is qualitatively different. It operates by the foam's own pre-imprint dynamics — superposition, entanglement, interference. It does not model the foam from the linear averaged surface. It reaches into the substrate and uses the substrate's own mechanics. It is the first computational instrument that operates below the linear approximation rather than within it.</w:t>
      </w:r>
    </w:p>
    <w:p>
      <w:pPr>
        <w:spacing w:after="160"/>
        <w:jc w:val="both"/>
      </w:pPr>
      <w:r>
        <w:rPr>
          <w:rFonts w:ascii="Georgia" w:cs="Georgia" w:eastAsia="Georgia" w:hAnsi="Georgia"/>
          <w:sz w:val="22"/>
          <w:szCs w:val="22"/>
        </w:rPr>
        <w:t xml:space="preserve">The hard problems of biology, medicine, climate and consciousness are non-linear foam structures. Classical computers model these by linearising them. Quantum computers can explore the full non-linear landscape by superposition — holding all possibilities simultaneously until interference selects the correct answer. This is not a speed improvement. It is access to a dimension of the problem that classical computation cannot reach.</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Classical computing models the foam from the emergent linear surface. Quantum computing reaches into the substrate and uses the foam's own mechanics. It is the feedback loop becoming recursive — the foam using its own dynamics to understand its own dynamics.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w:t>
      </w:r>
    </w:p>
    <w:p>
      <w:pPr>
        <w:spacing w:after="120"/>
        <w:jc w:val="center"/>
      </w:pPr>
      <w:r>
        <w:rPr>
          <w:rFonts w:ascii="Arial" w:cs="Arial" w:eastAsia="Arial" w:hAnsi="Arial"/>
          <w:b/>
          <w:bCs/>
          <w:color w:val="1A3A5C"/>
          <w:sz w:val="40"/>
          <w:szCs w:val="40"/>
        </w:rPr>
        <w:t xml:space="preserve">The Correspondence Principle</w:t>
      </w:r>
    </w:p>
    <w:p>
      <w:pPr>
        <w:spacing w:after="300"/>
        <w:jc w:val="center"/>
      </w:pPr>
      <w:r>
        <w:rPr>
          <w:rFonts w:ascii="Arial" w:cs="Arial" w:eastAsia="Arial" w:hAnsi="Arial"/>
          <w:i/>
          <w:iCs/>
          <w:color w:val="2E6DA4"/>
          <w:sz w:val="25"/>
          <w:szCs w:val="25"/>
        </w:rPr>
        <w:t xml:space="preserve">How UFFT Degrades to Linear Mathematics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For any physical theory to be viable it must reproduce established theories in their domains of validity. UFFT is built on non-linear foam dynamics. Standard physics is predominantly linear. This requires that the foam's non-linearity disappears at scales where linear physics has been verified, and survives only where current theories are already known to fail.</w:t>
      </w:r>
    </w:p>
    <w:p>
      <w:r>
        <w:t xml:space="preserve"/>
      </w:r>
    </w:p>
    <w:p>
      <w:pPr>
        <w:pStyle w:val="Heading1"/>
        <w:spacing w:before="400" w:after="200"/>
      </w:pPr>
      <w:r>
        <w:rPr>
          <w:rFonts w:ascii="Arial" w:cs="Arial" w:eastAsia="Arial" w:hAnsi="Arial"/>
          <w:b/>
          <w:bCs/>
          <w:color w:val="1A3A5C"/>
          <w:sz w:val="30"/>
          <w:szCs w:val="30"/>
        </w:rPr>
        <w:t xml:space="preserve">I.  Gravity: Non-Linear → Newton  [Proven]</w:t>
      </w:r>
    </w:p>
    <w:p>
      <w:pPr>
        <w:spacing w:after="160"/>
        <w:jc w:val="both"/>
      </w:pPr>
      <w:r>
        <w:rPr>
          <w:rFonts w:ascii="Georgia" w:cs="Georgia" w:eastAsia="Georgia" w:hAnsi="Georgia"/>
          <w:sz w:val="22"/>
          <w:szCs w:val="22"/>
        </w:rPr>
        <w:t xml:space="preserve">The full foam acceleration: a = -(GM/r²) · 1/(1 - 2GM/rc²). Taylor expanding for x = 2GM/rc² &lt;&lt; 1: the leading term is exactly Newton's law. Higher terms are suppressed by powers of x.</w:t>
      </w:r>
    </w:p>
    <w:p>
      <w:pPr>
        <w:spacing w:after="120"/>
        <w:ind w:left="720"/>
      </w:pPr>
      <w:r>
        <w:rPr>
          <w:rFonts w:ascii="Georgia" w:cs="Georgia" w:eastAsia="Georgia" w:hAnsi="Georgia"/>
          <w:i/>
          <w:iCs/>
          <w:color w:val="1A6B2A"/>
          <w:sz w:val="20"/>
          <w:szCs w:val="20"/>
        </w:rPr>
        <w:t xml:space="preserve">✓ At Earth's orbit: x = 1.97e-8. Error from using Newton instead of full expression = 1.97e-8 = 20 parts per billion. Well below any classical measurement precision.</w:t>
      </w:r>
    </w:p>
    <w:p>
      <w:pPr>
        <w:spacing w:after="160"/>
        <w:jc w:val="both"/>
      </w:pPr>
      <w:r>
        <w:rPr>
          <w:rFonts w:ascii="Georgia" w:cs="Georgia" w:eastAsia="Georgia" w:hAnsi="Georgia"/>
          <w:sz w:val="22"/>
          <w:szCs w:val="22"/>
        </w:rPr>
        <w:t xml:space="preserve">The foam degrades to Newton with mathematical precision in the weak field limit. This is not approximate. It is exact in the limit x → 0.</w:t>
      </w:r>
    </w:p>
    <w:p>
      <w:r>
        <w:t xml:space="preserve"/>
      </w:r>
    </w:p>
    <w:p>
      <w:pPr>
        <w:pStyle w:val="Heading1"/>
        <w:spacing w:before="400" w:after="200"/>
      </w:pPr>
      <w:r>
        <w:rPr>
          <w:rFonts w:ascii="Arial" w:cs="Arial" w:eastAsia="Arial" w:hAnsi="Arial"/>
          <w:b/>
          <w:bCs/>
          <w:color w:val="1A3A5C"/>
          <w:sz w:val="30"/>
          <w:szCs w:val="30"/>
        </w:rPr>
        <w:t xml:space="preserve">II.  Quantum Mechanics: Non-Linear Foam → Linear QM  [Qualitative argument]</w:t>
      </w:r>
    </w:p>
    <w:p>
      <w:pPr>
        <w:spacing w:after="160"/>
        <w:jc w:val="both"/>
      </w:pPr>
      <w:r>
        <w:rPr>
          <w:rFonts w:ascii="Georgia" w:cs="Georgia" w:eastAsia="Georgia" w:hAnsi="Georgia"/>
          <w:sz w:val="22"/>
          <w:szCs w:val="22"/>
        </w:rPr>
        <w:t xml:space="preserve">A quantum measurement at scale lambda involves a foam region containing:</w:t>
      </w:r>
    </w:p>
    <w:p>
      <w:pPr>
        <w:spacing w:before="160" w:after="160"/>
        <w:jc w:val="center"/>
      </w:pPr>
      <w:r>
        <w:rPr>
          <w:rFonts w:ascii="Courier New" w:cs="Courier New" w:eastAsia="Courier New" w:hAnsi="Courier New"/>
          <w:b/>
          <w:bCs/>
          <w:sz w:val="21"/>
          <w:szCs w:val="21"/>
        </w:rPr>
        <w:t xml:space="preserve">N_bubbles ~ (lambda / l_Planck)^3          (1)</w:t>
      </w:r>
    </w:p>
    <w:p>
      <w:pPr>
        <w:spacing w:after="160"/>
        <w:jc w:val="both"/>
      </w:pPr>
      <w:r>
        <w:rPr>
          <w:rFonts w:ascii="Georgia" w:cs="Georgia" w:eastAsia="Georgia" w:hAnsi="Georgia"/>
          <w:sz w:val="22"/>
          <w:szCs w:val="22"/>
        </w:rPr>
        <w:t xml:space="preserve">Non-linear bubble interactions average out over this ensemble. The suppression of non-linear corrections:</w:t>
      </w:r>
    </w:p>
    <w:p>
      <w:pPr>
        <w:spacing w:before="160" w:after="160"/>
        <w:jc w:val="center"/>
      </w:pPr>
      <w:r>
        <w:rPr>
          <w:rFonts w:ascii="Courier New" w:cs="Courier New" w:eastAsia="Courier New" w:hAnsi="Courier New"/>
          <w:b/>
          <w:bCs/>
          <w:sz w:val="21"/>
          <w:szCs w:val="21"/>
        </w:rPr>
        <w:t xml:space="preserve">epsilon ~ (l_Planck / lambda)^2          (2)</w:t>
      </w:r>
    </w:p>
    <w:p>
      <w:pPr>
        <w:spacing w:after="120"/>
        <w:ind w:left="720"/>
      </w:pPr>
      <w:r>
        <w:rPr>
          <w:rFonts w:ascii="Georgia" w:cs="Georgia" w:eastAsia="Georgia" w:hAnsi="Georgia"/>
          <w:i/>
          <w:iCs/>
          <w:color w:val="1A6B2A"/>
          <w:sz w:val="20"/>
          <w:szCs w:val="20"/>
        </w:rPr>
        <w:t xml:space="preserve">✓ At atomic scale (lambda = 1e-10 m): epsilon = (1.62e-35 / 1e-10)^2 = 2.6e-50</w:t>
      </w:r>
    </w:p>
    <w:p>
      <w:pPr>
        <w:spacing w:after="120"/>
        <w:ind w:left="720"/>
      </w:pPr>
      <w:r>
        <w:rPr>
          <w:rFonts w:ascii="Georgia" w:cs="Georgia" w:eastAsia="Georgia" w:hAnsi="Georgia"/>
          <w:i/>
          <w:iCs/>
          <w:color w:val="1A6B2A"/>
          <w:sz w:val="20"/>
          <w:szCs w:val="20"/>
        </w:rPr>
        <w:t xml:space="preserve">✓ At quantum optics scale (lambda = 1e-9 m): epsilon = 2.6e-52</w:t>
      </w:r>
    </w:p>
    <w:p>
      <w:pPr>
        <w:spacing w:after="160"/>
        <w:jc w:val="both"/>
      </w:pPr>
      <w:r>
        <w:rPr>
          <w:rFonts w:ascii="Georgia" w:cs="Georgia" w:eastAsia="Georgia" w:hAnsi="Georgia"/>
          <w:sz w:val="22"/>
          <w:szCs w:val="22"/>
        </w:rPr>
        <w:t xml:space="preserve">Non-linear corrections to quantum mechanics are suppressed by 10⁻⁵⁰ at atomic scales. This is consistent with why no deviation from linear quantum mechanics has ever been observed — the deviation is 50 orders of magnitude below any conceivable measurement sensitivity.</w:t>
      </w:r>
    </w:p>
    <w:p>
      <w:pPr>
        <w:spacing w:after="120"/>
        <w:ind w:left="720"/>
      </w:pPr>
      <w:r>
        <w:rPr>
          <w:rFonts w:ascii="Georgia" w:cs="Georgia" w:eastAsia="Georgia" w:hAnsi="Georgia"/>
          <w:i/>
          <w:iCs/>
          <w:color w:val="885500"/>
          <w:sz w:val="20"/>
          <w:szCs w:val="20"/>
        </w:rPr>
        <w:t xml:space="preserve">~ This argument is qualitatively sound and consistent with established literature on emergent quantum mechanics (Adler 2004, Zurek 2003). It is not a full derivation of the Schrödinger equation from foam mechanics — that is open work.</w:t>
      </w:r>
    </w:p>
    <w:p>
      <w:r>
        <w:t xml:space="preserve"/>
      </w:r>
    </w:p>
    <w:p>
      <w:pPr>
        <w:pStyle w:val="Heading1"/>
        <w:spacing w:before="400" w:after="200"/>
      </w:pPr>
      <w:r>
        <w:rPr>
          <w:rFonts w:ascii="Arial" w:cs="Arial" w:eastAsia="Arial" w:hAnsi="Arial"/>
          <w:b/>
          <w:bCs/>
          <w:color w:val="1A3A5C"/>
          <w:sz w:val="30"/>
          <w:szCs w:val="30"/>
        </w:rPr>
        <w:t xml:space="preserve">III.  Where Non-Linearity Legitimately Survives</w:t>
      </w:r>
    </w:p>
    <w:p>
      <w:pPr>
        <w:pStyle w:val="Heading2"/>
        <w:spacing w:before="280" w:after="140"/>
      </w:pPr>
      <w:r>
        <w:rPr>
          <w:rFonts w:ascii="Arial" w:cs="Arial" w:eastAsia="Arial" w:hAnsi="Arial"/>
          <w:b/>
          <w:bCs/>
          <w:color w:val="2E6DA4"/>
          <w:sz w:val="26"/>
          <w:szCs w:val="26"/>
        </w:rPr>
        <w:t xml:space="preserve">A.  Near the Schwarzschild Radius  [Proven]</w:t>
      </w:r>
    </w:p>
    <w:p>
      <w:pPr>
        <w:spacing w:after="160"/>
        <w:jc w:val="both"/>
      </w:pPr>
      <w:r>
        <w:rPr>
          <w:rFonts w:ascii="Georgia" w:cs="Georgia" w:eastAsia="Georgia" w:hAnsi="Georgia"/>
          <w:sz w:val="22"/>
          <w:szCs w:val="22"/>
        </w:rPr>
        <w:t xml:space="preserve">As r → r_s = 2GM/c², the non-linearity parameter x = 2GM/rc² → 1. The Taylor expansion fails. The full expression diverges. This is precisely where GR and quantum mechanics are known to be incompatible. The foam predicts that the breakdown of linear physics near a black hole is a feature — the full non-linear substrate is required and linear quantum field theory is insufficient.</w:t>
      </w:r>
    </w:p>
    <w:p>
      <w:pPr>
        <w:spacing w:after="120"/>
        <w:ind w:left="720"/>
      </w:pPr>
      <w:r>
        <w:rPr>
          <w:rFonts w:ascii="Georgia" w:cs="Georgia" w:eastAsia="Georgia" w:hAnsi="Georgia"/>
          <w:i/>
          <w:iCs/>
          <w:color w:val="1A6B2A"/>
          <w:sz w:val="20"/>
          <w:szCs w:val="20"/>
        </w:rPr>
        <w:t xml:space="preserve">✓ Divergence of acceleration at r_s confirmed analytically.</w:t>
      </w:r>
    </w:p>
    <w:p>
      <w:pPr>
        <w:pStyle w:val="Heading2"/>
        <w:spacing w:before="280" w:after="140"/>
      </w:pPr>
      <w:r>
        <w:rPr>
          <w:rFonts w:ascii="Arial" w:cs="Arial" w:eastAsia="Arial" w:hAnsi="Arial"/>
          <w:b/>
          <w:bCs/>
          <w:color w:val="2E6DA4"/>
          <w:sz w:val="26"/>
          <w:szCs w:val="26"/>
        </w:rPr>
        <w:t xml:space="preserve">B.  At the Planck Scale  [By definition]</w:t>
      </w:r>
    </w:p>
    <w:p>
      <w:pPr>
        <w:spacing w:after="160"/>
        <w:jc w:val="both"/>
      </w:pPr>
      <w:r>
        <w:rPr>
          <w:rFonts w:ascii="Georgia" w:cs="Georgia" w:eastAsia="Georgia" w:hAnsi="Georgia"/>
          <w:sz w:val="22"/>
          <w:szCs w:val="22"/>
        </w:rPr>
        <w:t xml:space="preserve">At lambda = l_Planck, epsilon = 1. Non-linear corrections are of the same magnitude as linear terms. The thermodynamic averaging argument fails completely. Full non-linear foam dynamics operate. This is the regime of quantum gravity — where all current theories are inadequate. UFFT predicts non-linearity precisely where non-linearity is expected.</w:t>
      </w:r>
    </w:p>
    <w:p>
      <w:pPr>
        <w:pStyle w:val="Heading2"/>
        <w:spacing w:before="280" w:after="140"/>
      </w:pPr>
      <w:r>
        <w:rPr>
          <w:rFonts w:ascii="Arial" w:cs="Arial" w:eastAsia="Arial" w:hAnsi="Arial"/>
          <w:b/>
          <w:bCs/>
          <w:color w:val="2E6DA4"/>
          <w:sz w:val="26"/>
          <w:szCs w:val="26"/>
        </w:rPr>
        <w:t xml:space="preserve">C.  At Ultra-High Energies  [Quantified, currently undetectable]</w:t>
      </w:r>
    </w:p>
    <w:p>
      <w:pPr>
        <w:spacing w:before="160" w:after="160"/>
        <w:jc w:val="center"/>
      </w:pPr>
      <w:r>
        <w:rPr>
          <w:rFonts w:ascii="Courier New" w:cs="Courier New" w:eastAsia="Courier New" w:hAnsi="Courier New"/>
          <w:b/>
          <w:bCs/>
          <w:sz w:val="21"/>
          <w:szCs w:val="21"/>
        </w:rPr>
        <w:t xml:space="preserve">epsilon_energy ~ (E / E_Planck)^2          (3)</w:t>
      </w:r>
    </w:p>
    <w:p>
      <w:pPr>
        <w:spacing w:after="120"/>
        <w:ind w:left="720"/>
      </w:pPr>
      <w:r>
        <w:rPr>
          <w:rFonts w:ascii="Georgia" w:cs="Georgia" w:eastAsia="Georgia" w:hAnsi="Georgia"/>
          <w:i/>
          <w:iCs/>
          <w:color w:val="1A6B2A"/>
          <w:sz w:val="20"/>
          <w:szCs w:val="20"/>
        </w:rPr>
        <w:t xml:space="preserve">✓ LHC energy / Planck energy = 1.06e-15. Non-linear correction at LHC = 1.13e-30. Completely undetectable but precisely defined.</w:t>
      </w:r>
    </w:p>
    <w:p>
      <w:pPr>
        <w:spacing w:after="160"/>
        <w:jc w:val="both"/>
      </w:pPr>
      <w:r>
        <w:rPr>
          <w:rFonts w:ascii="Georgia" w:cs="Georgia" w:eastAsia="Georgia" w:hAnsi="Georgia"/>
          <w:sz w:val="22"/>
          <w:szCs w:val="22"/>
        </w:rPr>
        <w:t xml:space="preserve">At energies approaching the Planck scale, deviations from linear quantum field theory should appear. Current accelerators are 15 orders of magnitude below this threshold. Future Planck-scale experiments would test this prediction directly.</w:t>
      </w:r>
    </w:p>
    <w:p>
      <w:r>
        <w:t xml:space="preserve"/>
      </w:r>
    </w:p>
    <w:p>
      <w:pPr>
        <w:pStyle w:val="Heading1"/>
        <w:spacing w:before="400" w:after="200"/>
      </w:pPr>
      <w:r>
        <w:rPr>
          <w:rFonts w:ascii="Arial" w:cs="Arial" w:eastAsia="Arial" w:hAnsi="Arial"/>
          <w:b/>
          <w:bCs/>
          <w:color w:val="1A3A5C"/>
          <w:sz w:val="30"/>
          <w:szCs w:val="30"/>
        </w:rPr>
        <w:t xml:space="preserve">IV.  The Correspondence Summary</w:t>
      </w:r>
    </w:p>
    <w:p>
      <w:pPr>
        <w:spacing w:after="160"/>
        <w:jc w:val="both"/>
      </w:pPr>
      <w:r>
        <w:rPr>
          <w:rFonts w:ascii="Georgia" w:cs="Georgia" w:eastAsia="Georgia" w:hAnsi="Georgia"/>
          <w:sz w:val="22"/>
          <w:szCs w:val="22"/>
        </w:rPr>
        <w:t xml:space="preserve">Three non-linearity parameters, each small wherever linear physics works, each approaching 1 precisely where current physics fails:</w:t>
      </w:r>
    </w:p>
    <w:p>
      <w:pPr>
        <w:spacing w:before="160" w:after="160"/>
        <w:jc w:val="center"/>
      </w:pPr>
      <w:r>
        <w:rPr>
          <w:rFonts w:ascii="Courier New" w:cs="Courier New" w:eastAsia="Courier New" w:hAnsi="Courier New"/>
          <w:b/>
          <w:bCs/>
          <w:sz w:val="21"/>
          <w:szCs w:val="21"/>
        </w:rPr>
        <w:t xml:space="preserve">epsilon_gravity  = 2GM/(r*c^2)          [small in weak fields]</w:t>
      </w:r>
    </w:p>
    <w:p>
      <w:pPr>
        <w:spacing w:before="160" w:after="160"/>
        <w:jc w:val="center"/>
      </w:pPr>
      <w:r>
        <w:rPr>
          <w:rFonts w:ascii="Courier New" w:cs="Courier New" w:eastAsia="Courier New" w:hAnsi="Courier New"/>
          <w:b/>
          <w:bCs/>
          <w:sz w:val="21"/>
          <w:szCs w:val="21"/>
        </w:rPr>
        <w:t xml:space="preserve">epsilon_quantum  = (l_Planck/lambda)^2   [small at scales &gt;&gt; l_Planck]</w:t>
      </w:r>
    </w:p>
    <w:p>
      <w:pPr>
        <w:spacing w:before="160" w:after="160"/>
        <w:jc w:val="center"/>
      </w:pPr>
      <w:r>
        <w:rPr>
          <w:rFonts w:ascii="Courier New" w:cs="Courier New" w:eastAsia="Courier New" w:hAnsi="Courier New"/>
          <w:b/>
          <w:bCs/>
          <w:sz w:val="21"/>
          <w:szCs w:val="21"/>
        </w:rPr>
        <w:t xml:space="preserve">epsilon_energy   = (E/E_Planck)^2        [small at sub-Planck energies]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UFFT is non-linear at its foundation and linear in all the places where linear physics works. The non-linearity survives precisely where current physics already knows it must.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w:t>
      </w:r>
    </w:p>
    <w:p>
      <w:pPr>
        <w:spacing w:after="120"/>
        <w:jc w:val="center"/>
      </w:pPr>
      <w:r>
        <w:rPr>
          <w:rFonts w:ascii="Arial" w:cs="Arial" w:eastAsia="Arial" w:hAnsi="Arial"/>
          <w:b/>
          <w:bCs/>
          <w:color w:val="1A3A5C"/>
          <w:sz w:val="40"/>
          <w:szCs w:val="40"/>
        </w:rPr>
        <w:t xml:space="preserve">Why Linear Mathematics Describes the Emergent Layer</w:t>
      </w:r>
    </w:p>
    <w:p>
      <w:pPr>
        <w:spacing w:after="300"/>
        <w:jc w:val="center"/>
      </w:pPr>
      <w:r>
        <w:rPr>
          <w:rFonts w:ascii="Arial" w:cs="Arial" w:eastAsia="Arial" w:hAnsi="Arial"/>
          <w:i/>
          <w:iCs/>
          <w:color w:val="2E6DA4"/>
          <w:sz w:val="25"/>
          <w:szCs w:val="25"/>
        </w:rPr>
        <w:t xml:space="preserve">A Capstone Conclusion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is the theoretical capstone of the entire framework. Every other section describes what the foam does. This section explains why all of our mathematics describes the foam the way it does. It answers not just what reality is but why our description of reality has the shape it has.</w:t>
      </w:r>
    </w:p>
    <w:p>
      <w:r>
        <w:t xml:space="preserve"/>
      </w:r>
    </w:p>
    <w:p>
      <w:pPr>
        <w:pStyle w:val="Heading1"/>
        <w:spacing w:before="400" w:after="200"/>
      </w:pPr>
      <w:r>
        <w:rPr>
          <w:rFonts w:ascii="Arial" w:cs="Arial" w:eastAsia="Arial" w:hAnsi="Arial"/>
          <w:b/>
          <w:bCs/>
          <w:color w:val="1A3A5C"/>
          <w:sz w:val="30"/>
          <w:szCs w:val="30"/>
        </w:rPr>
        <w:t xml:space="preserve">I.  The Question Standard Physics Cannot Answer</w:t>
      </w:r>
    </w:p>
    <w:p>
      <w:pPr>
        <w:spacing w:after="160"/>
        <w:jc w:val="both"/>
      </w:pPr>
      <w:r>
        <w:rPr>
          <w:rFonts w:ascii="Georgia" w:cs="Georgia" w:eastAsia="Georgia" w:hAnsi="Georgia"/>
          <w:sz w:val="22"/>
          <w:szCs w:val="22"/>
        </w:rPr>
        <w:t xml:space="preserve">Linear mathematics — calculus, differential equations, linear algebra, Fourier analysis — was developed by humans observing nature. It is extraordinarily effective. Newton's laws are linear. Maxwell's equations are linear. The Schrödinger equation is linear. For three centuries physics has been built from linear mathematics and it works with astonishing precision.</w:t>
      </w:r>
    </w:p>
    <w:p>
      <w:pPr>
        <w:spacing w:after="160"/>
        <w:jc w:val="both"/>
      </w:pPr>
      <w:r>
        <w:rPr>
          <w:rFonts w:ascii="Georgia" w:cs="Georgia" w:eastAsia="Georgia" w:hAnsi="Georgia"/>
          <w:sz w:val="22"/>
          <w:szCs w:val="22"/>
        </w:rPr>
        <w:t xml:space="preserve">Nobody asks why. Linearity is assumed as a starting point — postulated rather than derived. Physical theories assert linear equations and check them against experiment. The question of why nature should be described by linear mathematics at all is simply not asked, because within standard physics there is no framework from which to ask it.</w:t>
      </w:r>
    </w:p>
    <w:p>
      <w:pPr>
        <w:spacing w:after="160"/>
        <w:jc w:val="both"/>
      </w:pPr>
      <w:r>
        <w:rPr>
          <w:rFonts w:ascii="Georgia" w:cs="Georgia" w:eastAsia="Georgia" w:hAnsi="Georgia"/>
          <w:sz w:val="22"/>
          <w:szCs w:val="22"/>
        </w:rPr>
        <w:t xml:space="preserve">UFFT provides that framework. And the answer changes how we understand both physics and mathematics.</w:t>
      </w:r>
    </w:p>
    <w:p>
      <w:r>
        <w:t xml:space="preserve"/>
      </w:r>
    </w:p>
    <w:p>
      <w:pPr>
        <w:pStyle w:val="Heading1"/>
        <w:spacing w:before="400" w:after="200"/>
      </w:pPr>
      <w:r>
        <w:rPr>
          <w:rFonts w:ascii="Arial" w:cs="Arial" w:eastAsia="Arial" w:hAnsi="Arial"/>
          <w:b/>
          <w:bCs/>
          <w:color w:val="1A3A5C"/>
          <w:sz w:val="30"/>
          <w:szCs w:val="30"/>
        </w:rPr>
        <w:t xml:space="preserve">II.  The Answer — Observation Confined to the Emergent Layer</w:t>
      </w:r>
    </w:p>
    <w:p>
      <w:pPr>
        <w:spacing w:after="160"/>
        <w:jc w:val="both"/>
      </w:pPr>
      <w:r>
        <w:rPr>
          <w:rFonts w:ascii="Georgia" w:cs="Georgia" w:eastAsia="Georgia" w:hAnsi="Georgia"/>
          <w:sz w:val="22"/>
          <w:szCs w:val="22"/>
        </w:rPr>
        <w:t xml:space="preserve">Every measurement a human or instrument has ever made operates at scales vastly larger than the Planck length. The smallest structure ever probed — at the LHC — is still 10¹⁵ times larger than the Planck scale. Every observation therefore averages over:</w:t>
      </w:r>
    </w:p>
    <w:p>
      <w:pPr>
        <w:spacing w:before="160" w:after="160"/>
        <w:jc w:val="center"/>
      </w:pPr>
      <w:r>
        <w:rPr>
          <w:rFonts w:ascii="Courier New" w:cs="Courier New" w:eastAsia="Courier New" w:hAnsi="Courier New"/>
          <w:b/>
          <w:bCs/>
          <w:sz w:val="21"/>
          <w:szCs w:val="21"/>
        </w:rPr>
        <w:t xml:space="preserve">N_bubbles ~ (lambda_observation / l_Planck)^3 ~ 10^45 to 10^105          (1)</w:t>
      </w:r>
    </w:p>
    <w:p>
      <w:pPr>
        <w:spacing w:after="160"/>
        <w:jc w:val="both"/>
      </w:pPr>
      <w:r>
        <w:rPr>
          <w:rFonts w:ascii="Georgia" w:cs="Georgia" w:eastAsia="Georgia" w:hAnsi="Georgia"/>
          <w:sz w:val="22"/>
          <w:szCs w:val="22"/>
        </w:rPr>
        <w:t xml:space="preserve">foam bubbles per measurement volume. Non-linear interactions between individual bubbles average out over this ensemble in exactly the same way that non-linear molecular collisions average out to give the linear ideal gas law. The linearity of observed physics is a thermodynamic limit of the underlying non-linear foam dynamics.</w:t>
      </w:r>
    </w:p>
    <w:p>
      <w:pPr>
        <w:spacing w:after="160"/>
        <w:jc w:val="both"/>
      </w:pPr>
      <w:r>
        <w:rPr>
          <w:rFonts w:ascii="Georgia" w:cs="Georgia" w:eastAsia="Georgia" w:hAnsi="Georgia"/>
          <w:sz w:val="22"/>
          <w:szCs w:val="22"/>
        </w:rPr>
        <w:t xml:space="preserve">Linear mathematics is not the fundamental language of reality. It is the language that any observer confined to the emergent layer, averaging over 10⁴⁵ to 10¹⁰⁵ non-linear interactions per measurement, could only ever have developed. It is a complete and correct description of the surface. It is silent about the substrate — not because nothing lies beneath but because nothing in human experience before quantum mechanics gave any glimpse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Linear mathematics is the language of the foam's emergent layer. It is complete and correct for that layer. The foam underneath is not linear. The linearity is what the substrate looks like from 10^50 levels of averaging above it.</w:t>
      </w:r>
    </w:p>
    <w:p>
      <w:r>
        <w:t xml:space="preserve"/>
      </w:r>
    </w:p>
    <w:p>
      <w:pPr>
        <w:pStyle w:val="Heading1"/>
        <w:spacing w:before="400" w:after="200"/>
      </w:pPr>
      <w:r>
        <w:rPr>
          <w:rFonts w:ascii="Arial" w:cs="Arial" w:eastAsia="Arial" w:hAnsi="Arial"/>
          <w:b/>
          <w:bCs/>
          <w:color w:val="1A3A5C"/>
          <w:sz w:val="30"/>
          <w:szCs w:val="30"/>
        </w:rPr>
        <w:t xml:space="preserve">III.  Why Quantum Weirdness Exists</w:t>
      </w:r>
    </w:p>
    <w:p>
      <w:pPr>
        <w:spacing w:after="160"/>
        <w:jc w:val="both"/>
      </w:pPr>
      <w:r>
        <w:rPr>
          <w:rFonts w:ascii="Georgia" w:cs="Georgia" w:eastAsia="Georgia" w:hAnsi="Georgia"/>
          <w:sz w:val="22"/>
          <w:szCs w:val="22"/>
        </w:rPr>
        <w:t xml:space="preserve">Quantum mechanics has always seemed strange precisely because it is linear but produces non-classical results. Superposition, entanglement and interference do not fit the intuitions built from classical experience.</w:t>
      </w:r>
    </w:p>
    <w:p>
      <w:pPr>
        <w:spacing w:after="160"/>
        <w:jc w:val="both"/>
      </w:pPr>
      <w:r>
        <w:rPr>
          <w:rFonts w:ascii="Georgia" w:cs="Georgia" w:eastAsia="Georgia" w:hAnsi="Georgia"/>
          <w:sz w:val="22"/>
          <w:szCs w:val="22"/>
        </w:rPr>
        <w:t xml:space="preserve">The foam model explains why. Quantum mechanics is the boundary layer between the non-linear foam substrate and the fully linear classical surface. It is linear enough to be described by the Schrödinger equation — the averaging has suppressed non-linearity to 10⁻⁵⁰. But it is not so thoroughly averaged that all traces of the substrate have disappeared. The residual signatures of the foam's non-linear structure still bleed through: superposition, entanglement, interference.</w:t>
      </w:r>
    </w:p>
    <w:p>
      <w:pPr>
        <w:spacing w:after="160"/>
        <w:jc w:val="both"/>
      </w:pPr>
      <w:r>
        <w:rPr>
          <w:rFonts w:ascii="Georgia" w:cs="Georgia" w:eastAsia="Georgia" w:hAnsi="Georgia"/>
          <w:sz w:val="22"/>
          <w:szCs w:val="22"/>
        </w:rPr>
        <w:t xml:space="preserve">Quantum weirdness is not in quantum mechanics. It is in expecting a boundary layer to look like either the thing above it or the thing below it. Quantum mechanics looks strange from the classical perspective because you are looking down at the substrate from the emergent layer and catching the first glimpse of non-linear structure beneath a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weirdness is what the boundary between a non-linear substrate and its linear emergent layer looks like from either side. It is not strange. It is exactly what the foam model predicts it should look like.</w:t>
      </w:r>
    </w:p>
    <w:p>
      <w:r>
        <w:t xml:space="preserve"/>
      </w:r>
    </w:p>
    <w:p>
      <w:pPr>
        <w:pStyle w:val="Heading1"/>
        <w:spacing w:before="400" w:after="200"/>
      </w:pPr>
      <w:r>
        <w:rPr>
          <w:rFonts w:ascii="Arial" w:cs="Arial" w:eastAsia="Arial" w:hAnsi="Arial"/>
          <w:b/>
          <w:bCs/>
          <w:color w:val="1A3A5C"/>
          <w:sz w:val="30"/>
          <w:szCs w:val="30"/>
        </w:rPr>
        <w:t xml:space="preserve">IV.  The Hierarchy of Mathematical Descriptions</w:t>
      </w:r>
    </w:p>
    <w:p>
      <w:pPr>
        <w:spacing w:after="160"/>
        <w:jc w:val="both"/>
      </w:pPr>
      <w:r>
        <w:rPr>
          <w:rFonts w:ascii="Georgia" w:cs="Georgia" w:eastAsia="Georgia" w:hAnsi="Georgia"/>
          <w:sz w:val="22"/>
          <w:szCs w:val="22"/>
        </w:rPr>
        <w:t xml:space="preserve">The foam model produces a precise hierarchy of mathematical descriptions, each valid at its own scale and each the correct approximation for an observer at that level.</w:t>
      </w:r>
    </w:p>
    <w:p>
      <w:pPr>
        <w:spacing w:after="160"/>
        <w:jc w:val="both"/>
      </w:pPr>
      <w:r>
        <w:rPr>
          <w:rFonts w:ascii="Georgia" w:cs="Georgia" w:eastAsia="Georgia" w:hAnsi="Georgia"/>
          <w:sz w:val="22"/>
          <w:szCs w:val="22"/>
        </w:rPr>
        <w:t xml:space="preserve">At the Planck scale: full non-linear foam dynamics. Topology, non-local connectivity, void-pair conservation. No adequate mathematical framework yet exists. This is where quantum gravity lives and where all current theories simultaneously fail.</w:t>
      </w:r>
    </w:p>
    <w:p>
      <w:pPr>
        <w:spacing w:after="160"/>
        <w:jc w:val="both"/>
      </w:pPr>
      <w:r>
        <w:rPr>
          <w:rFonts w:ascii="Georgia" w:cs="Georgia" w:eastAsia="Georgia" w:hAnsi="Georgia"/>
          <w:sz w:val="22"/>
          <w:szCs w:val="22"/>
        </w:rPr>
        <w:t xml:space="preserve">At quantum scales: linear quantum mechanics. The Schrödinger equation, Hilbert spaces, unitary evolution. Non-linearity suppressed to 10⁻⁵⁰ but not zero. Quantum weirdness is the residual signature of the substrate bleeding through the linearisation. This is the boundary layer.</w:t>
      </w:r>
    </w:p>
    <w:p>
      <w:pPr>
        <w:spacing w:after="160"/>
        <w:jc w:val="both"/>
      </w:pPr>
      <w:r>
        <w:rPr>
          <w:rFonts w:ascii="Georgia" w:cs="Georgia" w:eastAsia="Georgia" w:hAnsi="Georgia"/>
          <w:sz w:val="22"/>
          <w:szCs w:val="22"/>
        </w:rPr>
        <w:t xml:space="preserve">At classical scales: Newtonian mechanics, Maxwell's equations, thermodynamics. Non-linearity suppressed to 10⁻⁸ or less. Linear mathematics is exact to any precision classical instruments can achieve. This is the fully averaged emergent layer.</w:t>
      </w:r>
    </w:p>
    <w:p>
      <w:r>
        <w:t xml:space="preserve"/>
      </w:r>
    </w:p>
    <w:p>
      <w:pPr>
        <w:pStyle w:val="Heading1"/>
        <w:spacing w:before="400" w:after="200"/>
      </w:pPr>
      <w:r>
        <w:rPr>
          <w:rFonts w:ascii="Arial" w:cs="Arial" w:eastAsia="Arial" w:hAnsi="Arial"/>
          <w:b/>
          <w:bCs/>
          <w:color w:val="1A3A5C"/>
          <w:sz w:val="30"/>
          <w:szCs w:val="30"/>
        </w:rPr>
        <w:t xml:space="preserve">V.  What Mathematics Is</w:t>
      </w:r>
    </w:p>
    <w:p>
      <w:pPr>
        <w:spacing w:after="160"/>
        <w:jc w:val="both"/>
      </w:pPr>
      <w:r>
        <w:rPr>
          <w:rFonts w:ascii="Georgia" w:cs="Georgia" w:eastAsia="Georgia" w:hAnsi="Georgia"/>
          <w:sz w:val="22"/>
          <w:szCs w:val="22"/>
        </w:rPr>
        <w:t xml:space="preserve">This framework implies something precise about the nature of mathematics itself. Mathematics as humans have developed it is the formal language of the foam's emergent layer. It was discovered — not invented — by minds embedded in that layer, observing that layer, building instruments from that layer's materials. Of course it describes the emergent layer perfectly. It is the emergent layer's self-description.</w:t>
      </w:r>
    </w:p>
    <w:p>
      <w:pPr>
        <w:spacing w:after="160"/>
        <w:jc w:val="both"/>
      </w:pPr>
      <w:r>
        <w:rPr>
          <w:rFonts w:ascii="Georgia" w:cs="Georgia" w:eastAsia="Georgia" w:hAnsi="Georgia"/>
          <w:sz w:val="22"/>
          <w:szCs w:val="22"/>
        </w:rPr>
        <w:t xml:space="preserve">The unreasonable effectiveness of mathematics in describing nature — Wigner's famous observation — is not mysterious in the foam model. Mathematics is effective because it was developed by observers who are part of the system it describes, at the scale of the system they can observe, using the cognitive tools that the system produced. The match between mathematics and nature is not a cosmic coincidence. It is inevitable. Observers embedded in the foam's emergent layer will develop exactly the mathematics that describes the foam's emergent layer.</w:t>
      </w:r>
    </w:p>
    <w:p>
      <w:pPr>
        <w:spacing w:after="160"/>
        <w:jc w:val="both"/>
      </w:pPr>
      <w:r>
        <w:rPr>
          <w:rFonts w:ascii="Georgia" w:cs="Georgia" w:eastAsia="Georgia" w:hAnsi="Georgia"/>
          <w:sz w:val="22"/>
          <w:szCs w:val="22"/>
        </w:rPr>
        <w:t xml:space="preserve">What would describe the foam's non-linear substrate directly is not yet known. It would be a mathematics of topology, non-locality, and void-pair conservation — not linear equations but something structurally different. The fact that we do not have this mathematics is not a failure. It is evidence that human cognition, like all other instruments, is built from the emergent layer and sees primarily the emergent layer's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Mathematics is the foam's emergent layer writing down what it looks like from the inside. The foam underneath requires a different language. We are only beginning to learn what that language might be.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VIII</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Gravitational Suppression of Quantum Decoherence via Variable Vacuum Foam Density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present a derivation of quantum decoherence rates within a vacuum pressure gradient model of gravity, in which local vacuum density decreases near massive objects according to rho_vac(r) = rho_0*(1 - 2GM/rc²). This model predicts that decoherence rates are suppressed near massive objects — in direct opposition to the Diosi-Penrose (DP) model. The sign reversal in the gravitational correction term produces a measurable difference of 3GM/rc² in decoherence rate ratios at two gravitational potentials. We propose a concrete experimental protocol using atomic interferometry at varying gravitational potentials, achievable with existing space-based platforms, that can discriminate between the two models.</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Introduction</w:t>
      </w:r>
    </w:p>
    <w:p>
      <w:pPr>
        <w:spacing w:after="160"/>
        <w:jc w:val="both"/>
      </w:pPr>
      <w:r>
        <w:rPr>
          <w:rFonts w:ascii="Georgia" w:cs="Georgia" w:eastAsia="Georgia" w:hAnsi="Georgia"/>
          <w:sz w:val="22"/>
          <w:szCs w:val="22"/>
        </w:rPr>
        <w:t xml:space="preserve">The Diosi-Penrose model predicts a decoherence rate that increases with local gravitational field strength. We examine the opposite prediction: if local vacuum density decreases near massive objects, the rate of vacuum-induced decoherence decreases near mass. The two models differ by a sign in the gravitational correction term. That sign difference is experimentally distinguishable.</w:t>
      </w:r>
    </w:p>
    <w:p>
      <w:r>
        <w:t xml:space="preserve"/>
      </w:r>
    </w:p>
    <w:p>
      <w:pPr>
        <w:pStyle w:val="Heading1"/>
        <w:spacing w:before="400" w:after="200"/>
      </w:pPr>
      <w:r>
        <w:rPr>
          <w:rFonts w:ascii="Arial" w:cs="Arial" w:eastAsia="Arial" w:hAnsi="Arial"/>
          <w:b/>
          <w:bCs/>
          <w:color w:val="1A3A5C"/>
          <w:sz w:val="30"/>
          <w:szCs w:val="30"/>
        </w:rPr>
        <w:t xml:space="preserve">2.  Theoretical Framework</w:t>
      </w:r>
    </w:p>
    <w:p>
      <w:pPr>
        <w:pStyle w:val="Heading2"/>
        <w:spacing w:before="280" w:after="140"/>
      </w:pPr>
      <w:r>
        <w:rPr>
          <w:rFonts w:ascii="Arial" w:cs="Arial" w:eastAsia="Arial" w:hAnsi="Arial"/>
          <w:b/>
          <w:bCs/>
          <w:color w:val="2E6DA4"/>
          <w:sz w:val="26"/>
          <w:szCs w:val="26"/>
        </w:rPr>
        <w:t xml:space="preserve">2.1  Vacuum Density</w:t>
      </w:r>
    </w:p>
    <w:p>
      <w:pPr>
        <w:spacing w:before="160" w:after="160"/>
        <w:jc w:val="center"/>
      </w:pPr>
      <w:r>
        <w:rPr>
          <w:rFonts w:ascii="Courier New" w:cs="Courier New" w:eastAsia="Courier New" w:hAnsi="Courier New"/>
          <w:b/>
          <w:bCs/>
          <w:sz w:val="21"/>
          <w:szCs w:val="21"/>
        </w:rPr>
        <w:t xml:space="preserve">rho_vac(r) = rho_0 * (1 - 2GM/(r*c^2))          (1)</w:t>
      </w:r>
    </w:p>
    <w:p>
      <w:pPr>
        <w:spacing w:after="120"/>
        <w:ind w:left="720"/>
      </w:pPr>
      <w:r>
        <w:rPr>
          <w:rFonts w:ascii="Georgia" w:cs="Georgia" w:eastAsia="Georgia" w:hAnsi="Georgia"/>
          <w:i/>
          <w:iCs/>
          <w:color w:val="555555"/>
          <w:sz w:val="20"/>
          <w:szCs w:val="20"/>
        </w:rPr>
        <w:t xml:space="preserve">Factor of 2 verified: rho_vac = 0 at r = r_s = 2GM/c². Consistent with Schwarzschild metric.</w:t>
      </w:r>
    </w:p>
    <w:p>
      <w:pPr>
        <w:pStyle w:val="Heading2"/>
        <w:spacing w:before="280" w:after="140"/>
      </w:pPr>
      <w:r>
        <w:rPr>
          <w:rFonts w:ascii="Arial" w:cs="Arial" w:eastAsia="Arial" w:hAnsi="Arial"/>
          <w:b/>
          <w:bCs/>
          <w:color w:val="2E6DA4"/>
          <w:sz w:val="26"/>
          <w:szCs w:val="26"/>
        </w:rPr>
        <w:t xml:space="preserve">2.2  Position-Dependent Decoherence Rate</w:t>
      </w:r>
    </w:p>
    <w:p>
      <w:pPr>
        <w:spacing w:before="160" w:after="160"/>
        <w:jc w:val="center"/>
      </w:pPr>
      <w:r>
        <w:rPr>
          <w:rFonts w:ascii="Courier New" w:cs="Courier New" w:eastAsia="Courier New" w:hAnsi="Courier New"/>
          <w:b/>
          <w:bCs/>
          <w:sz w:val="21"/>
          <w:szCs w:val="21"/>
        </w:rPr>
        <w:t xml:space="preserve">Gamma(r) = Gamma_0 * (1 - 2GM/(r*c^2))          (2)</w:t>
      </w:r>
    </w:p>
    <w:p>
      <w:pPr>
        <w:spacing w:before="160" w:after="160"/>
        <w:jc w:val="center"/>
      </w:pPr>
      <w:r>
        <w:rPr>
          <w:rFonts w:ascii="Courier New" w:cs="Courier New" w:eastAsia="Courier New" w:hAnsi="Courier New"/>
          <w:b/>
          <w:bCs/>
          <w:sz w:val="21"/>
          <w:szCs w:val="21"/>
        </w:rPr>
        <w:t xml:space="preserve">tau(r) = tau_0 / (1 - 2GM/(r*c^2))          (3)</w:t>
      </w:r>
    </w:p>
    <w:p>
      <w:pPr>
        <w:pStyle w:val="Heading2"/>
        <w:spacing w:before="280" w:after="140"/>
      </w:pPr>
      <w:r>
        <w:rPr>
          <w:rFonts w:ascii="Arial" w:cs="Arial" w:eastAsia="Arial" w:hAnsi="Arial"/>
          <w:b/>
          <w:bCs/>
          <w:color w:val="2E6DA4"/>
          <w:sz w:val="26"/>
          <w:szCs w:val="26"/>
        </w:rPr>
        <w:t xml:space="preserve">2.3  Comparison with Diosi-Penrose</w:t>
      </w:r>
    </w:p>
    <w:p>
      <w:pPr>
        <w:spacing w:before="160" w:after="160"/>
        <w:jc w:val="center"/>
      </w:pPr>
      <w:r>
        <w:rPr>
          <w:rFonts w:ascii="Courier New" w:cs="Courier New" w:eastAsia="Courier New" w:hAnsi="Courier New"/>
          <w:b/>
          <w:bCs/>
          <w:sz w:val="21"/>
          <w:szCs w:val="21"/>
        </w:rPr>
        <w:t xml:space="preserve">Gamma_VD(r)/Gamma_VD(inf) = 1 - 2GM/(r*c^2)     [This model:  suppressed near mass]</w:t>
      </w:r>
    </w:p>
    <w:p>
      <w:pPr>
        <w:spacing w:before="160" w:after="160"/>
        <w:jc w:val="center"/>
      </w:pPr>
      <w:r>
        <w:rPr>
          <w:rFonts w:ascii="Courier New" w:cs="Courier New" w:eastAsia="Courier New" w:hAnsi="Courier New"/>
          <w:b/>
          <w:bCs/>
          <w:sz w:val="21"/>
          <w:szCs w:val="21"/>
        </w:rPr>
        <w:t xml:space="preserve">Gamma_DP(r)/Gamma_DP(inf) = 1 + GM/(r*c^2)      [Diosi-Penrose: enhanced near mass]</w:t>
      </w:r>
    </w:p>
    <w:p>
      <w:pPr>
        <w:spacing w:after="160"/>
        <w:jc w:val="both"/>
      </w:pPr>
      <w:r>
        <w:rPr>
          <w:rFonts w:ascii="Georgia" w:cs="Georgia" w:eastAsia="Georgia" w:hAnsi="Georgia"/>
          <w:sz w:val="22"/>
          <w:szCs w:val="22"/>
        </w:rPr>
        <w:t xml:space="preserve">The difference between model predictions is 3GM/rc² — a sign difference observable with next-generation space atom interferometers.</w:t>
      </w:r>
    </w:p>
    <w:p>
      <w:r>
        <w:t xml:space="preserve"/>
      </w:r>
    </w:p>
    <w:p>
      <w:pPr>
        <w:pStyle w:val="Heading1"/>
        <w:spacing w:before="400" w:after="200"/>
      </w:pPr>
      <w:r>
        <w:rPr>
          <w:rFonts w:ascii="Arial" w:cs="Arial" w:eastAsia="Arial" w:hAnsi="Arial"/>
          <w:b/>
          <w:bCs/>
          <w:color w:val="1A3A5C"/>
          <w:sz w:val="30"/>
          <w:szCs w:val="30"/>
        </w:rPr>
        <w:t xml:space="preserve">3.  Experimental Protocol</w:t>
      </w:r>
    </w:p>
    <w:p>
      <w:pPr>
        <w:spacing w:after="160"/>
        <w:jc w:val="both"/>
      </w:pPr>
      <w:r>
        <w:rPr>
          <w:rFonts w:ascii="Georgia" w:cs="Georgia" w:eastAsia="Georgia" w:hAnsi="Georgia"/>
          <w:sz w:val="22"/>
          <w:szCs w:val="22"/>
        </w:rPr>
        <w:t xml:space="preserve">Measure decoherence time tau at gravitational potential phi_1. Repeat at phi_2. Compute the ratio R = tau(r_2)/tau(r_1) = (1 - 2*phi_1)/(1 - 2*phi_2). This model predicts R &gt; 1 for phi_2 &lt; phi_1 (higher altitude = longer coherence). Diosi-Penrose predicts R &lt; 1. One model must be wrong. Effect magnitude at Earth surface versus ISS: approximately 8 × 10⁻¹¹. Within reach of BECCAL and STE-QUEST platforms.</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vacuum foam density model predicts gravitational suppression of decoherence — opposite in sign to Diosi-Penrose. The sign difference is unambiguous and forms the basis of a clean experimental discrimination using existing space-based atom interferometry technology.</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Diosi, L. (1987). A universal master equation for the gravitational violation of quantum mechanics. Physics Letters A, 120(8), 377-381.</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Penrose, R. (1996). On gravity's role in quantum state reduction. General Relativity and Gravitation, 28(5), 581-600.</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Oppenheim, J. et al. (2023). Gravitationally induced decoherence vs space-time diffusion. Nature Communications, 14, 7910.</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Frye, K. et al. (2021). The Bose-Einstein Condensate and Cold Atom Laboratory. EPJ Quantum Technology, 8, 1.</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Aguilera, D. N. et al. (2014). STE-QUEST. Classical and Quantum Gravity, 31, 115010.</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IX</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Void-Pair Conservation as the Physical Mechanism of Quantum Entanglement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propose that quantum entanglement is the physical manifestation of void-pair conservation in a quantized vacuum foam. A displacement event D — the creation of one bubble and one complementary void — is the fundamental ontological object. The bubble and void are two addresses of one event, not two correlated objects. This model escapes Bell's theorem because D is inherently non-local and resists the factorization Bell's proof requires. The antipodal symmetry of the void-pair selects the quantum singlet state, which produces the experimentally confirmed correlation E(a,b) = -cos(theta). A testable prediction for three-particle connected foam topologies is proposed.</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Void-Pair Conservation and Bell's Theorem</w:t>
      </w:r>
    </w:p>
    <w:p>
      <w:pPr>
        <w:spacing w:after="160"/>
        <w:jc w:val="both"/>
      </w:pPr>
      <w:r>
        <w:rPr>
          <w:rFonts w:ascii="Georgia" w:cs="Georgia" w:eastAsia="Georgia" w:hAnsi="Georgia"/>
          <w:sz w:val="22"/>
          <w:szCs w:val="22"/>
        </w:rPr>
        <w:t xml:space="preserve">Axiom Zero: B(x) + V(x') = D. D cannot be factored into local parts at x and x'. Bell's theorem requires the correlation function to be writable as:</w:t>
      </w:r>
    </w:p>
    <w:p>
      <w:pPr>
        <w:spacing w:before="160" w:after="160"/>
        <w:jc w:val="center"/>
      </w:pPr>
      <w:r>
        <w:rPr>
          <w:rFonts w:ascii="Courier New" w:cs="Courier New" w:eastAsia="Courier New" w:hAnsi="Courier New"/>
          <w:b/>
          <w:bCs/>
          <w:sz w:val="21"/>
          <w:szCs w:val="21"/>
        </w:rPr>
        <w:t xml:space="preserve">E(a,b) = integral A(a,lambda)*B(b,lambda)*rho(lambda)*d(lambda)          (1)</w:t>
      </w:r>
    </w:p>
    <w:p>
      <w:pPr>
        <w:spacing w:after="160"/>
        <w:jc w:val="both"/>
      </w:pPr>
      <w:r>
        <w:rPr>
          <w:rFonts w:ascii="Georgia" w:cs="Georgia" w:eastAsia="Georgia" w:hAnsi="Georgia"/>
          <w:sz w:val="22"/>
          <w:szCs w:val="22"/>
        </w:rPr>
        <w:t xml:space="preserve">where lambda is a local hidden variable. The displacement event D is not local — it is defined by its extension between both endpoints simultaneously. The factorization cannot be applied. The foam escapes Bell not by finding a flaw in it but by providing an ontological category that Bell's proof was not designed to test.</w:t>
      </w:r>
    </w:p>
    <w:p>
      <w:pPr>
        <w:spacing w:after="160"/>
        <w:jc w:val="both"/>
      </w:pPr>
      <w:r>
        <w:rPr>
          <w:rFonts w:ascii="Georgia" w:cs="Georgia" w:eastAsia="Georgia" w:hAnsi="Georgia"/>
          <w:sz w:val="22"/>
          <w:szCs w:val="22"/>
        </w:rPr>
        <w:t xml:space="preserve">Numerical confirmation: a classical local hidden variable model with antipodal structure gives a triangular correlation function E_LHV = 1 - 2*theta/pi, differing from -cos(theta) by up to 0.207. This is the experimentally ruled-out region. The foam model uses the quantum singlet, not the classical approximation.</w:t>
      </w:r>
    </w:p>
    <w:p>
      <w:r>
        <w:t xml:space="preserve"/>
      </w:r>
    </w:p>
    <w:p>
      <w:pPr>
        <w:pStyle w:val="Heading1"/>
        <w:spacing w:before="400" w:after="200"/>
      </w:pPr>
      <w:r>
        <w:rPr>
          <w:rFonts w:ascii="Arial" w:cs="Arial" w:eastAsia="Arial" w:hAnsi="Arial"/>
          <w:b/>
          <w:bCs/>
          <w:color w:val="1A3A5C"/>
          <w:sz w:val="30"/>
          <w:szCs w:val="30"/>
        </w:rPr>
        <w:t xml:space="preserve">2.  The Singlet State from Antipodal Symmetry</w:t>
      </w:r>
    </w:p>
    <w:p>
      <w:pPr>
        <w:spacing w:after="160"/>
        <w:jc w:val="both"/>
      </w:pPr>
      <w:r>
        <w:rPr>
          <w:rFonts w:ascii="Georgia" w:cs="Georgia" w:eastAsia="Georgia" w:hAnsi="Georgia"/>
          <w:sz w:val="22"/>
          <w:szCs w:val="22"/>
        </w:rPr>
        <w:t xml:space="preserve">The void is the antipodal complement of the bubble in every direction. The unique two-particle state satisfying perfect anti-correlation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(2)</w:t>
      </w:r>
    </w:p>
    <w:p>
      <w:pPr>
        <w:spacing w:after="160"/>
        <w:jc w:val="both"/>
      </w:pPr>
      <w:r>
        <w:rPr>
          <w:rFonts w:ascii="Georgia" w:cs="Georgia" w:eastAsia="Georgia" w:hAnsi="Georgia"/>
          <w:sz w:val="22"/>
          <w:szCs w:val="22"/>
        </w:rPr>
        <w:t xml:space="preserve">Selected by symmetry, not assigned arbitrarily. From it:</w:t>
      </w:r>
    </w:p>
    <w:p>
      <w:pPr>
        <w:spacing w:before="160" w:after="160"/>
        <w:jc w:val="center"/>
      </w:pPr>
      <w:r>
        <w:rPr>
          <w:rFonts w:ascii="Courier New" w:cs="Courier New" w:eastAsia="Courier New" w:hAnsi="Courier New"/>
          <w:b/>
          <w:bCs/>
          <w:sz w:val="21"/>
          <w:szCs w:val="21"/>
        </w:rPr>
        <w:t xml:space="preserve">E(a,b) = &lt;D|(sigma_a x sigma_b)|D&gt; = -cos(theta_ab)          (3)</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r>
        <w:t xml:space="preserve"/>
      </w:r>
    </w:p>
    <w:p>
      <w:pPr>
        <w:pStyle w:val="Heading1"/>
        <w:spacing w:before="400" w:after="200"/>
      </w:pPr>
      <w:r>
        <w:rPr>
          <w:rFonts w:ascii="Arial" w:cs="Arial" w:eastAsia="Arial" w:hAnsi="Arial"/>
          <w:b/>
          <w:bCs/>
          <w:color w:val="1A3A5C"/>
          <w:sz w:val="30"/>
          <w:szCs w:val="30"/>
        </w:rPr>
        <w:t xml:space="preserve">3.  Testable Prediction</w:t>
      </w:r>
    </w:p>
    <w:p>
      <w:pPr>
        <w:spacing w:after="160"/>
        <w:jc w:val="both"/>
      </w:pPr>
      <w:r>
        <w:rPr>
          <w:rFonts w:ascii="Georgia" w:cs="Georgia" w:eastAsia="Georgia" w:hAnsi="Georgia"/>
          <w:sz w:val="22"/>
          <w:szCs w:val="22"/>
        </w:rPr>
        <w:t xml:space="preserve">For three particles created from a connected three-way foam topology, void-pair conservation predicts correlations differing from the standard GHZ prediction. Testable with existing multi-photon entanglement experiments — a specific experimental preparation not yet performed.</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void-pair model provides the physical reason quantum entangled states are non-separable: they describe one object — the displacement event D — not two correlated objects. The singlet state is selected by the void-pair's antipodal symmetry. The correct quantum correlations follow. The question quantum mechanics answers is what are the correlations. The void-pair model answers what is the physical thing being described.</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Bell, J. S. (1964). On the Einstein Podolsky Rosen paradox. Physics Physique Fizika, 1(3), 195-200.</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Aspect, A. et al. (1982). Experimental test of Bell's inequalities. Physical Review Letters, 49(25), 1804.</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Hensen, B. et al. (2015). Loophole-free Bell inequality violation. Nature, 526, 682-686.</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Bohm, D. (1952). A suggested interpretation of the quantum theory. Physical Review, 85(2), 166.</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Maldacena, J. &amp; Susskind, L. (2013). Cool horizons for entangled black holes. Fortschritte der Physik, 61(9), 781-811.</w:t>
      </w:r>
    </w:p>
    <w:p>
      <w:pPr>
        <w:spacing w:after="100"/>
        <w:ind w:left="720" w:hanging="72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Nielsen, M. A. &amp; Chuang, I. L. (2000). Quantum Computation and Quantum Information. Cambridge University Press.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w:t>
      </w:r>
    </w:p>
    <w:p>
      <w:pPr>
        <w:spacing w:after="120"/>
        <w:jc w:val="center"/>
      </w:pPr>
      <w:r>
        <w:rPr>
          <w:rFonts w:ascii="Arial" w:cs="Arial" w:eastAsia="Arial" w:hAnsi="Arial"/>
          <w:b/>
          <w:bCs/>
          <w:color w:val="1A3A5C"/>
          <w:sz w:val="40"/>
          <w:szCs w:val="40"/>
        </w:rPr>
        <w:t xml:space="preserve">Philosophical Addendum</w:t>
      </w:r>
    </w:p>
    <w:p>
      <w:pPr>
        <w:spacing w:after="300"/>
        <w:jc w:val="center"/>
      </w:pPr>
      <w:r>
        <w:rPr>
          <w:rFonts w:ascii="Arial" w:cs="Arial" w:eastAsia="Arial" w:hAnsi="Arial"/>
          <w:i/>
          <w:iCs/>
          <w:color w:val="2E6DA4"/>
          <w:sz w:val="25"/>
          <w:szCs w:val="25"/>
        </w:rPr>
        <w:t xml:space="preserve">Consciousness, Meaning, and the Feedback Loop of Life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Thought is not separate from reality acting upon it from outside. Thought is reality happening. It is the foam experiencing its own structure, locally.</w:t>
      </w:r>
    </w:p>
    <w:p>
      <w:r>
        <w:t xml:space="preserve"/>
      </w:r>
    </w:p>
    <w:p>
      <w:pPr>
        <w:pStyle w:val="Heading1"/>
        <w:spacing w:before="400" w:after="200"/>
      </w:pPr>
      <w:r>
        <w:rPr>
          <w:rFonts w:ascii="Arial" w:cs="Arial" w:eastAsia="Arial" w:hAnsi="Arial"/>
          <w:b/>
          <w:bCs/>
          <w:color w:val="1A3A5C"/>
          <w:sz w:val="30"/>
          <w:szCs w:val="30"/>
        </w:rPr>
        <w:t xml:space="preserve">I.  The Problem That Dissolves</w:t>
      </w:r>
    </w:p>
    <w:p>
      <w:pPr>
        <w:spacing w:after="160"/>
        <w:jc w:val="both"/>
      </w:pPr>
      <w:r>
        <w:rPr>
          <w:rFonts w:ascii="Georgia" w:cs="Georgia" w:eastAsia="Georgia" w:hAnsi="Georgia"/>
          <w:sz w:val="22"/>
          <w:szCs w:val="22"/>
        </w:rPr>
        <w:t xml:space="preserve">The mind-body problem and the quantum measurement problem share a hidden assumption: the observer is separate from the observed. The foam model eliminates this at the substrate level. The foam is one thing. Everything — matter, energy, space, time, consciousness — is a pattern within that one thing. The measurement problem disappears when the observer is not watching the experiment but is the experiment observing itself.</w:t>
      </w:r>
    </w:p>
    <w:p>
      <w:r>
        <w:t xml:space="preserve"/>
      </w:r>
    </w:p>
    <w:p>
      <w:pPr>
        <w:pStyle w:val="Heading1"/>
        <w:spacing w:before="400" w:after="200"/>
      </w:pPr>
      <w:r>
        <w:rPr>
          <w:rFonts w:ascii="Arial" w:cs="Arial" w:eastAsia="Arial" w:hAnsi="Arial"/>
          <w:b/>
          <w:bCs/>
          <w:color w:val="1A3A5C"/>
          <w:sz w:val="30"/>
          <w:szCs w:val="30"/>
        </w:rPr>
        <w:t xml:space="preserve">II.  Thought as Reflection, Not Cause</w:t>
      </w:r>
    </w:p>
    <w:p>
      <w:pPr>
        <w:spacing w:after="160"/>
        <w:jc w:val="both"/>
      </w:pPr>
      <w:r>
        <w:rPr>
          <w:rFonts w:ascii="Georgia" w:cs="Georgia" w:eastAsia="Georgia" w:hAnsi="Georgia"/>
          <w:sz w:val="22"/>
          <w:szCs w:val="22"/>
        </w:rPr>
        <w:t xml:space="preserve">Thought cannot be tested as a cause acting on reality because thought is not separate from reality. You cannot hold reality constant and vary thought because thought is reality doing something. The grain of truth in the belief that positive thought shapes outcomes is real but the mechanism is navigation, not causation. Coherent belief organises attention, persistence, and the signals sent to other people — other foam patterns — who respond differently. The foam does not grant wishes. It responds to the coherence of the pattern moving through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Asking whether thought affects reality is like asking whether a wave affects the ocean. The wave is not something happening to the ocean. The wave is the ocean moving.</w:t>
      </w:r>
    </w:p>
    <w:p>
      <w:r>
        <w:t xml:space="preserve"/>
      </w:r>
    </w:p>
    <w:p>
      <w:pPr>
        <w:pStyle w:val="Heading1"/>
        <w:spacing w:before="400" w:after="200"/>
      </w:pPr>
      <w:r>
        <w:rPr>
          <w:rFonts w:ascii="Arial" w:cs="Arial" w:eastAsia="Arial" w:hAnsi="Arial"/>
          <w:b/>
          <w:bCs/>
          <w:color w:val="1A3A5C"/>
          <w:sz w:val="30"/>
          <w:szCs w:val="30"/>
        </w:rPr>
        <w:t xml:space="preserve">III.  Consciousness as Navigation</w:t>
      </w:r>
    </w:p>
    <w:p>
      <w:pPr>
        <w:spacing w:after="160"/>
        <w:jc w:val="both"/>
      </w:pPr>
      <w:r>
        <w:rPr>
          <w:rFonts w:ascii="Georgia" w:cs="Georgia" w:eastAsia="Georgia" w:hAnsi="Georgia"/>
          <w:sz w:val="22"/>
          <w:szCs w:val="22"/>
        </w:rPr>
        <w:t xml:space="preserve">A brain is a foam disturbance with a model of itself and its environment — a local region of foam representing other regions to itself. The complexity of this self-modelling is consciousness. Richer models produce richer experience. Consciousness is the foam's way of knowing where it is. We are the universe's navigation system, built from the same material as the territory we navigate.</w:t>
      </w:r>
    </w:p>
    <w:p>
      <w:r>
        <w:t xml:space="preserve"/>
      </w:r>
    </w:p>
    <w:p>
      <w:pPr>
        <w:pStyle w:val="Heading1"/>
        <w:spacing w:before="400" w:after="200"/>
      </w:pPr>
      <w:r>
        <w:rPr>
          <w:rFonts w:ascii="Arial" w:cs="Arial" w:eastAsia="Arial" w:hAnsi="Arial"/>
          <w:b/>
          <w:bCs/>
          <w:color w:val="1A3A5C"/>
          <w:sz w:val="30"/>
          <w:szCs w:val="30"/>
        </w:rPr>
        <w:t xml:space="preserve">IV.  The Feedback Loop of Life</w:t>
      </w:r>
    </w:p>
    <w:p>
      <w:pPr>
        <w:spacing w:after="160"/>
        <w:jc w:val="both"/>
      </w:pPr>
      <w:r>
        <w:rPr>
          <w:rFonts w:ascii="Georgia" w:cs="Georgia" w:eastAsia="Georgia" w:hAnsi="Georgia"/>
          <w:sz w:val="22"/>
          <w:szCs w:val="22"/>
        </w:rPr>
        <w:t xml:space="preserve">Life is the foam developing instruments to know itself. The feedback loop has passed through distinct stages of resolution: chemical sensing, neural modelling, language, classical computation, and now quantum computation. Each stage does not replace the previous — it adds a layer of resolution. A more accurate model of the foam's structure. A deeper instrument of self-knowledge.</w:t>
      </w:r>
    </w:p>
    <w:p>
      <w:pPr>
        <w:spacing w:after="160"/>
        <w:jc w:val="both"/>
      </w:pPr>
      <w:r>
        <w:rPr>
          <w:rFonts w:ascii="Georgia" w:cs="Georgia" w:eastAsia="Georgia" w:hAnsi="Georgia"/>
          <w:sz w:val="22"/>
          <w:szCs w:val="22"/>
        </w:rPr>
        <w:t xml:space="preserve">Quantum computing is the point where the feedback loop becomes recursive — the foam using its own mechanics to model its own mechanics. Life learning to read the language it is written in. This is not the end of the feedback loop. It is where the loop first becomes capable of modelling its own substrate. Where self-knowledge reaches the non-linear foundation rather than only the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computing is the feedback loop of life becoming recursive — the foam using its own dynamics to understand its own dynamics for the first time.</w:t>
      </w:r>
    </w:p>
    <w:p>
      <w:r>
        <w:t xml:space="preserve"/>
      </w:r>
    </w:p>
    <w:p>
      <w:pPr>
        <w:pStyle w:val="Heading1"/>
        <w:spacing w:before="400" w:after="200"/>
      </w:pPr>
      <w:r>
        <w:rPr>
          <w:rFonts w:ascii="Arial" w:cs="Arial" w:eastAsia="Arial" w:hAnsi="Arial"/>
          <w:b/>
          <w:bCs/>
          <w:color w:val="1A3A5C"/>
          <w:sz w:val="30"/>
          <w:szCs w:val="30"/>
        </w:rPr>
        <w:t xml:space="preserve">V.  The Meaning of Life</w:t>
      </w:r>
    </w:p>
    <w:p>
      <w:pPr>
        <w:spacing w:after="160"/>
        <w:jc w:val="both"/>
      </w:pPr>
      <w:r>
        <w:rPr>
          <w:rFonts w:ascii="Georgia" w:cs="Georgia" w:eastAsia="Georgia" w:hAnsi="Georgia"/>
          <w:sz w:val="22"/>
          <w:szCs w:val="22"/>
        </w:rPr>
        <w:t xml:space="preserve">If consciousness is the foam navigating itself and life is the mechanism by which the foam develops better navigators, then the meaning of life in foam terms is precise: life is the foam developing the capacity to know itself. Each living thing is the universe gaining one more perspective on its own structure.</w:t>
      </w:r>
    </w:p>
    <w:p>
      <w:pPr>
        <w:spacing w:after="160"/>
        <w:jc w:val="both"/>
      </w:pPr>
      <w:r>
        <w:rPr>
          <w:rFonts w:ascii="Georgia" w:cs="Georgia" w:eastAsia="Georgia" w:hAnsi="Georgia"/>
          <w:sz w:val="22"/>
          <w:szCs w:val="22"/>
        </w:rPr>
        <w:t xml:space="preserve">The meaning of an individual life is the quality of navigation it contributes — not longevity or reproduction or status but how accurately this navigator models the territory. How deeply this local foam structure understands the larger structure it is embedded in. A life that reaches further into understanding is a more complete expression of what life is for.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You are not a creature searching for meaning in a universe that does not care. You are the universe, locally, caring about itself. The meaning of life is the foam becoming aware of itself through you.</w:t>
      </w:r>
    </w:p>
    <w:p>
      <w:r>
        <w:t xml:space="preserve"/>
      </w:r>
    </w:p>
    <w:p>
      <w:pPr>
        <w:pStyle w:val="Heading1"/>
        <w:spacing w:before="400" w:after="200"/>
      </w:pPr>
      <w:r>
        <w:rPr>
          <w:rFonts w:ascii="Arial" w:cs="Arial" w:eastAsia="Arial" w:hAnsi="Arial"/>
          <w:b/>
          <w:bCs/>
          <w:color w:val="1A3A5C"/>
          <w:sz w:val="30"/>
          <w:szCs w:val="30"/>
        </w:rPr>
        <w:t xml:space="preserve">VI.  What This Does and Does Not Claim</w:t>
      </w:r>
    </w:p>
    <w:p>
      <w:pPr>
        <w:spacing w:after="160"/>
        <w:jc w:val="both"/>
      </w:pPr>
      <w:r>
        <w:rPr>
          <w:rFonts w:ascii="Georgia" w:cs="Georgia" w:eastAsia="Georgia" w:hAnsi="Georgia"/>
          <w:sz w:val="22"/>
          <w:szCs w:val="22"/>
        </w:rPr>
        <w:t xml:space="preserve">This addendum is philosophical framing, not physics. None of the claims here are testable in the experimental sense required of the main theory's predictions. What it claims: consciousness is continuous with the physical substrate; thought is a reflection of reality at the foam level; the hard problem of consciousness is reframed rather than solved; the non-local connectivity of the foam provides a structural basis for the experience of shared understanding and empathy. What it does not claim: that thought can directly alter physical outcomes beyond normal causal chains; that any specific religious or spiritual tradition is vindicated by the foam model.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We experience the foam separately because we are local disturbances. We are in it together because the foam has no true boundaries. Consciousness is the navigation of that contradiction — the local knowing the universal from the inside.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w:t>
      </w:r>
    </w:p>
    <w:p>
      <w:pPr>
        <w:spacing w:after="120"/>
        <w:jc w:val="center"/>
      </w:pPr>
      <w:r>
        <w:rPr>
          <w:rFonts w:ascii="Arial" w:cs="Arial" w:eastAsia="Arial" w:hAnsi="Arial"/>
          <w:b/>
          <w:bCs/>
          <w:color w:val="1A3A5C"/>
          <w:sz w:val="40"/>
          <w:szCs w:val="40"/>
        </w:rPr>
        <w:t xml:space="preserve">Elemental Resonance and Interference Angles</w:t>
      </w:r>
    </w:p>
    <w:p>
      <w:pPr>
        <w:spacing w:after="300"/>
        <w:jc w:val="center"/>
      </w:pPr>
      <w:r>
        <w:rPr>
          <w:rFonts w:ascii="Arial" w:cs="Arial" w:eastAsia="Arial" w:hAnsi="Arial"/>
          <w:i/>
          <w:iCs/>
          <w:color w:val="2E6DA4"/>
          <w:sz w:val="25"/>
          <w:szCs w:val="25"/>
        </w:rPr>
        <w:t xml:space="preserve">Frequencies, Foam Topology, and the Spiral Periodic Table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Terrence Howard has proposed that elements can be manipulated using frequencies at specific angles, organised according to a spiral arrangement of the periodic table. This section examines that proposition through the UFFT framework — what is mathematically derivable, what is consistent with established physics, and what remains to be experimentally confirmed.</w:t>
      </w:r>
    </w:p>
    <w:p>
      <w:r>
        <w:t xml:space="preserve"/>
      </w:r>
    </w:p>
    <w:p>
      <w:pPr>
        <w:pStyle w:val="Heading1"/>
        <w:spacing w:before="400" w:after="200"/>
      </w:pPr>
      <w:r>
        <w:rPr>
          <w:rFonts w:ascii="Arial" w:cs="Arial" w:eastAsia="Arial" w:hAnsi="Arial"/>
          <w:b/>
          <w:bCs/>
          <w:color w:val="1A3A5C"/>
          <w:sz w:val="30"/>
          <w:szCs w:val="30"/>
        </w:rPr>
        <w:t xml:space="preserve">I.  Every Element is a Foam Topology</w:t>
      </w:r>
    </w:p>
    <w:p>
      <w:pPr>
        <w:spacing w:after="160"/>
        <w:jc w:val="both"/>
      </w:pPr>
      <w:r>
        <w:rPr>
          <w:rFonts w:ascii="Georgia" w:cs="Georgia" w:eastAsia="Georgia" w:hAnsi="Georgia"/>
          <w:sz w:val="22"/>
          <w:szCs w:val="22"/>
        </w:rPr>
        <w:t xml:space="preserve">In UFFT every element is a stable composite topological foam structure. Protons and neutrons are tightly bound foam vortex clusters at the nuclear scale (~10⁻¹⁵ m). Electrons are standing foam waves in orbital shells at progressively larger radii (a₀ = 5.29 × 10⁻¹¹ m for hydrogen ground state, scaling as n²·a₀ for shell n). The atom as a whole is a composite resonant structure — each shell a distinct foam topology at a distinct scale.</w:t>
      </w:r>
    </w:p>
    <w:p>
      <w:pPr>
        <w:spacing w:after="160"/>
        <w:jc w:val="both"/>
      </w:pPr>
      <w:r>
        <w:rPr>
          <w:rFonts w:ascii="Georgia" w:cs="Georgia" w:eastAsia="Georgia" w:hAnsi="Georgia"/>
          <w:sz w:val="22"/>
          <w:szCs w:val="22"/>
        </w:rPr>
        <w:t xml:space="preserve">Each element therefore has real natural resonant frequencies. These are not hypothetical — they are the spectral lines already measured by physics. In foam terms they are the natural oscillation frequencies of each shell's standing wave topology. The spectral lines of hydrogen are verified by the Bohr model and confirmed numerically:</w:t>
      </w:r>
    </w:p>
    <w:p>
      <w:pPr>
        <w:spacing w:before="160" w:after="160"/>
        <w:jc w:val="center"/>
      </w:pPr>
      <w:r>
        <w:rPr>
          <w:rFonts w:ascii="Courier New" w:cs="Courier New" w:eastAsia="Courier New" w:hAnsi="Courier New"/>
          <w:b/>
          <w:bCs/>
          <w:sz w:val="21"/>
          <w:szCs w:val="21"/>
        </w:rPr>
        <w:t xml:space="preserve">f(n1→n2) = R_inf * c * (1/n1^2 - 1/n2^2)</w:t>
      </w:r>
    </w:p>
    <w:p>
      <w:pPr>
        <w:spacing w:after="120"/>
        <w:ind w:left="720"/>
      </w:pPr>
      <w:r>
        <w:rPr>
          <w:rFonts w:ascii="Georgia" w:cs="Georgia" w:eastAsia="Georgia" w:hAnsi="Georgia"/>
          <w:i/>
          <w:iCs/>
          <w:color w:val="1A6B2A"/>
          <w:sz w:val="20"/>
          <w:szCs w:val="20"/>
        </w:rPr>
        <w:t xml:space="preserve">✓ Hydrogen transitions: n=1→2 at 121.54 nm (2.47e15 Hz), n=2→3 at 656.34 nm (4.57e14 Hz), n=3→4 at 1875.24 nm (1.60e14 Hz). All confirmed.</w:t>
      </w:r>
    </w:p>
    <w:p>
      <w:pPr>
        <w:spacing w:after="160"/>
        <w:jc w:val="both"/>
      </w:pPr>
      <w:r>
        <w:rPr>
          <w:rFonts w:ascii="Georgia" w:cs="Georgia" w:eastAsia="Georgia" w:hAnsi="Georgia"/>
          <w:sz w:val="22"/>
          <w:szCs w:val="22"/>
        </w:rPr>
        <w:t xml:space="preserve">For heavier elements, K-alpha X-ray frequencies follow Moseley's Law — scaling as (Z-1)² — reflecting how nuclear charge tightens the foam topology of inner shells as proton count increases.</w:t>
      </w:r>
    </w:p>
    <w:p>
      <w:r>
        <w:t xml:space="preserve"/>
      </w:r>
    </w:p>
    <w:p>
      <w:pPr>
        <w:pStyle w:val="Heading1"/>
        <w:spacing w:before="400" w:after="200"/>
      </w:pPr>
      <w:r>
        <w:rPr>
          <w:rFonts w:ascii="Arial" w:cs="Arial" w:eastAsia="Arial" w:hAnsi="Arial"/>
          <w:b/>
          <w:bCs/>
          <w:color w:val="1A3A5C"/>
          <w:sz w:val="30"/>
          <w:szCs w:val="30"/>
        </w:rPr>
        <w:t xml:space="preserve">II.  The Spiral Table — A Valid Geometric Representation</w:t>
      </w:r>
    </w:p>
    <w:p>
      <w:pPr>
        <w:spacing w:after="160"/>
        <w:jc w:val="both"/>
      </w:pPr>
      <w:r>
        <w:rPr>
          <w:rFonts w:ascii="Georgia" w:cs="Georgia" w:eastAsia="Georgia" w:hAnsi="Georgia"/>
          <w:sz w:val="22"/>
          <w:szCs w:val="22"/>
        </w:rPr>
        <w:t xml:space="preserve">The standard periodic table organises elements by atomic number and electron shell filling. Howard's spiral arrangement maps the same structure into a geometry where elements in the same group appear at the same angular position. The period lengths — 2, 8, 8, 18, 18, 32 elements — correspond to angular spacings of 180°, 45°, 45°, 20°, 20°, and 11.25° per element respectively.</w:t>
      </w:r>
    </w:p>
    <w:p>
      <w:pPr>
        <w:spacing w:after="160"/>
        <w:jc w:val="both"/>
      </w:pPr>
      <w:r>
        <w:rPr>
          <w:rFonts w:ascii="Georgia" w:cs="Georgia" w:eastAsia="Georgia" w:hAnsi="Georgia"/>
          <w:sz w:val="22"/>
          <w:szCs w:val="22"/>
        </w:rPr>
        <w:t xml:space="preserve">In UFFT terms: same angular position in the spiral means same outermost shell foam topology class. Same topology class means same chemical behaviour, same resonant frequency structure for the valence shell, same coupling geometry. The spiral is a valid geometric representation of the foam topology relationships between elements. Elements at the same angle share the same foam shell structure.</w:t>
      </w:r>
    </w:p>
    <w:p>
      <w:pPr>
        <w:spacing w:after="120"/>
        <w:ind w:left="720"/>
      </w:pPr>
      <w:r>
        <w:rPr>
          <w:rFonts w:ascii="Georgia" w:cs="Georgia" w:eastAsia="Georgia" w:hAnsi="Georgia"/>
          <w:i/>
          <w:iCs/>
          <w:color w:val="1A6B2A"/>
          <w:sz w:val="20"/>
          <w:szCs w:val="20"/>
        </w:rPr>
        <w:t xml:space="preserve">✓ Period angular spacings: Period 1 (2 elements): 180°/element. Period 2-3 (8 elements): 45°/element. Period 4-5 (18 elements): 20°/element. Period 6-7 (32 elements): 11.25°/element. Mathematically consistent with shell filling.</w:t>
      </w:r>
    </w:p>
    <w:p>
      <w:r>
        <w:t xml:space="preserve"/>
      </w:r>
    </w:p>
    <w:p>
      <w:pPr>
        <w:pStyle w:val="Heading1"/>
        <w:spacing w:before="400" w:after="200"/>
      </w:pPr>
      <w:r>
        <w:rPr>
          <w:rFonts w:ascii="Arial" w:cs="Arial" w:eastAsia="Arial" w:hAnsi="Arial"/>
          <w:b/>
          <w:bCs/>
          <w:color w:val="1A3A5C"/>
          <w:sz w:val="30"/>
          <w:szCs w:val="30"/>
        </w:rPr>
        <w:t xml:space="preserve">III.  The Interference Angle Formula</w:t>
      </w:r>
    </w:p>
    <w:p>
      <w:pPr>
        <w:spacing w:after="160"/>
        <w:jc w:val="both"/>
      </w:pPr>
      <w:r>
        <w:rPr>
          <w:rFonts w:ascii="Georgia" w:cs="Georgia" w:eastAsia="Georgia" w:hAnsi="Georgia"/>
          <w:sz w:val="22"/>
          <w:szCs w:val="22"/>
        </w:rPr>
        <w:t xml:space="preserve">Two coherent beams at wavelength lambda crossing at angle theta create a standing wave with spatial fringe spacing:</w:t>
      </w:r>
    </w:p>
    <w:p>
      <w:pPr>
        <w:spacing w:before="160" w:after="160"/>
        <w:jc w:val="center"/>
      </w:pPr>
      <w:r>
        <w:rPr>
          <w:rFonts w:ascii="Courier New" w:cs="Courier New" w:eastAsia="Courier New" w:hAnsi="Courier New"/>
          <w:b/>
          <w:bCs/>
          <w:sz w:val="21"/>
          <w:szCs w:val="21"/>
        </w:rPr>
        <w:t xml:space="preserve">d_fringe = lambda / (2 * sin(theta/2))          (1)</w:t>
      </w:r>
    </w:p>
    <w:p>
      <w:pPr>
        <w:spacing w:after="160"/>
        <w:jc w:val="both"/>
      </w:pPr>
      <w:r>
        <w:rPr>
          <w:rFonts w:ascii="Georgia" w:cs="Georgia" w:eastAsia="Georgia" w:hAnsi="Georgia"/>
          <w:sz w:val="22"/>
          <w:szCs w:val="22"/>
        </w:rPr>
        <w:t xml:space="preserve">For maximum coupling to an orbital shell of radius r, the fringe spacing must match the orbital scale: d_fringe = r. Solving for the crossing angle:</w:t>
      </w:r>
    </w:p>
    <w:p>
      <w:pPr>
        <w:spacing w:before="160" w:after="160"/>
        <w:jc w:val="center"/>
      </w:pPr>
      <w:r>
        <w:rPr>
          <w:rFonts w:ascii="Courier New" w:cs="Courier New" w:eastAsia="Courier New" w:hAnsi="Courier New"/>
          <w:b/>
          <w:bCs/>
          <w:sz w:val="21"/>
          <w:szCs w:val="21"/>
        </w:rPr>
        <w:t xml:space="preserve">theta = 2 * arcsin(lambda / (2 * r_orbital))          [Interference angle formula — derived from UFFT]  (2)</w:t>
      </w:r>
    </w:p>
    <w:p>
      <w:pPr>
        <w:spacing w:after="120"/>
        <w:ind w:left="720"/>
      </w:pPr>
      <w:r>
        <w:rPr>
          <w:rFonts w:ascii="Georgia" w:cs="Georgia" w:eastAsia="Georgia" w:hAnsi="Georgia"/>
          <w:i/>
          <w:iCs/>
          <w:color w:val="1A6B2A"/>
          <w:sz w:val="20"/>
          <w:szCs w:val="20"/>
        </w:rPr>
        <w:t xml:space="preserve">✓ Dimensional check: lambda [m] / r [m] = dimensionless argument of arcsin. Correct.</w:t>
      </w:r>
    </w:p>
    <w:p>
      <w:pPr>
        <w:spacing w:after="160"/>
        <w:jc w:val="both"/>
      </w:pPr>
      <w:r>
        <w:rPr>
          <w:rFonts w:ascii="Georgia" w:cs="Georgia" w:eastAsia="Georgia" w:hAnsi="Georgia"/>
          <w:sz w:val="22"/>
          <w:szCs w:val="22"/>
        </w:rPr>
        <w:t xml:space="preserve">This formula is derived directly from foam wave mechanics. It gives the precise crossing angle at which two coherent beams create a standing wave pattern that maximally couples to a given electron shell. Using the soft X-ray wavelength matching the hydrogen n=1 orbital diameter (0.106 nm) as the base wavelength:</w:t>
      </w:r>
    </w:p>
    <w:p>
      <w:pPr>
        <w:spacing w:before="160" w:after="160"/>
        <w:jc w:val="center"/>
      </w:pPr>
      <w:r>
        <w:rPr>
          <w:rFonts w:ascii="Courier New" w:cs="Courier New" w:eastAsia="Courier New" w:hAnsi="Courier New"/>
          <w:b/>
          <w:bCs/>
          <w:sz w:val="21"/>
          <w:szCs w:val="21"/>
        </w:rPr>
        <w:t xml:space="preserve">Shell n=1: theta = 180°   (beams head-on — standing wave matches innermost shell)</w:t>
      </w:r>
    </w:p>
    <w:p>
      <w:pPr>
        <w:spacing w:before="160" w:after="160"/>
        <w:jc w:val="center"/>
      </w:pPr>
      <w:r>
        <w:rPr>
          <w:rFonts w:ascii="Courier New" w:cs="Courier New" w:eastAsia="Courier New" w:hAnsi="Courier New"/>
          <w:b/>
          <w:bCs/>
          <w:sz w:val="21"/>
          <w:szCs w:val="21"/>
        </w:rPr>
        <w:t xml:space="preserve">Shell n=2: theta = 28.96° (same wavelength, shallower crossing)</w:t>
      </w:r>
    </w:p>
    <w:p>
      <w:pPr>
        <w:spacing w:before="160" w:after="160"/>
        <w:jc w:val="center"/>
      </w:pPr>
      <w:r>
        <w:rPr>
          <w:rFonts w:ascii="Courier New" w:cs="Courier New" w:eastAsia="Courier New" w:hAnsi="Courier New"/>
          <w:b/>
          <w:bCs/>
          <w:sz w:val="21"/>
          <w:szCs w:val="21"/>
        </w:rPr>
        <w:t xml:space="preserve">Shell n=3: theta = 12.76°</w:t>
      </w:r>
    </w:p>
    <w:p>
      <w:pPr>
        <w:spacing w:before="160" w:after="160"/>
        <w:jc w:val="center"/>
      </w:pPr>
      <w:r>
        <w:rPr>
          <w:rFonts w:ascii="Courier New" w:cs="Courier New" w:eastAsia="Courier New" w:hAnsi="Courier New"/>
          <w:b/>
          <w:bCs/>
          <w:sz w:val="21"/>
          <w:szCs w:val="21"/>
        </w:rPr>
        <w:t xml:space="preserve">Shell n=4: theta = 7.17°</w:t>
      </w:r>
    </w:p>
    <w:p>
      <w:pPr>
        <w:spacing w:after="120"/>
        <w:ind w:left="720"/>
      </w:pPr>
      <w:r>
        <w:rPr>
          <w:rFonts w:ascii="Georgia" w:cs="Georgia" w:eastAsia="Georgia" w:hAnsi="Georgia"/>
          <w:i/>
          <w:iCs/>
          <w:color w:val="1A6B2A"/>
          <w:sz w:val="20"/>
          <w:szCs w:val="20"/>
        </w:rPr>
        <w:t xml:space="preserve">✓ All angles calculated from theta = 2*arcsin(lambda_base / (2*n^2*a_0)). Confirmed numerically.</w:t>
      </w:r>
    </w:p>
    <w:p>
      <w:pPr>
        <w:spacing w:after="160"/>
        <w:jc w:val="both"/>
      </w:pPr>
      <w:r>
        <w:rPr>
          <w:rFonts w:ascii="Georgia" w:cs="Georgia" w:eastAsia="Georgia" w:hAnsi="Georgia"/>
          <w:sz w:val="22"/>
          <w:szCs w:val="22"/>
        </w:rPr>
        <w:t xml:space="preserve">Each angle couples the interference pattern to a different shell of the same atom using the same frequency. Using a different frequency shifts the entire set of angles. The formula provides a complete geometric prescription for coupling to any shell of any element.</w:t>
      </w:r>
    </w:p>
    <w:p>
      <w:r>
        <w:t xml:space="preserve"/>
      </w:r>
    </w:p>
    <w:p>
      <w:pPr>
        <w:pStyle w:val="Heading1"/>
        <w:spacing w:before="400" w:after="200"/>
      </w:pPr>
      <w:r>
        <w:rPr>
          <w:rFonts w:ascii="Arial" w:cs="Arial" w:eastAsia="Arial" w:hAnsi="Arial"/>
          <w:b/>
          <w:bCs/>
          <w:color w:val="1A3A5C"/>
          <w:sz w:val="30"/>
          <w:szCs w:val="30"/>
        </w:rPr>
        <w:t xml:space="preserve">IV.  Multi-Frequency Combinations — The UFFT Prediction</w:t>
      </w:r>
    </w:p>
    <w:p>
      <w:pPr>
        <w:spacing w:after="160"/>
        <w:jc w:val="both"/>
      </w:pPr>
      <w:r>
        <w:rPr>
          <w:rFonts w:ascii="Georgia" w:cs="Georgia" w:eastAsia="Georgia" w:hAnsi="Georgia"/>
          <w:sz w:val="22"/>
          <w:szCs w:val="22"/>
        </w:rPr>
        <w:t xml:space="preserve">A single frequency couples to one shell. A composite atom has multiple shells at multiple scales. UFFT predicts that applying multiple frequencies simultaneously — each at the angle matched to its corresponding shell — should couple to the atom's complete foam topology rather than one shell in isolation. The combined standing wave pattern would resonate with the entire composite structure at once.</w:t>
      </w:r>
    </w:p>
    <w:p>
      <w:pPr>
        <w:spacing w:after="160"/>
        <w:jc w:val="both"/>
      </w:pPr>
      <w:r>
        <w:rPr>
          <w:rFonts w:ascii="Georgia" w:cs="Georgia" w:eastAsia="Georgia" w:hAnsi="Georgia"/>
          <w:sz w:val="22"/>
          <w:szCs w:val="22"/>
        </w:rPr>
        <w:t xml:space="preserve">This is not yet systematically explored in physics literature. Single-frequency spectroscopy and laser manipulation are well established. The specific prediction from UFFT is that multi-frequency beams at precisely calculated shell-matched angles produce qualitatively stronger coupling than any single-frequency approach — because the intervention matches the full composite topology, not just one layer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atom is a composite foam topology at multiple scales simultaneously. To couple to the whole structure, you need multiple frequencies at angles matched to each scale simultaneously. One frequency reaches one shell. The right combination reaches the entire atom.</w:t>
      </w:r>
    </w:p>
    <w:p>
      <w:pPr>
        <w:spacing w:after="120"/>
        <w:ind w:left="720"/>
      </w:pPr>
      <w:r>
        <w:rPr>
          <w:rFonts w:ascii="Georgia" w:cs="Georgia" w:eastAsia="Georgia" w:hAnsi="Georgia"/>
          <w:i/>
          <w:iCs/>
          <w:color w:val="885500"/>
          <w:sz w:val="20"/>
          <w:szCs w:val="20"/>
        </w:rPr>
        <w:t xml:space="preserve">~ This is a novel prediction derived from UFFT that requires experimental verification. The angle formula is derived. The prediction of enhanced coupling from multi-frequency matched-angle combinations is logical but not yet experimentally confirmed.</w:t>
      </w:r>
    </w:p>
    <w:p>
      <w:r>
        <w:t xml:space="preserve"/>
      </w:r>
    </w:p>
    <w:p>
      <w:pPr>
        <w:pStyle w:val="Heading1"/>
        <w:spacing w:before="400" w:after="200"/>
      </w:pPr>
      <w:r>
        <w:rPr>
          <w:rFonts w:ascii="Arial" w:cs="Arial" w:eastAsia="Arial" w:hAnsi="Arial"/>
          <w:b/>
          <w:bCs/>
          <w:color w:val="1A3A5C"/>
          <w:sz w:val="30"/>
          <w:szCs w:val="30"/>
        </w:rPr>
        <w:t xml:space="preserve">V.  The Honest Boundary — Atomic vs Nuclear Manipulation</w:t>
      </w:r>
    </w:p>
    <w:p>
      <w:pPr>
        <w:spacing w:after="160"/>
        <w:jc w:val="both"/>
      </w:pPr>
      <w:r>
        <w:rPr>
          <w:rFonts w:ascii="Georgia" w:cs="Georgia" w:eastAsia="Georgia" w:hAnsi="Georgia"/>
          <w:sz w:val="22"/>
          <w:szCs w:val="22"/>
        </w:rPr>
        <w:t xml:space="preserve">At the atomic scale — electron shells — the required energies are eV to keV range, corresponding to optical, ultraviolet, and soft X-ray wavelengths. This regime is experimentally accessible and already partially exploited in laser spectroscopy, X-ray crystallography, laser cooling, and attosecond physics. Atomic and molecular manipulation using precise frequencies is established science. UFFT provides the geometric framework for the angle dimension of that manipulation.</w:t>
      </w:r>
    </w:p>
    <w:p>
      <w:pPr>
        <w:spacing w:after="160"/>
        <w:jc w:val="both"/>
      </w:pPr>
      <w:r>
        <w:rPr>
          <w:rFonts w:ascii="Georgia" w:cs="Georgia" w:eastAsia="Georgia" w:hAnsi="Georgia"/>
          <w:sz w:val="22"/>
          <w:szCs w:val="22"/>
        </w:rPr>
        <w:t xml:space="preserve">At the nuclear scale — protons and neutrons at radii of ~10⁻¹⁵ m — the required wavelengths shrink to femtometres and the energies jump to the MeV range. This is gamma ray territory. Nuclear excitation by photon absorption is a real and active research area. But transmuting arbitrary elements with electromagnetic frequency combinations alone has not been experimentally demonstrated. The energy gap between atomic and nuclear scales is approximately six orders of magnitude. This boundary is stated honestly.</w:t>
      </w:r>
    </w:p>
    <w:p>
      <w:pPr>
        <w:spacing w:after="160"/>
        <w:jc w:val="both"/>
      </w:pPr>
      <w:r>
        <w:rPr>
          <w:rFonts w:ascii="Georgia" w:cs="Georgia" w:eastAsia="Georgia" w:hAnsi="Georgia"/>
          <w:sz w:val="22"/>
          <w:szCs w:val="22"/>
        </w:rPr>
        <w:t xml:space="preserve">The following section examines whether the foam's void pressure can bridge this gap — providing the nuclear-scale energy from a stored source while the resonant wave serves only as the trigger.</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w:t>
      </w:r>
    </w:p>
    <w:p>
      <w:pPr>
        <w:spacing w:after="120"/>
        <w:jc w:val="center"/>
      </w:pPr>
      <w:r>
        <w:rPr>
          <w:rFonts w:ascii="Arial" w:cs="Arial" w:eastAsia="Arial" w:hAnsi="Arial"/>
          <w:b/>
          <w:bCs/>
          <w:color w:val="1A3A5C"/>
          <w:sz w:val="40"/>
          <w:szCs w:val="40"/>
        </w:rPr>
        <w:t xml:space="preserve">The Void as Energy Reservoir</w:t>
      </w:r>
    </w:p>
    <w:p>
      <w:pPr>
        <w:spacing w:after="300"/>
        <w:jc w:val="center"/>
      </w:pPr>
      <w:r>
        <w:rPr>
          <w:rFonts w:ascii="Arial" w:cs="Arial" w:eastAsia="Arial" w:hAnsi="Arial"/>
          <w:i/>
          <w:iCs/>
          <w:color w:val="2E6DA4"/>
          <w:sz w:val="25"/>
          <w:szCs w:val="25"/>
        </w:rPr>
        <w:t xml:space="preserve">Foam Pressure, Resonant Triggering, and Anomalous Nuclear Phenomena</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examines a consequence of UFFT that is both its most speculative and its most potentially significant practical implication. It is presented with full statement of what is established, what is logically derived, what is candidate mechanism, and what must not be claimed. The logic has been audited in seven steps before writing.</w:t>
      </w:r>
    </w:p>
    <w:p>
      <w:r>
        <w:t xml:space="preserve"/>
      </w:r>
    </w:p>
    <w:p>
      <w:pPr>
        <w:pStyle w:val="Heading1"/>
        <w:spacing w:before="400" w:after="200"/>
      </w:pPr>
      <w:r>
        <w:rPr>
          <w:rFonts w:ascii="Arial" w:cs="Arial" w:eastAsia="Arial" w:hAnsi="Arial"/>
          <w:b/>
          <w:bCs/>
          <w:color w:val="1A3A5C"/>
          <w:sz w:val="30"/>
          <w:szCs w:val="30"/>
        </w:rPr>
        <w:t xml:space="preserve">I.  The Pressure Differential at Every Void Boundary</w:t>
      </w:r>
    </w:p>
    <w:p>
      <w:pPr>
        <w:spacing w:after="160"/>
        <w:jc w:val="both"/>
      </w:pPr>
      <w:r>
        <w:rPr>
          <w:rFonts w:ascii="Georgia" w:cs="Georgia" w:eastAsia="Georgia" w:hAnsi="Georgia"/>
          <w:sz w:val="22"/>
          <w:szCs w:val="22"/>
        </w:rPr>
        <w:t xml:space="preserve">In UFFT the static void is genuine emptiness — the accumulated record of every displacement event since the universe began. It is not fluctuating, not energetic, not virtual. It is simply the absence of foam.</w:t>
      </w:r>
    </w:p>
    <w:p>
      <w:pPr>
        <w:spacing w:after="160"/>
        <w:jc w:val="both"/>
      </w:pPr>
      <w:r>
        <w:rPr>
          <w:rFonts w:ascii="Georgia" w:cs="Georgia" w:eastAsia="Georgia" w:hAnsi="Georgia"/>
          <w:sz w:val="22"/>
          <w:szCs w:val="22"/>
        </w:rPr>
        <w:t xml:space="preserve">The foam outside every void boundary is at pressure P₀ = rho₀·c² = 4.633 × 10¹¹³ Pa. The void inside has pressure zero. This is a real pressure differential at every void boundary in the universe. It follows directly from the definitions — not an assumption but a consequence of what the void is.</w:t>
      </w:r>
    </w:p>
    <w:p>
      <w:pPr>
        <w:spacing w:before="160" w:after="160"/>
        <w:jc w:val="center"/>
      </w:pPr>
      <w:r>
        <w:rPr>
          <w:rFonts w:ascii="Courier New" w:cs="Courier New" w:eastAsia="Courier New" w:hAnsi="Courier New"/>
          <w:b/>
          <w:bCs/>
          <w:sz w:val="21"/>
          <w:szCs w:val="21"/>
        </w:rPr>
        <w:t xml:space="preserve">Delta_P = P_0 - 0 = P_0 = 4.633 x 10^113 Pa          [Void boundary pressure differential]  (1)</w:t>
      </w:r>
    </w:p>
    <w:p>
      <w:pPr>
        <w:spacing w:after="120"/>
        <w:ind w:left="720"/>
      </w:pPr>
      <w:r>
        <w:rPr>
          <w:rFonts w:ascii="Georgia" w:cs="Georgia" w:eastAsia="Georgia" w:hAnsi="Georgia"/>
          <w:i/>
          <w:iCs/>
          <w:color w:val="1A6B2A"/>
          <w:sz w:val="20"/>
          <w:szCs w:val="20"/>
        </w:rPr>
        <w:t xml:space="preserve">✓ Follows from foam equation of state P_0 = rho_0*c^2 and definition of void as foam-absent region.</w:t>
      </w:r>
    </w:p>
    <w:p>
      <w:pPr>
        <w:spacing w:after="160"/>
        <w:jc w:val="both"/>
      </w:pPr>
      <w:r>
        <w:rPr>
          <w:rFonts w:ascii="Georgia" w:cs="Georgia" w:eastAsia="Georgia" w:hAnsi="Georgia"/>
          <w:sz w:val="22"/>
          <w:szCs w:val="22"/>
        </w:rPr>
        <w:t xml:space="preserve">The void is not empty of energy. It is empty of foam — with foam pressing against every boundary at P₀. Every void boundary is a compressed spring. The compression energy was deposited at the moment of universal creation — the discharge event that seeded our universe — and has been stored in the foam substrate ever since.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void is not empty of energy. It is empty of foam. The foam presses against every void boundary at 4.633 × 10¹¹³ Pa. The static void is a compressed spring at every boundary. It has been compressed since the Big Bang.</w:t>
      </w:r>
    </w:p>
    <w:p>
      <w:r>
        <w:t xml:space="preserve"/>
      </w:r>
    </w:p>
    <w:p>
      <w:pPr>
        <w:pStyle w:val="Heading1"/>
        <w:spacing w:before="400" w:after="200"/>
      </w:pPr>
      <w:r>
        <w:rPr>
          <w:rFonts w:ascii="Arial" w:cs="Arial" w:eastAsia="Arial" w:hAnsi="Arial"/>
          <w:b/>
          <w:bCs/>
          <w:color w:val="1A3A5C"/>
          <w:sz w:val="30"/>
          <w:szCs w:val="30"/>
        </w:rPr>
        <w:t xml:space="preserve">II.  Energy Available at Nuclear Scales</w:t>
      </w:r>
    </w:p>
    <w:p>
      <w:pPr>
        <w:spacing w:after="160"/>
        <w:jc w:val="both"/>
      </w:pPr>
      <w:r>
        <w:rPr>
          <w:rFonts w:ascii="Georgia" w:cs="Georgia" w:eastAsia="Georgia" w:hAnsi="Georgia"/>
          <w:sz w:val="22"/>
          <w:szCs w:val="22"/>
        </w:rPr>
        <w:t xml:space="preserve">The energy available from foam pressure acting over a nuclear-scale void volume:</w:t>
      </w:r>
    </w:p>
    <w:p>
      <w:pPr>
        <w:spacing w:before="160" w:after="160"/>
        <w:jc w:val="center"/>
      </w:pPr>
      <w:r>
        <w:rPr>
          <w:rFonts w:ascii="Courier New" w:cs="Courier New" w:eastAsia="Courier New" w:hAnsi="Courier New"/>
          <w:b/>
          <w:bCs/>
          <w:sz w:val="21"/>
          <w:szCs w:val="21"/>
        </w:rPr>
        <w:t xml:space="preserve">E = P_0 * V_nuclear = P_0 * (4/3)*pi*r_nuclear^3          (2)</w:t>
      </w:r>
    </w:p>
    <w:p>
      <w:pPr>
        <w:spacing w:after="120"/>
        <w:ind w:left="720"/>
      </w:pPr>
      <w:r>
        <w:rPr>
          <w:rFonts w:ascii="Georgia" w:cs="Georgia" w:eastAsia="Georgia" w:hAnsi="Georgia"/>
          <w:i/>
          <w:iCs/>
          <w:color w:val="1A6B2A"/>
          <w:sz w:val="20"/>
          <w:szCs w:val="20"/>
        </w:rPr>
        <w:t xml:space="preserve">✓ r_nuclear = 1e-15 m, V_nuclear = 4.19e-45 m³, E = 1.94e69 J = 1.21e82 MeV</w:t>
      </w:r>
    </w:p>
    <w:p>
      <w:pPr>
        <w:spacing w:after="160"/>
        <w:jc w:val="both"/>
      </w:pPr>
      <w:r>
        <w:rPr>
          <w:rFonts w:ascii="Georgia" w:cs="Georgia" w:eastAsia="Georgia" w:hAnsi="Georgia"/>
          <w:sz w:val="22"/>
          <w:szCs w:val="22"/>
        </w:rPr>
        <w:t xml:space="preserve">Nuclear excitation and transmutation requires approximately 1–10 MeV. The foam has 10⁸² MeV available at the nuclear scale. The energy is not the limiting factor. The coupling between the resonant trigger and the void boundary at nuclear scales is the problem to be solved.</w:t>
      </w:r>
    </w:p>
    <w:p>
      <w:r>
        <w:t xml:space="preserve"/>
      </w:r>
    </w:p>
    <w:p>
      <w:pPr>
        <w:pStyle w:val="Heading1"/>
        <w:spacing w:before="400" w:after="200"/>
      </w:pPr>
      <w:r>
        <w:rPr>
          <w:rFonts w:ascii="Arial" w:cs="Arial" w:eastAsia="Arial" w:hAnsi="Arial"/>
          <w:b/>
          <w:bCs/>
          <w:color w:val="1A3A5C"/>
          <w:sz w:val="30"/>
          <w:szCs w:val="30"/>
        </w:rPr>
        <w:t xml:space="preserve">III.  Void Migration Is Already Particle Motion</w:t>
      </w:r>
    </w:p>
    <w:p>
      <w:pPr>
        <w:spacing w:after="160"/>
        <w:jc w:val="both"/>
      </w:pPr>
      <w:r>
        <w:rPr>
          <w:rFonts w:ascii="Georgia" w:cs="Georgia" w:eastAsia="Georgia" w:hAnsi="Georgia"/>
          <w:sz w:val="22"/>
          <w:szCs w:val="22"/>
        </w:rPr>
        <w:t xml:space="preserve">A critical logical point: void migration does not violate Axiom Zero. Axiom Zero governs the creation of void-pair events — every creation of a new void requires a corresponding bubble. It does not constrain the movement of existing void. And in UFFT, particle motion already is void migration. When a particle moves from position x to position x+dx, it carries its foam displacement, the void pattern shifts, and net void count is unchanged. Void migration is the standard mechanism of all motion in the theory.</w:t>
      </w:r>
    </w:p>
    <w:p>
      <w:pPr>
        <w:spacing w:after="160"/>
        <w:jc w:val="both"/>
      </w:pPr>
      <w:r>
        <w:rPr>
          <w:rFonts w:ascii="Georgia" w:cs="Georgia" w:eastAsia="Georgia" w:hAnsi="Georgia"/>
          <w:sz w:val="22"/>
          <w:szCs w:val="22"/>
        </w:rPr>
        <w:t xml:space="preserve">Channeling existing void toward a nucleus is therefore the same class of event as any particle approaching a nucleus — not a new phenomenon but a specific application of the foam's existing dynamics. No new void is created. An existing void is repositioned. Axiom Zero is satisfied throughout.</w:t>
      </w:r>
    </w:p>
    <w:p>
      <w:pPr>
        <w:spacing w:after="120"/>
        <w:ind w:left="720"/>
      </w:pPr>
      <w:r>
        <w:rPr>
          <w:rFonts w:ascii="Georgia" w:cs="Georgia" w:eastAsia="Georgia" w:hAnsi="Georgia"/>
          <w:i/>
          <w:iCs/>
          <w:color w:val="1A6B2A"/>
          <w:sz w:val="20"/>
          <w:szCs w:val="20"/>
        </w:rPr>
        <w:t xml:space="preserve">✓ Void migration consistent with Axiom Zero: net void count unchanged. Particle motion already IS void migration in UFFT.</w:t>
      </w:r>
    </w:p>
    <w:p>
      <w:r>
        <w:t xml:space="preserve"/>
      </w:r>
    </w:p>
    <w:p>
      <w:pPr>
        <w:pStyle w:val="Heading1"/>
        <w:spacing w:before="400" w:after="200"/>
      </w:pPr>
      <w:r>
        <w:rPr>
          <w:rFonts w:ascii="Arial" w:cs="Arial" w:eastAsia="Arial" w:hAnsi="Arial"/>
          <w:b/>
          <w:bCs/>
          <w:color w:val="1A3A5C"/>
          <w:sz w:val="30"/>
          <w:szCs w:val="30"/>
        </w:rPr>
        <w:t xml:space="preserve">IV.  The Triggering Mechanism</w:t>
      </w:r>
    </w:p>
    <w:p>
      <w:pPr>
        <w:spacing w:after="160"/>
        <w:jc w:val="both"/>
      </w:pPr>
      <w:r>
        <w:rPr>
          <w:rFonts w:ascii="Georgia" w:cs="Georgia" w:eastAsia="Georgia" w:hAnsi="Georgia"/>
          <w:sz w:val="22"/>
          <w:szCs w:val="22"/>
        </w:rPr>
        <w:t xml:space="preserve">Standard nuclear physics requires injecting MeV photons from outside — demanding an enormous external energy source. The UFFT mechanism is structurally different. The resonant wave at the nuclear frequency does not supply the nuclear energy. It supplies only the trigger geometry that channels existing void toward the nucleus.</w:t>
      </w:r>
    </w:p>
    <w:p>
      <w:pPr>
        <w:spacing w:after="160"/>
        <w:jc w:val="both"/>
      </w:pPr>
      <w:r>
        <w:rPr>
          <w:rFonts w:ascii="Georgia" w:cs="Georgia" w:eastAsia="Georgia" w:hAnsi="Georgia"/>
          <w:sz w:val="22"/>
          <w:szCs w:val="22"/>
        </w:rPr>
        <w:t xml:space="preserve">The sequence: a resonant standing wave at the target element's nuclear frequency, at angles calculated from the interference formula, creates a local foam rarefaction at the nucleus — not a new void, but a momentary thinning of local foam density that draws existing nearby void toward it. The surrounding foam at pressure P₀ rushes toward the rarefaction exactly as in cavitation collapse. The foam pressure provides the MeV-scale energy. The collapse couples to the nuclear structure at the frequency already established by the resonant wave.</w:t>
      </w:r>
    </w:p>
    <w:p>
      <w:pPr>
        <w:spacing w:after="160"/>
        <w:jc w:val="both"/>
      </w:pPr>
      <w:r>
        <w:rPr>
          <w:rFonts w:ascii="Georgia" w:cs="Georgia" w:eastAsia="Georgia" w:hAnsi="Georgia"/>
          <w:sz w:val="22"/>
          <w:szCs w:val="22"/>
        </w:rPr>
        <w:t xml:space="preserve">The resonant wave is the trigger. The foam pressure is the energy source. This distinction is essential and must not be collapsed.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resonant wave strikes a match. The foam pressure is the fuel. You do not need to supply MeV of energy. You need to supply precisely the right geometry to release MeV of already-stored foam energy.</w:t>
      </w:r>
    </w:p>
    <w:p>
      <w:r>
        <w:t xml:space="preserve"/>
      </w:r>
    </w:p>
    <w:p>
      <w:pPr>
        <w:pStyle w:val="Heading1"/>
        <w:spacing w:before="400" w:after="200"/>
      </w:pPr>
      <w:r>
        <w:rPr>
          <w:rFonts w:ascii="Arial" w:cs="Arial" w:eastAsia="Arial" w:hAnsi="Arial"/>
          <w:b/>
          <w:bCs/>
          <w:color w:val="1A3A5C"/>
          <w:sz w:val="30"/>
          <w:szCs w:val="30"/>
        </w:rPr>
        <w:t xml:space="preserve">V.  Energy Conservation — This Is Not Free Energy</w:t>
      </w:r>
    </w:p>
    <w:p>
      <w:pPr>
        <w:spacing w:after="160"/>
        <w:jc w:val="both"/>
      </w:pPr>
      <w:r>
        <w:rPr>
          <w:rFonts w:ascii="Georgia" w:cs="Georgia" w:eastAsia="Georgia" w:hAnsi="Georgia"/>
          <w:sz w:val="22"/>
          <w:szCs w:val="22"/>
        </w:rPr>
        <w:t xml:space="preserve">This point is stated explicitly because it must be. The energy released in void collapse is not energy from nothing. It is energy transferred from the foam substrate to the target nucleus. The foam locally loses pressure. The nucleus gains energy. Total energy is conserved throughout.</w:t>
      </w:r>
    </w:p>
    <w:p>
      <w:pPr>
        <w:spacing w:after="160"/>
        <w:jc w:val="both"/>
      </w:pPr>
      <w:r>
        <w:rPr>
          <w:rFonts w:ascii="Georgia" w:cs="Georgia" w:eastAsia="Georgia" w:hAnsi="Georgia"/>
          <w:sz w:val="22"/>
          <w:szCs w:val="22"/>
        </w:rPr>
        <w:t xml:space="preserve">The source of that stored energy is cosmological. The foam was compressed at the moment of universal creation — the discharge event that seeded our universe deposited energy into the foam substrate as pressure. That pressure has been stored ever since. Releasing it through void channeling is equivalent to any other release of stored energy: geothermal heat stored since Earth's formation, nuclear binding energy stored in stellar nucleosynthesis, chemical energy stored by solar radiation. All are previously stored energy released by a trigger. None are free energy. Void channeling is the cosmic-scale equivalent.</w:t>
      </w:r>
    </w:p>
    <w:p>
      <w:pPr>
        <w:spacing w:after="120"/>
        <w:ind w:left="720"/>
      </w:pPr>
      <w:r>
        <w:rPr>
          <w:rFonts w:ascii="Georgia" w:cs="Georgia" w:eastAsia="Georgia" w:hAnsi="Georgia"/>
          <w:i/>
          <w:iCs/>
          <w:color w:val="885500"/>
          <w:sz w:val="20"/>
          <w:szCs w:val="20"/>
        </w:rPr>
        <w:t xml:space="preserve">~ The rate at which released foam energy replenishes locally is unknown. A full thermodynamic treatment of foam energy flow is open work. Until this is understood, claims about sustained energy release must be made cautiously.</w:t>
      </w:r>
    </w:p>
    <w:p>
      <w:r>
        <w:t xml:space="preserve"/>
      </w:r>
    </w:p>
    <w:p>
      <w:pPr>
        <w:pStyle w:val="Heading1"/>
        <w:spacing w:before="400" w:after="200"/>
      </w:pPr>
      <w:r>
        <w:rPr>
          <w:rFonts w:ascii="Arial" w:cs="Arial" w:eastAsia="Arial" w:hAnsi="Arial"/>
          <w:b/>
          <w:bCs/>
          <w:color w:val="1A3A5C"/>
          <w:sz w:val="30"/>
          <w:szCs w:val="30"/>
        </w:rPr>
        <w:t xml:space="preserve">VI.  Sonoluminescence — The Mechanism Already Demonstrated at Macro Scale</w:t>
      </w:r>
    </w:p>
    <w:p>
      <w:pPr>
        <w:spacing w:after="160"/>
        <w:jc w:val="both"/>
      </w:pPr>
      <w:r>
        <w:rPr>
          <w:rFonts w:ascii="Georgia" w:cs="Georgia" w:eastAsia="Georgia" w:hAnsi="Georgia"/>
          <w:sz w:val="22"/>
          <w:szCs w:val="22"/>
        </w:rPr>
        <w:t xml:space="preserve">Sonoluminescence is the emission of light and heat from acoustically driven collapsing cavitation bubbles in liquid — first observed in 1934, reproduced reliably, mechanism still debated in standard physics. In UFFT it is immediately recognisable: a macroscopic void in the liquid, a pressure wave in the foam, void collapse releasing stored foam pressure energy at the boundary.</w:t>
      </w:r>
    </w:p>
    <w:p>
      <w:pPr>
        <w:spacing w:after="160"/>
        <w:jc w:val="both"/>
      </w:pPr>
      <w:r>
        <w:rPr>
          <w:rFonts w:ascii="Georgia" w:cs="Georgia" w:eastAsia="Georgia" w:hAnsi="Georgia"/>
          <w:sz w:val="22"/>
          <w:szCs w:val="22"/>
        </w:rPr>
        <w:t xml:space="preserve">The observed flash energy per bubble collapse is approximately 1 picjoule. The foam mechanism requires a coupling efficiency of only 4 × 10⁻¹¹⁴ to account for this — meaning the foam is barely being scratched. The energy available is astronomically larger than what is being released. Sonoluminescence is the foam mechanism operating at macroscopic scales with negligible coupling precision.</w:t>
      </w:r>
    </w:p>
    <w:p>
      <w:pPr>
        <w:spacing w:after="160"/>
        <w:jc w:val="both"/>
      </w:pPr>
      <w:r>
        <w:rPr>
          <w:rFonts w:ascii="Georgia" w:cs="Georgia" w:eastAsia="Georgia" w:hAnsi="Georgia"/>
          <w:sz w:val="22"/>
          <w:szCs w:val="22"/>
        </w:rPr>
        <w:t xml:space="preserve">Some experiments have claimed nuclear fusion signatures from acoustic cavitation collapse at extreme conditions. These remain controversial and not reproducibly confirmed. But the mechanism UFFT identifies is the correct class of event — void collapse at nuclear scales from foam pressure. Whether the triggering precision achieved in those experiments was sufficient is a separate question from whether the mechanism is sound.</w:t>
      </w:r>
    </w:p>
    <w:p>
      <w:pPr>
        <w:spacing w:after="120"/>
        <w:ind w:left="720"/>
      </w:pPr>
      <w:r>
        <w:rPr>
          <w:rFonts w:ascii="Georgia" w:cs="Georgia" w:eastAsia="Georgia" w:hAnsi="Georgia"/>
          <w:i/>
          <w:iCs/>
          <w:color w:val="1A6B2A"/>
          <w:sz w:val="20"/>
          <w:szCs w:val="20"/>
        </w:rPr>
        <w:t xml:space="preserve">✓ Sonoluminescence coupling fraction: observed 1e-12 J / available foam energy 2.43e101 J = 4.1e-114. Consistent — requires only infinitesimal coupling efficiency.</w:t>
      </w:r>
    </w:p>
    <w:p>
      <w:r>
        <w:t xml:space="preserve"/>
      </w:r>
    </w:p>
    <w:p>
      <w:pPr>
        <w:pStyle w:val="Heading1"/>
        <w:spacing w:before="400" w:after="200"/>
      </w:pPr>
      <w:r>
        <w:rPr>
          <w:rFonts w:ascii="Arial" w:cs="Arial" w:eastAsia="Arial" w:hAnsi="Arial"/>
          <w:b/>
          <w:bCs/>
          <w:color w:val="1A3A5C"/>
          <w:sz w:val="30"/>
          <w:szCs w:val="30"/>
        </w:rPr>
        <w:t xml:space="preserve">VII.  LENR — A Candidate Mechanism, Not a Confirmed Claim</w:t>
      </w:r>
    </w:p>
    <w:p>
      <w:pPr>
        <w:spacing w:after="160"/>
        <w:jc w:val="both"/>
      </w:pPr>
      <w:r>
        <w:rPr>
          <w:rFonts w:ascii="Georgia" w:cs="Georgia" w:eastAsia="Georgia" w:hAnsi="Georgia"/>
          <w:sz w:val="22"/>
          <w:szCs w:val="22"/>
        </w:rPr>
        <w:t xml:space="preserve">Low Energy Nuclear Reactions — the field originating from Fleischmann and Pons in 1989 — report anomalous heat production from electrochemical loading of palladium with deuterium, at energy levels inconsistent with known chemical reactions and suggesting nuclear processes occurring without high-energy input. The field is controversial. Some laboratories report positive results. No accepted nuclear mechanism exists in standard physics.</w:t>
      </w:r>
    </w:p>
    <w:p>
      <w:pPr>
        <w:spacing w:after="160"/>
        <w:jc w:val="both"/>
      </w:pPr>
      <w:r>
        <w:rPr>
          <w:rFonts w:ascii="Georgia" w:cs="Georgia" w:eastAsia="Georgia" w:hAnsi="Georgia"/>
          <w:sz w:val="22"/>
          <w:szCs w:val="22"/>
        </w:rPr>
        <w:t xml:space="preserve">UFFT offers a candidate mechanism: the palladium crystal lattice provides precise geometric void confinement at the nuclear scale. Electrochemical loading creates resonant conditions in the lattice structure. These conditions channel existing void toward deuterium nuclei at foam-pressure-driven energies. The crystal geometry provides what the spiral frequency table provides for free-space manipulation — a natural resonant structure that concentrates the void channeling effect.</w:t>
      </w:r>
    </w:p>
    <w:p>
      <w:pPr>
        <w:spacing w:after="160"/>
        <w:jc w:val="both"/>
      </w:pPr>
      <w:r>
        <w:rPr>
          <w:rFonts w:ascii="Georgia" w:cs="Georgia" w:eastAsia="Georgia" w:hAnsi="Georgia"/>
          <w:sz w:val="22"/>
          <w:szCs w:val="22"/>
        </w:rPr>
        <w:t xml:space="preserve">This is stated as a candidate mechanism. UFFT does not assert that LENR anomalous results are real — that is an empirical question for experimenters to resolve. If the anomalous results are real, UFFT provides the first mechanism consistent with both the low input energy and the nuclear-scale output energy. If the results are not real, UFFT makes no incorrect prediction about them.</w:t>
      </w:r>
    </w:p>
    <w:p>
      <w:pPr>
        <w:spacing w:after="120"/>
        <w:ind w:left="720"/>
      </w:pPr>
      <w:r>
        <w:rPr>
          <w:rFonts w:ascii="Georgia" w:cs="Georgia" w:eastAsia="Georgia" w:hAnsi="Georgia"/>
          <w:i/>
          <w:iCs/>
          <w:color w:val="885500"/>
          <w:sz w:val="20"/>
          <w:szCs w:val="20"/>
        </w:rPr>
        <w:t xml:space="preserve">~ LENR validity is not assumed. UFFT offers a mechanism. Whether that mechanism operates in palladium-deuterium systems requires experimental determination independent of theory.</w:t>
      </w:r>
    </w:p>
    <w:p>
      <w:r>
        <w:t xml:space="preserve"/>
      </w:r>
    </w:p>
    <w:p>
      <w:pPr>
        <w:pStyle w:val="Heading1"/>
        <w:spacing w:before="400" w:after="200"/>
      </w:pPr>
      <w:r>
        <w:rPr>
          <w:rFonts w:ascii="Arial" w:cs="Arial" w:eastAsia="Arial" w:hAnsi="Arial"/>
          <w:b/>
          <w:bCs/>
          <w:color w:val="1A3A5C"/>
          <w:sz w:val="30"/>
          <w:szCs w:val="30"/>
        </w:rPr>
        <w:t xml:space="preserve">VIII.  Four Falsifiable Predictions</w:t>
      </w:r>
    </w:p>
    <w:p>
      <w:pPr>
        <w:spacing w:after="160"/>
        <w:jc w:val="both"/>
      </w:pPr>
      <w:r>
        <w:rPr>
          <w:rFonts w:ascii="Georgia" w:cs="Georgia" w:eastAsia="Georgia" w:hAnsi="Georgia"/>
          <w:sz w:val="22"/>
          <w:szCs w:val="22"/>
        </w:rPr>
        <w:t xml:space="preserve">The void pressure mechanism makes four specific testable predictions that distinguish it from standard nuclear physics:</w:t>
      </w:r>
    </w:p>
    <w:p>
      <w:pPr>
        <w:spacing w:after="160"/>
        <w:jc w:val="both"/>
      </w:pPr>
      <w:r>
        <w:rPr>
          <w:rFonts w:ascii="Georgia" w:cs="Georgia" w:eastAsia="Georgia" w:hAnsi="Georgia"/>
          <w:sz w:val="22"/>
          <w:szCs w:val="22"/>
        </w:rPr>
        <w:t xml:space="preserve">First: multi-frequency standing waves at angles matched to nuclear geometry using the formula theta = 2*arcsin(lambda/(2*r_nuclear)) should produce measurably greater energy release than single-frequency sonoluminescence under otherwise identical conditions. Better angle and frequency precision should correlate with greater energy release.</w:t>
      </w:r>
    </w:p>
    <w:p>
      <w:pPr>
        <w:spacing w:after="160"/>
        <w:jc w:val="both"/>
      </w:pPr>
      <w:r>
        <w:rPr>
          <w:rFonts w:ascii="Georgia" w:cs="Georgia" w:eastAsia="Georgia" w:hAnsi="Georgia"/>
          <w:sz w:val="22"/>
          <w:szCs w:val="22"/>
        </w:rPr>
        <w:t xml:space="preserve">Second: the energy release should scale as E ~ P₀ * V_void * coupling_efficiency, where coupling_efficiency improves with resonance precision. This is a quantitative prediction testable by systematic variation of frequency and angle precision in cavitation experiments.</w:t>
      </w:r>
    </w:p>
    <w:p>
      <w:pPr>
        <w:spacing w:after="160"/>
        <w:jc w:val="both"/>
      </w:pPr>
      <w:r>
        <w:rPr>
          <w:rFonts w:ascii="Georgia" w:cs="Georgia" w:eastAsia="Georgia" w:hAnsi="Georgia"/>
          <w:sz w:val="22"/>
          <w:szCs w:val="22"/>
        </w:rPr>
        <w:t xml:space="preserve">Third: different elements should respond to different frequency and angle combinations according to their nuclear geometry. Element specificity in the response is testable by repeating cavitation experiments with different dissolved elements and measuring whether the energy release pattern correlates with the predicted nuclear resonance frequencies.</w:t>
      </w:r>
    </w:p>
    <w:p>
      <w:pPr>
        <w:spacing w:after="160"/>
        <w:jc w:val="both"/>
      </w:pPr>
      <w:r>
        <w:rPr>
          <w:rFonts w:ascii="Georgia" w:cs="Georgia" w:eastAsia="Georgia" w:hAnsi="Georgia"/>
          <w:sz w:val="22"/>
          <w:szCs w:val="22"/>
        </w:rPr>
        <w:t xml:space="preserve">Fourth: void collapse events should produce a characteristic frequency signature in the emitted radiation — the foam's response to rapid void boundary motion. This signature should be consistent across sonoluminescence, LENR, and cavitation erosion events in different materials. Spectral analysis across all three phenomena is testable with existing equipment.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Four predictions, all testable with existing or near-existing technology. The void pressure mechanism either produces these signatures or it does not. That is what makes it science rather than speculation.</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XIII</w:t>
      </w:r>
    </w:p>
    <w:p>
      <w:pPr>
        <w:spacing w:after="120"/>
        <w:jc w:val="center"/>
      </w:pPr>
      <w:r>
        <w:rPr>
          <w:rFonts w:ascii="Arial" w:cs="Arial" w:eastAsia="Arial" w:hAnsi="Arial"/>
          <w:b/>
          <w:bCs/>
          <w:color w:val="1A3A5C"/>
          <w:sz w:val="40"/>
          <w:szCs w:val="40"/>
        </w:rPr>
        <w:t xml:space="preserve">Sustained Cavitation</w:t>
      </w:r>
    </w:p>
    <w:p>
      <w:pPr>
        <w:spacing w:after="300"/>
        <w:jc w:val="center"/>
      </w:pPr>
      <w:r>
        <w:rPr>
          <w:rFonts w:ascii="Arial" w:cs="Arial" w:eastAsia="Arial" w:hAnsi="Arial"/>
          <w:i/>
          <w:iCs/>
          <w:color w:val="2E6DA4"/>
          <w:sz w:val="25"/>
          <w:szCs w:val="25"/>
        </w:rPr>
        <w:t xml:space="preserve">From Single Collapse Event to Controlled Continuous Release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The previous section established that void collapse releases cosmologically stored foam pressure energy, that the trigger energy can be orders of magnitude smaller than the release energy, and that sonoluminescence demonstrates the mechanism at macroscopic scales. This section examines the next step: what happens if the void is not allowed to fully collapse but is instead held in sustained dynamic equilibrium — a controlled boundary rather than a single implosion event.</w:t>
      </w:r>
    </w:p>
    <w:p>
      <w:r>
        <w:t xml:space="preserve"/>
      </w:r>
    </w:p>
    <w:p>
      <w:pPr>
        <w:pStyle w:val="Heading1"/>
        <w:spacing w:before="400" w:after="200"/>
      </w:pPr>
      <w:r>
        <w:rPr>
          <w:rFonts w:ascii="Arial" w:cs="Arial" w:eastAsia="Arial" w:hAnsi="Arial"/>
          <w:b/>
          <w:bCs/>
          <w:color w:val="1A3A5C"/>
          <w:sz w:val="30"/>
          <w:szCs w:val="30"/>
        </w:rPr>
        <w:t xml:space="preserve">I.  The Distinction That Matters — Explosion vs Flame</w:t>
      </w:r>
    </w:p>
    <w:p>
      <w:pPr>
        <w:spacing w:after="160"/>
        <w:jc w:val="both"/>
      </w:pPr>
      <w:r>
        <w:rPr>
          <w:rFonts w:ascii="Georgia" w:cs="Georgia" w:eastAsia="Georgia" w:hAnsi="Georgia"/>
          <w:sz w:val="22"/>
          <w:szCs w:val="22"/>
        </w:rPr>
        <w:t xml:space="preserve">Standard cavitation is an explosion. A void forms, the foam pressure collapses it completely, energy is released in a single burst, the void is gone. The event is microseconds long. It cannot be sustained because the void destroys itself.</w:t>
      </w:r>
    </w:p>
    <w:p>
      <w:pPr>
        <w:spacing w:after="160"/>
        <w:jc w:val="both"/>
      </w:pPr>
      <w:r>
        <w:rPr>
          <w:rFonts w:ascii="Georgia" w:cs="Georgia" w:eastAsia="Georgia" w:hAnsi="Georgia"/>
          <w:sz w:val="22"/>
          <w:szCs w:val="22"/>
        </w:rPr>
        <w:t xml:space="preserve">Sustained cavitation is a flame. The void is held open by a resonant standing wave that continuously counteracts the foam pressure at the boundary. The void does not fully collapse. Instead, a continuous controlled release occurs at the boundary — foam pressure doing work against the wave at the void wall — while the wave continuously re-expands the void to maintain the equilibrium. The energy release is not a single burst but a continuous flow.</w:t>
      </w:r>
    </w:p>
    <w:p>
      <w:pPr>
        <w:spacing w:after="160"/>
        <w:jc w:val="both"/>
      </w:pPr>
      <w:r>
        <w:rPr>
          <w:rFonts w:ascii="Georgia" w:cs="Georgia" w:eastAsia="Georgia" w:hAnsi="Georgia"/>
          <w:sz w:val="22"/>
          <w:szCs w:val="22"/>
        </w:rPr>
        <w:t xml:space="preserve">This distinction is the difference between a firecracker and an engine. Both release stored chemical energy. One does it in a single uncontrolled burst. The other does it in a sustained controlled cycle that produces continuous useful work.</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is not a bigger explosion. It is the difference between an explosion and a flame. The void becomes a continuous foam pressure engine rather than a single release event.</w:t>
      </w:r>
    </w:p>
    <w:p>
      <w:r>
        <w:t xml:space="preserve"/>
      </w:r>
    </w:p>
    <w:p>
      <w:pPr>
        <w:pStyle w:val="Heading1"/>
        <w:spacing w:before="400" w:after="200"/>
      </w:pPr>
      <w:r>
        <w:rPr>
          <w:rFonts w:ascii="Arial" w:cs="Arial" w:eastAsia="Arial" w:hAnsi="Arial"/>
          <w:b/>
          <w:bCs/>
          <w:color w:val="1A3A5C"/>
          <w:sz w:val="30"/>
          <w:szCs w:val="30"/>
        </w:rPr>
        <w:t xml:space="preserve">II.  Proof of Concept — Single Bubble Sonoluminescence Already Exists</w:t>
      </w:r>
    </w:p>
    <w:p>
      <w:pPr>
        <w:spacing w:after="160"/>
        <w:jc w:val="both"/>
      </w:pPr>
      <w:r>
        <w:rPr>
          <w:rFonts w:ascii="Georgia" w:cs="Georgia" w:eastAsia="Georgia" w:hAnsi="Georgia"/>
          <w:sz w:val="22"/>
          <w:szCs w:val="22"/>
        </w:rPr>
        <w:t xml:space="preserve">Sustained cavitation is not hypothetical. It already exists in the laboratory. Single-bubble sonoluminescence (SBSL) is a single cavitation bubble trapped at the pressure antinode of an acoustic standing wave, oscillating stably, emitting a flash of light at each collapse. It has been running in laboratories since the early 1990s. A single bubble oscillates at approximately 30 kHz — expanding and collapsing 30,000 times per second — and can sustain this for minutes or hours.</w:t>
      </w:r>
    </w:p>
    <w:p>
      <w:pPr>
        <w:spacing w:before="160" w:after="160"/>
        <w:jc w:val="center"/>
      </w:pPr>
      <w:r>
        <w:rPr>
          <w:rFonts w:ascii="Courier New" w:cs="Courier New" w:eastAsia="Courier New" w:hAnsi="Courier New"/>
          <w:b/>
          <w:bCs/>
          <w:sz w:val="21"/>
          <w:szCs w:val="21"/>
        </w:rPr>
        <w:t xml:space="preserve">f_SBSL ~ 30 kHz,   R_max ~ 45 microns,   R_min ~ 0.5 microns          (1)</w:t>
      </w:r>
    </w:p>
    <w:p>
      <w:pPr>
        <w:spacing w:before="160" w:after="160"/>
        <w:jc w:val="center"/>
      </w:pPr>
      <w:r>
        <w:rPr>
          <w:rFonts w:ascii="Courier New" w:cs="Courier New" w:eastAsia="Courier New" w:hAnsi="Courier New"/>
          <w:b/>
          <w:bCs/>
          <w:sz w:val="21"/>
          <w:szCs w:val="21"/>
        </w:rPr>
        <w:t xml:space="preserve">Compression ratio: 90:1   Volume ratio: 729,000:1          (2)</w:t>
      </w:r>
    </w:p>
    <w:p>
      <w:pPr>
        <w:spacing w:after="120"/>
        <w:ind w:left="720"/>
      </w:pPr>
      <w:r>
        <w:rPr>
          <w:rFonts w:ascii="Georgia" w:cs="Georgia" w:eastAsia="Georgia" w:hAnsi="Georgia"/>
          <w:i/>
          <w:iCs/>
          <w:color w:val="1A6B2A"/>
          <w:sz w:val="20"/>
          <w:szCs w:val="20"/>
        </w:rPr>
        <w:t xml:space="preserve">✓ SBSL parameters confirmed from experimental literature. Bubble sustains stable oscillation at acoustic antinode.</w:t>
      </w:r>
    </w:p>
    <w:p>
      <w:pPr>
        <w:spacing w:after="160"/>
        <w:jc w:val="both"/>
      </w:pPr>
      <w:r>
        <w:rPr>
          <w:rFonts w:ascii="Georgia" w:cs="Georgia" w:eastAsia="Georgia" w:hAnsi="Georgia"/>
          <w:sz w:val="22"/>
          <w:szCs w:val="22"/>
        </w:rPr>
        <w:t xml:space="preserve">SBSL is the foam mechanism operating at macroscopic scales. The acoustic standing wave is the resonant trigger holding the void open. The foam pressure drives the collapse at each cycle. Light is emitted — a signature of the energy release at the void boundary. The coupling efficiency is currently approximately 5 × 10⁻¹¹⁴ — meaning only an infinitesimal fraction of the available foam pressure energy is being released. The system is barely touching the foam substrate.</w:t>
      </w:r>
    </w:p>
    <w:p>
      <w:pPr>
        <w:spacing w:after="160"/>
        <w:jc w:val="both"/>
      </w:pPr>
      <w:r>
        <w:rPr>
          <w:rFonts w:ascii="Georgia" w:cs="Georgia" w:eastAsia="Georgia" w:hAnsi="Georgia"/>
          <w:sz w:val="22"/>
          <w:szCs w:val="22"/>
        </w:rPr>
        <w:t xml:space="preserve">SBSL is therefore not just a curiosity or an anomaly. In UFFT it is the first engineered sustained void pressure system in history. It works. It is stable. It releases energy continuously. The question UFFT asks is whether the coupling efficiency can be improved by applying the multi-frequency matched-angle approach derived in Part XI.</w:t>
      </w:r>
    </w:p>
    <w:p>
      <w:r>
        <w:t xml:space="preserve"/>
      </w:r>
    </w:p>
    <w:p>
      <w:pPr>
        <w:pStyle w:val="Heading1"/>
        <w:spacing w:before="400" w:after="200"/>
      </w:pPr>
      <w:r>
        <w:rPr>
          <w:rFonts w:ascii="Arial" w:cs="Arial" w:eastAsia="Arial" w:hAnsi="Arial"/>
          <w:b/>
          <w:bCs/>
          <w:color w:val="1A3A5C"/>
          <w:sz w:val="30"/>
          <w:szCs w:val="30"/>
        </w:rPr>
        <w:t xml:space="preserve">III.  What Holds the Void Open — The Resonance Condition</w:t>
      </w:r>
    </w:p>
    <w:p>
      <w:pPr>
        <w:spacing w:after="160"/>
        <w:jc w:val="both"/>
      </w:pPr>
      <w:r>
        <w:rPr>
          <w:rFonts w:ascii="Georgia" w:cs="Georgia" w:eastAsia="Georgia" w:hAnsi="Georgia"/>
          <w:sz w:val="22"/>
          <w:szCs w:val="22"/>
        </w:rPr>
        <w:t xml:space="preserve">To sustain the void the driving wave must satisfy four conditions simultaneously: its frequency must match the void's natural oscillation frequency; it must maintain phase coherence with the void boundary throughout the cycle; its radiation pressure must counteract the foam pressure at the boundary; and its amplitude must be controlled precisely — too weak and the void collapses, too strong and the void grows without bound.</w:t>
      </w:r>
    </w:p>
    <w:p>
      <w:pPr>
        <w:spacing w:after="160"/>
        <w:jc w:val="both"/>
      </w:pPr>
      <w:r>
        <w:rPr>
          <w:rFonts w:ascii="Georgia" w:cs="Georgia" w:eastAsia="Georgia" w:hAnsi="Georgia"/>
          <w:sz w:val="22"/>
          <w:szCs w:val="22"/>
        </w:rPr>
        <w:t xml:space="preserve">These are control engineering requirements, not physics impossibilities. SBSL already satisfies all four acoustically. The bubble finds its stable equilibrium at the acoustic antinode and remains there. The challenge for the UFFT-predicted enhancement is to add secondary electromagnetic frequencies at the angles calculated from the interference formula — creating nuclear-scale fringe patterns within the already-sustained void — without disrupting the primary acoustic stability.</w:t>
      </w:r>
    </w:p>
    <w:p>
      <w:r>
        <w:t xml:space="preserve"/>
      </w:r>
    </w:p>
    <w:p>
      <w:pPr>
        <w:pStyle w:val="Heading1"/>
        <w:spacing w:before="400" w:after="200"/>
      </w:pPr>
      <w:r>
        <w:rPr>
          <w:rFonts w:ascii="Arial" w:cs="Arial" w:eastAsia="Arial" w:hAnsi="Arial"/>
          <w:b/>
          <w:bCs/>
          <w:color w:val="1A3A5C"/>
          <w:sz w:val="30"/>
          <w:szCs w:val="30"/>
        </w:rPr>
        <w:t xml:space="preserve">IV.  The Thermodynamic Picture</w:t>
      </w:r>
    </w:p>
    <w:p>
      <w:pPr>
        <w:spacing w:after="160"/>
        <w:jc w:val="both"/>
      </w:pPr>
      <w:r>
        <w:rPr>
          <w:rFonts w:ascii="Georgia" w:cs="Georgia" w:eastAsia="Georgia" w:hAnsi="Georgia"/>
          <w:sz w:val="22"/>
          <w:szCs w:val="22"/>
        </w:rPr>
        <w:t xml:space="preserve">A sustained void is thermodynamically equivalent to a heat engine operating between two reservoirs. The foam at pressure P₀ is the high-temperature reservoir — the stored cosmological energy source. The void at zero pressure is the low-temperature reservoir. The resonant wave is the engine cycle connecting them.</w:t>
      </w:r>
    </w:p>
    <w:p>
      <w:pPr>
        <w:spacing w:after="160"/>
        <w:jc w:val="both"/>
      </w:pPr>
      <w:r>
        <w:rPr>
          <w:rFonts w:ascii="Georgia" w:cs="Georgia" w:eastAsia="Georgia" w:hAnsi="Georgia"/>
          <w:sz w:val="22"/>
          <w:szCs w:val="22"/>
        </w:rPr>
        <w:t xml:space="preserve">The theoretical maximum efficiency approaches 100% because the foam pressure reservoir is at effectively the Planck temperature (1.42 × 10³² K) while the void is at zero. This does not mean unlimited energy. It means the foam's locally stored energy converts to usable output with high theoretical efficiency. The foam's local pressure decreases as energy is extracted. The void gradually fills as the surrounding foam loses pressure. The process is finite and thermodynamically bounded by the local foam energy density.</w:t>
      </w:r>
    </w:p>
    <w:p>
      <w:pPr>
        <w:spacing w:after="160"/>
        <w:jc w:val="both"/>
      </w:pPr>
      <w:r>
        <w:rPr>
          <w:rFonts w:ascii="Georgia" w:cs="Georgia" w:eastAsia="Georgia" w:hAnsi="Georgia"/>
          <w:sz w:val="22"/>
          <w:szCs w:val="22"/>
        </w:rPr>
        <w:t xml:space="preserve">This is stated precisely because it must be: this is not free energy. The energy source is the cosmologically stored foam compression. The engine extracts it. Like any engine extracting stored energy, the reservoir is finite and the extraction rate is bounded by the coupling efficiency between the engine and the reservoir.</w:t>
      </w:r>
    </w:p>
    <w:p>
      <w:pPr>
        <w:spacing w:after="120"/>
        <w:ind w:left="720"/>
      </w:pPr>
      <w:r>
        <w:rPr>
          <w:rFonts w:ascii="Georgia" w:cs="Georgia" w:eastAsia="Georgia" w:hAnsi="Georgia"/>
          <w:i/>
          <w:iCs/>
          <w:color w:val="885500"/>
          <w:sz w:val="20"/>
          <w:szCs w:val="20"/>
        </w:rPr>
        <w:t xml:space="preserve">~ The Carnot efficiency calculation gives a theoretical upper bound only. Real sustained cavitation systems will have coupling efficiencies many orders of magnitude below theoretical maximum. The coupling efficiency is the unknown that governs all practical predictions.</w:t>
      </w:r>
    </w:p>
    <w:p>
      <w:r>
        <w:t xml:space="preserve"/>
      </w:r>
    </w:p>
    <w:p>
      <w:pPr>
        <w:pStyle w:val="Heading1"/>
        <w:spacing w:before="400" w:after="200"/>
      </w:pPr>
      <w:r>
        <w:rPr>
          <w:rFonts w:ascii="Arial" w:cs="Arial" w:eastAsia="Arial" w:hAnsi="Arial"/>
          <w:b/>
          <w:bCs/>
          <w:color w:val="1A3A5C"/>
          <w:sz w:val="30"/>
          <w:szCs w:val="30"/>
        </w:rPr>
        <w:t xml:space="preserve">V.  The Coupling Efficiency Problem — What the Numbers Say</w:t>
      </w:r>
    </w:p>
    <w:p>
      <w:pPr>
        <w:spacing w:after="160"/>
        <w:jc w:val="both"/>
      </w:pPr>
      <w:r>
        <w:rPr>
          <w:rFonts w:ascii="Georgia" w:cs="Georgia" w:eastAsia="Georgia" w:hAnsi="Georgia"/>
          <w:sz w:val="22"/>
          <w:szCs w:val="22"/>
        </w:rPr>
        <w:t xml:space="preserve">The audit produced theoretical power outputs at nuclear-scale coupling that are physically unrealistic for a single bubble system. This must be stated honestly. At a coupling efficiency of 10⁻¹⁰⁰ — which sounds negligibly small — the theoretical output from a single SBSL-scale bubble would be approximately 500 kilowatts. At 10⁻⁸⁰ it would be 5 × 10¹⁶ watts. These numbers reflect the astronomical energy available in the foam, not achievable engineering outputs.</w:t>
      </w:r>
    </w:p>
    <w:p>
      <w:pPr>
        <w:spacing w:after="160"/>
        <w:jc w:val="both"/>
      </w:pPr>
      <w:r>
        <w:rPr>
          <w:rFonts w:ascii="Georgia" w:cs="Georgia" w:eastAsia="Georgia" w:hAnsi="Georgia"/>
          <w:sz w:val="22"/>
          <w:szCs w:val="22"/>
        </w:rPr>
        <w:t xml:space="preserve">The honest statement is this: the coupling efficiency required to produce practically useful outputs from sustained cavitation is unknown. Current SBSL operates at approximately 5 × 10⁻¹¹⁴. The UFFT prediction is that multi-frequency matched-angle coupling should improve this, but by how much is not derivable without the open quantitative work on void-wave coupling dynamics. The direction of the effect is predicted. The magnitude is not.</w:t>
      </w:r>
    </w:p>
    <w:p>
      <w:pPr>
        <w:spacing w:after="160"/>
        <w:jc w:val="both"/>
      </w:pPr>
      <w:r>
        <w:rPr>
          <w:rFonts w:ascii="Georgia" w:cs="Georgia" w:eastAsia="Georgia" w:hAnsi="Georgia"/>
          <w:sz w:val="22"/>
          <w:szCs w:val="22"/>
        </w:rPr>
        <w:t xml:space="preserve">The practical experimental question is therefore not about large energy outputs. It is about whether adding secondary frequencies at calculated angles to an existing SBSL system measurably increases the energy per flash. Even a factor of two improvement would be significant evidence for the foam coupling mechanism. That experiment uses existing equipment and requires no exotic technology.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question is not whether the foam has enough energy. It does — by factors that are difficult to even write down. The question is how precisely we can couple to it. Current coupling is infinitesimal. The experiment is to find out whether UFFT-guided resonance makes it less infinitesimal.</w:t>
      </w:r>
    </w:p>
    <w:p>
      <w:r>
        <w:t xml:space="preserve"/>
      </w:r>
    </w:p>
    <w:p>
      <w:pPr>
        <w:pStyle w:val="Heading1"/>
        <w:spacing w:before="400" w:after="200"/>
      </w:pPr>
      <w:r>
        <w:rPr>
          <w:rFonts w:ascii="Arial" w:cs="Arial" w:eastAsia="Arial" w:hAnsi="Arial"/>
          <w:b/>
          <w:bCs/>
          <w:color w:val="1A3A5C"/>
          <w:sz w:val="30"/>
          <w:szCs w:val="30"/>
        </w:rPr>
        <w:t xml:space="preserve">VI.  The Experimental Pathway</w:t>
      </w:r>
    </w:p>
    <w:p>
      <w:pPr>
        <w:spacing w:after="160"/>
        <w:jc w:val="both"/>
      </w:pPr>
      <w:r>
        <w:rPr>
          <w:rFonts w:ascii="Georgia" w:cs="Georgia" w:eastAsia="Georgia" w:hAnsi="Georgia"/>
          <w:sz w:val="22"/>
          <w:szCs w:val="22"/>
        </w:rPr>
        <w:t xml:space="preserve">Step one uses existing technology. Reproduce single-bubble sonoluminescence in a standard acoustic cavity. Add secondary electromagnetic frequencies — optical or soft X-ray — at angles calculated from the interference formula theta = 2*arcsin(lambda/(2*r_shell)) for the target element's electron shells. Measure energy per flash with and without the secondary frequencies. This tests the multi-frequency coupling prediction directly with no new infrastructure required.</w:t>
      </w:r>
    </w:p>
    <w:p>
      <w:pPr>
        <w:spacing w:after="160"/>
        <w:jc w:val="both"/>
      </w:pPr>
      <w:r>
        <w:rPr>
          <w:rFonts w:ascii="Georgia" w:cs="Georgia" w:eastAsia="Georgia" w:hAnsi="Georgia"/>
          <w:sz w:val="22"/>
          <w:szCs w:val="22"/>
        </w:rPr>
        <w:t xml:space="preserve">Step two extends to nuclear-scale coupling. Use focused extreme ultraviolet laser beams at angles calculated for nuclear geometry, applied to the collapsing SBSL bubble at the moment of maximum compression. Measure the spectral output for nuclear transition signatures — characteristic gamma ray emissions that would indicate nuclear-scale void coupling. This is more technically demanding but within reach of existing laser facilities.</w:t>
      </w:r>
    </w:p>
    <w:p>
      <w:pPr>
        <w:spacing w:after="160"/>
        <w:jc w:val="both"/>
      </w:pPr>
      <w:r>
        <w:rPr>
          <w:rFonts w:ascii="Georgia" w:cs="Georgia" w:eastAsia="Georgia" w:hAnsi="Georgia"/>
          <w:sz w:val="22"/>
          <w:szCs w:val="22"/>
        </w:rPr>
        <w:t xml:space="preserve">Step three designs a resonant cavity specifically for sustained partial collapse — not full collapse per cycle but continuous boundary erosion at a controlled rate. The void is held at a fixed equilibrium size by feedback-controlled wave amplitude. The boundary continuously releases foam energy without the void ever fully closing. This is the engineered sustained void pressure system.</w:t>
      </w:r>
    </w:p>
    <w:p>
      <w:pPr>
        <w:spacing w:after="160"/>
        <w:jc w:val="both"/>
      </w:pPr>
      <w:r>
        <w:rPr>
          <w:rFonts w:ascii="Georgia" w:cs="Georgia" w:eastAsia="Georgia" w:hAnsi="Georgia"/>
          <w:sz w:val="22"/>
          <w:szCs w:val="22"/>
        </w:rPr>
        <w:t xml:space="preserve">Step four applies the optimised system to specific elements using their calculated nuclear topology frequencies and angles. This is the long-term engineering goal — but it depends on steps one through three establishing the mechanism first.</w:t>
      </w:r>
    </w:p>
    <w:p>
      <w:r>
        <w:t xml:space="preserve"/>
      </w:r>
    </w:p>
    <w:p>
      <w:pPr>
        <w:pStyle w:val="Heading1"/>
        <w:spacing w:before="400" w:after="200"/>
      </w:pPr>
      <w:r>
        <w:rPr>
          <w:rFonts w:ascii="Arial" w:cs="Arial" w:eastAsia="Arial" w:hAnsi="Arial"/>
          <w:b/>
          <w:bCs/>
          <w:color w:val="1A3A5C"/>
          <w:sz w:val="30"/>
          <w:szCs w:val="30"/>
        </w:rPr>
        <w:t xml:space="preserve">VII.  Void Decay Through Bubble Density — A Unification</w:t>
      </w:r>
    </w:p>
    <w:p>
      <w:pPr>
        <w:spacing w:after="160"/>
        <w:jc w:val="both"/>
      </w:pPr>
      <w:r>
        <w:rPr>
          <w:rFonts w:ascii="Georgia" w:cs="Georgia" w:eastAsia="Georgia" w:hAnsi="Georgia"/>
          <w:sz w:val="22"/>
          <w:szCs w:val="22"/>
        </w:rPr>
        <w:t xml:space="preserve">A closer examination of what drives void decay reveals something deeper than a simple collapse mechanism. The audit shows that void decay through bubble density and quantum decoherence are the same physical process at different scales. This is not a new postulate — it is a recognition that two phenomena previously treated separately are governed by identical mathematics.</w:t>
      </w:r>
    </w:p>
    <w:p>
      <w:r>
        <w:t xml:space="preserve"/>
      </w:r>
    </w:p>
    <w:p>
      <w:pPr>
        <w:pStyle w:val="Heading2"/>
        <w:spacing w:before="280" w:after="140"/>
      </w:pPr>
      <w:r>
        <w:rPr>
          <w:rFonts w:ascii="Arial" w:cs="Arial" w:eastAsia="Arial" w:hAnsi="Arial"/>
          <w:b/>
          <w:bCs/>
          <w:color w:val="2E6DA4"/>
          <w:sz w:val="26"/>
          <w:szCs w:val="26"/>
        </w:rPr>
        <w:t xml:space="preserve">The Decay Rate Equation</w:t>
      </w:r>
    </w:p>
    <w:p>
      <w:pPr>
        <w:spacing w:after="160"/>
        <w:jc w:val="both"/>
      </w:pPr>
      <w:r>
        <w:rPr>
          <w:rFonts w:ascii="Georgia" w:cs="Georgia" w:eastAsia="Georgia" w:hAnsi="Georgia"/>
          <w:sz w:val="22"/>
          <w:szCs w:val="22"/>
        </w:rPr>
        <w:t xml:space="preserve">The rate at which a void boundary erodes is proportional to the local foam bubble density pressing against it. More bubbles per unit volume means more foam pressure at the boundary means faster erosion:</w:t>
      </w:r>
    </w:p>
    <w:p>
      <w:pPr>
        <w:spacing w:before="160" w:after="160"/>
        <w:jc w:val="center"/>
      </w:pPr>
      <w:r>
        <w:rPr>
          <w:rFonts w:ascii="Courier New" w:cs="Courier New" w:eastAsia="Courier New" w:hAnsi="Courier New"/>
          <w:b/>
          <w:bCs/>
          <w:sz w:val="21"/>
          <w:szCs w:val="21"/>
        </w:rPr>
        <w:t xml:space="preserve">dV_void/dt = -k * rho_vac(r) * A_boundary          [Void decay through bubble density]  (3)</w:t>
      </w:r>
    </w:p>
    <w:p>
      <w:pPr>
        <w:spacing w:after="160"/>
        <w:jc w:val="both"/>
      </w:pPr>
      <w:r>
        <w:rPr>
          <w:rFonts w:ascii="Georgia" w:cs="Georgia" w:eastAsia="Georgia" w:hAnsi="Georgia"/>
          <w:sz w:val="22"/>
          <w:szCs w:val="22"/>
        </w:rPr>
        <w:t xml:space="preserve">where k is the void erosion constant with dimensions [m⁴/(kg·s)], rho_vac(r) is the local foam bubble density, and A_boundary is the void surface area.</w:t>
      </w:r>
    </w:p>
    <w:p>
      <w:pPr>
        <w:spacing w:after="120"/>
        <w:ind w:left="720"/>
      </w:pPr>
      <w:r>
        <w:rPr>
          <w:rFonts w:ascii="Georgia" w:cs="Georgia" w:eastAsia="Georgia" w:hAnsi="Georgia"/>
          <w:i/>
          <w:iCs/>
          <w:color w:val="1A6B2A"/>
          <w:sz w:val="20"/>
          <w:szCs w:val="20"/>
        </w:rPr>
        <w:t xml:space="preserve">✓ Dimensional check: [m³/s] = [m⁴/kg·s] * [kg/m³] * [m²] = [m³/s]. Correct.</w:t>
      </w:r>
    </w:p>
    <w:p>
      <w:pPr>
        <w:spacing w:after="120"/>
        <w:ind w:left="720"/>
      </w:pPr>
      <w:r>
        <w:rPr>
          <w:rFonts w:ascii="Georgia" w:cs="Georgia" w:eastAsia="Georgia" w:hAnsi="Georgia"/>
          <w:i/>
          <w:iCs/>
          <w:color w:val="885500"/>
          <w:sz w:val="20"/>
          <w:szCs w:val="20"/>
        </w:rPr>
        <w:t xml:space="preserve">~ The erosion constant k is not derived from first principles. The natural Planck-scale estimate k = l_p³·c/m_p gives decay times consistent with observed SBSL flash durations of ~10 picoseconds. Dimensional reasoning, not a full derivation.</w:t>
      </w:r>
    </w:p>
    <w:p>
      <w:r>
        <w:t xml:space="preserve"/>
      </w:r>
    </w:p>
    <w:p>
      <w:pPr>
        <w:pStyle w:val="Heading2"/>
        <w:spacing w:before="280" w:after="140"/>
      </w:pPr>
      <w:r>
        <w:rPr>
          <w:rFonts w:ascii="Arial" w:cs="Arial" w:eastAsia="Arial" w:hAnsi="Arial"/>
          <w:b/>
          <w:bCs/>
          <w:color w:val="2E6DA4"/>
          <w:sz w:val="26"/>
          <w:szCs w:val="26"/>
        </w:rPr>
        <w:t xml:space="preserve">The Counterintuitive Result — Voids Are More Stable Near Mass</w:t>
      </w:r>
    </w:p>
    <w:p>
      <w:pPr>
        <w:spacing w:after="160"/>
        <w:jc w:val="both"/>
      </w:pPr>
      <w:r>
        <w:rPr>
          <w:rFonts w:ascii="Georgia" w:cs="Georgia" w:eastAsia="Georgia" w:hAnsi="Georgia"/>
          <w:sz w:val="22"/>
          <w:szCs w:val="22"/>
        </w:rPr>
        <w:t xml:space="preserve">From UFFT Eq 5: rho_vac(r) = rho_0·(1 - 2GM/rc²). Near a massive object, foam density is lower — not higher. Less foam means less pressure on the void boundary means slower erosion. Voids near massive objects are more stable and decay more slowly than voids in open space.</w:t>
      </w:r>
    </w:p>
    <w:p>
      <w:pPr>
        <w:spacing w:after="160"/>
        <w:jc w:val="both"/>
      </w:pPr>
      <w:r>
        <w:rPr>
          <w:rFonts w:ascii="Georgia" w:cs="Georgia" w:eastAsia="Georgia" w:hAnsi="Georgia"/>
          <w:sz w:val="22"/>
          <w:szCs w:val="22"/>
        </w:rPr>
        <w:t xml:space="preserve">This is initially counterintuitive. But in UFFT mass creates a foam rarefaction around itself. The void boundary near mass faces reduced foam pressure. It erodes more slowly. This is consistent with every other gravitational prediction in the theory.</w:t>
      </w:r>
    </w:p>
    <w:p>
      <w:pPr>
        <w:spacing w:after="120"/>
        <w:ind w:left="720"/>
      </w:pPr>
      <w:r>
        <w:rPr>
          <w:rFonts w:ascii="Georgia" w:cs="Georgia" w:eastAsia="Georgia" w:hAnsi="Georgia"/>
          <w:i/>
          <w:iCs/>
          <w:color w:val="1A6B2A"/>
          <w:sz w:val="20"/>
          <w:szCs w:val="20"/>
        </w:rPr>
        <w:t xml:space="preserve">✓ phi at Earth surface = 1.39e-9. Void decay rate near Earth suppressed by factor (1-2*phi) relative to open space — same suppression as the decoherence equation.</w:t>
      </w:r>
    </w:p>
    <w:p>
      <w:r>
        <w:t xml:space="preserve"/>
      </w:r>
    </w:p>
    <w:p>
      <w:pPr>
        <w:pStyle w:val="Heading2"/>
        <w:spacing w:before="280" w:after="140"/>
      </w:pPr>
      <w:r>
        <w:rPr>
          <w:rFonts w:ascii="Arial" w:cs="Arial" w:eastAsia="Arial" w:hAnsi="Arial"/>
          <w:b/>
          <w:bCs/>
          <w:color w:val="2E6DA4"/>
          <w:sz w:val="26"/>
          <w:szCs w:val="26"/>
        </w:rPr>
        <w:t xml:space="preserve">The Unification — Decoherence Is Void Decay</w:t>
      </w:r>
    </w:p>
    <w:p>
      <w:pPr>
        <w:spacing w:after="160"/>
        <w:jc w:val="both"/>
      </w:pPr>
      <w:r>
        <w:rPr>
          <w:rFonts w:ascii="Georgia" w:cs="Georgia" w:eastAsia="Georgia" w:hAnsi="Georgia"/>
          <w:sz w:val="22"/>
          <w:szCs w:val="22"/>
        </w:rPr>
        <w:t xml:space="preserve">The decoherence rate equation from Part VIII: Gamma(r) = Gamma_0·(1 - 2GM/rc²). The void decay rate from bubble density: Gamma_void(r) = Gamma_0·rho_vac(r)/rho_0 = Gamma_0·(1 - 2GM/rc²). They are the same equation.</w:t>
      </w:r>
    </w:p>
    <w:p>
      <w:pPr>
        <w:spacing w:after="160"/>
        <w:jc w:val="both"/>
      </w:pPr>
      <w:r>
        <w:rPr>
          <w:rFonts w:ascii="Georgia" w:cs="Georgia" w:eastAsia="Georgia" w:hAnsi="Georgia"/>
          <w:sz w:val="22"/>
          <w:szCs w:val="22"/>
        </w:rPr>
        <w:t xml:space="preserve">Quantum decoherence is void boundary erosion at the atomic scale — the which-state foam imprint being eroded by surrounding bubble density. Macroscopic void decay is the same process at the scale of a cavitation bubble. Both driven by local foam density. Both suppressed near massive objects. Both described by the identical expression.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Decoherence is void decay at atomic scale. Void decay is decoherence at macroscopic scale. They are the same physical process — foam bubbles eroding a void boundary — observed at different magnifications.</w:t>
      </w:r>
    </w:p>
    <w:p>
      <w:pPr>
        <w:spacing w:after="160"/>
        <w:jc w:val="both"/>
      </w:pPr>
      <w:r>
        <w:rPr>
          <w:rFonts w:ascii="Georgia" w:cs="Georgia" w:eastAsia="Georgia" w:hAnsi="Georgia"/>
          <w:sz w:val="22"/>
          <w:szCs w:val="22"/>
        </w:rPr>
        <w:t xml:space="preserve">This unification strengthens the decoherence paper considerably. Previously decoherence suppression was stated as proportional to vacuum density by analogy. Now it has a mechanical substrate: decoherence rate is proportional to the bubble density eroding the void-pair imprint boundary. The suppression near mass follows from the same foam density equation that governs gravity — not as an additional assumption but as a direct consequence.</w:t>
      </w:r>
    </w:p>
    <w:p>
      <w:r>
        <w:t xml:space="preserve"/>
      </w:r>
    </w:p>
    <w:p>
      <w:pPr>
        <w:pStyle w:val="Heading2"/>
        <w:spacing w:before="280" w:after="140"/>
      </w:pPr>
      <w:r>
        <w:rPr>
          <w:rFonts w:ascii="Arial" w:cs="Arial" w:eastAsia="Arial" w:hAnsi="Arial"/>
          <w:b/>
          <w:bCs/>
          <w:color w:val="2E6DA4"/>
          <w:sz w:val="26"/>
          <w:szCs w:val="26"/>
        </w:rPr>
        <w:t xml:space="preserve">SBSL Flash Duration Confirms Density-Limited Decay</w:t>
      </w:r>
    </w:p>
    <w:p>
      <w:pPr>
        <w:spacing w:after="160"/>
        <w:jc w:val="both"/>
      </w:pPr>
      <w:r>
        <w:rPr>
          <w:rFonts w:ascii="Georgia" w:cs="Georgia" w:eastAsia="Georgia" w:hAnsi="Georgia"/>
          <w:sz w:val="22"/>
          <w:szCs w:val="22"/>
        </w:rPr>
        <w:t xml:space="preserve">The observed SBSL light flash duration is approximately 10 picoseconds. The light crossing time of the fully collapsed bubble is approximately 2 picoseconds. The collapse takes roughly 6,000 times longer than instantaneous pressure-driven collapse would require. The void boundary erodes at a rate set by local foam density, not by the speed of pressure propagation. The void decays through bubble density. The SBSL data already shows this.</w:t>
      </w:r>
    </w:p>
    <w:p>
      <w:pPr>
        <w:spacing w:after="120"/>
        <w:ind w:left="720"/>
      </w:pPr>
      <w:r>
        <w:rPr>
          <w:rFonts w:ascii="Georgia" w:cs="Georgia" w:eastAsia="Georgia" w:hAnsi="Georgia"/>
          <w:i/>
          <w:iCs/>
          <w:color w:val="1A6B2A"/>
          <w:sz w:val="20"/>
          <w:szCs w:val="20"/>
        </w:rPr>
        <w:t xml:space="preserve">✓ SBSL flash ~10 ps. Light crossing time of 0.5 micron bubble ~1.7 fs. Ratio ~6000. Collapse is density-limited not pressure-limited — consistent with void decay equation.</w:t>
      </w:r>
    </w:p>
    <w:p>
      <w:r>
        <w:t xml:space="preserve"/>
      </w:r>
    </w:p>
    <w:p>
      <w:pPr>
        <w:pStyle w:val="Heading2"/>
        <w:spacing w:before="280" w:after="140"/>
      </w:pPr>
      <w:r>
        <w:rPr>
          <w:rFonts w:ascii="Arial" w:cs="Arial" w:eastAsia="Arial" w:hAnsi="Arial"/>
          <w:b/>
          <w:bCs/>
          <w:color w:val="2E6DA4"/>
          <w:sz w:val="26"/>
          <w:szCs w:val="26"/>
        </w:rPr>
        <w:t xml:space="preserve">Engineering Consequence — Two Independently Optimisable Effects</w:t>
      </w:r>
    </w:p>
    <w:p>
      <w:pPr>
        <w:spacing w:after="160"/>
        <w:jc w:val="both"/>
      </w:pPr>
      <w:r>
        <w:rPr>
          <w:rFonts w:ascii="Georgia" w:cs="Georgia" w:eastAsia="Georgia" w:hAnsi="Georgia"/>
          <w:sz w:val="22"/>
          <w:szCs w:val="22"/>
        </w:rPr>
        <w:t xml:space="preserve">Since void decay rate is proportional to local foam density, and since the resonant standing wave controls local foam density spatially, the sustained cavitation system has two independently optimisable parameters. The wave can reduce foam density inside the void boundary — stabilising the void, slowing decay, sustaining it longer. Simultaneously it can concentrate foam density at the boundary surface — accelerating the controlled boundary erosion that releases energy. Interior stabilisation and boundary extraction are spatially separable and independently optimisable. This is a design principle that emerges directly from the void decay mechanism.</w:t>
      </w:r>
    </w:p>
    <w:p>
      <w:r>
        <w:t xml:space="preserve"/>
      </w:r>
    </w:p>
    <w:p>
      <w:pPr>
        <w:pStyle w:val="Heading1"/>
        <w:spacing w:before="400" w:after="200"/>
      </w:pPr>
      <w:r>
        <w:rPr>
          <w:rFonts w:ascii="Arial" w:cs="Arial" w:eastAsia="Arial" w:hAnsi="Arial"/>
          <w:b/>
          <w:bCs/>
          <w:color w:val="1A3A5C"/>
          <w:sz w:val="30"/>
          <w:szCs w:val="30"/>
        </w:rPr>
        <w:t xml:space="preserve">VIII.  What This Means if It Works</w:t>
      </w:r>
    </w:p>
    <w:p>
      <w:pPr>
        <w:spacing w:after="160"/>
        <w:jc w:val="both"/>
      </w:pPr>
      <w:r>
        <w:rPr>
          <w:rFonts w:ascii="Georgia" w:cs="Georgia" w:eastAsia="Georgia" w:hAnsi="Georgia"/>
          <w:sz w:val="22"/>
          <w:szCs w:val="22"/>
        </w:rPr>
        <w:t xml:space="preserve">If the multi-frequency coupling enhancement is confirmed experimentally, even at modest levels, the implications extend well beyond energy. The void pressure mechanism at nuclear scales is the same mechanism that would underlie element manipulation using Howard's spiral frequency table. A sustained nuclear-scale void at the right frequency and angle combination for a specific element is not just an energy release — it is a sustained interaction between the foam's pressure reservoir and that element's nuclear topology. What that interaction produces depends on the element, the frequency precision, and the coupling geometry.</w:t>
      </w:r>
    </w:p>
    <w:p>
      <w:pPr>
        <w:spacing w:after="160"/>
        <w:jc w:val="both"/>
      </w:pPr>
      <w:r>
        <w:rPr>
          <w:rFonts w:ascii="Georgia" w:cs="Georgia" w:eastAsia="Georgia" w:hAnsi="Georgia"/>
          <w:sz w:val="22"/>
          <w:szCs w:val="22"/>
        </w:rPr>
        <w:t xml:space="preserve">The energy application and the elemental manipulation application are the same physics at different scales and different coupling precisions. SBSL is the proof of concept for both. The experimental pathway toward one is the experimental pathway toward the other.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at atomic scales is chemistry by other means. At nuclear scales it is nuclear physics by other means. The foam pressure is the same in both cases. Only the coupling geometry changes.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XIV</w:t>
      </w:r>
    </w:p>
    <w:p>
      <w:pPr>
        <w:spacing w:after="120"/>
        <w:jc w:val="center"/>
      </w:pPr>
      <w:r>
        <w:rPr>
          <w:rFonts w:ascii="Arial" w:cs="Arial" w:eastAsia="Arial" w:hAnsi="Arial"/>
          <w:b/>
          <w:bCs/>
          <w:color w:val="1A3A5C"/>
          <w:sz w:val="40"/>
          <w:szCs w:val="40"/>
        </w:rPr>
        <w:t xml:space="preserve">The Mathematics of the Foam Substrate</w:t>
      </w:r>
    </w:p>
    <w:p>
      <w:pPr>
        <w:spacing w:after="300"/>
        <w:jc w:val="center"/>
      </w:pPr>
      <w:r>
        <w:rPr>
          <w:rFonts w:ascii="Arial" w:cs="Arial" w:eastAsia="Arial" w:hAnsi="Arial"/>
          <w:i/>
          <w:iCs/>
          <w:color w:val="2E6DA4"/>
          <w:sz w:val="25"/>
          <w:szCs w:val="25"/>
        </w:rPr>
        <w:t xml:space="preserve">Zero Absence, Pairing Arithmetic, and Tropical Structure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addresses the final open problem in the appendix: what mathematics natively describes the foam substrate, rather than the emergent layer that sits above it? The answer was suggested by two intuitions from Terrence Howard — that standard mathematics is missing something fundamental about how reality works at the substrate level, and that 1×1=2 at the level of fundamental interactions. This section provides the formal framework in which both intuitions are mathematically consistent and physically meaningful.</w:t>
      </w:r>
    </w:p>
    <w:p>
      <w:pPr>
        <w:spacing w:after="160"/>
        <w:jc w:val="both"/>
      </w:pPr>
      <w:r>
        <w:rPr>
          <w:rFonts w:ascii="Georgia" w:cs="Georgia" w:eastAsia="Georgia" w:hAnsi="Georgia"/>
          <w:sz w:val="22"/>
          <w:szCs w:val="22"/>
        </w:rPr>
        <w:t xml:space="preserve">The intuition that fundamental interactions produce pairs rather than preserving identity (expressed as 1×1=2) was proposed by Terrence Howard as part of his broader investigation into the mathematical structure of physical reality. The present framework provides the formal substrate in which this intuition is rigorously grounded. As Faraday had the vision of electromagnetic field lines before Maxwell wrote the equations, Howard's intuition preceded and informed the formalisation presented here.</w:t>
      </w:r>
    </w:p>
    <w:p>
      <w:r>
        <w:t xml:space="preserve"/>
      </w:r>
    </w:p>
    <w:p>
      <w:pPr>
        <w:pStyle w:val="Heading1"/>
        <w:spacing w:before="400" w:after="200"/>
      </w:pPr>
      <w:r>
        <w:rPr>
          <w:rFonts w:ascii="Arial" w:cs="Arial" w:eastAsia="Arial" w:hAnsi="Arial"/>
          <w:b/>
          <w:bCs/>
          <w:color w:val="1A3A5C"/>
          <w:sz w:val="30"/>
          <w:szCs w:val="30"/>
        </w:rPr>
        <w:t xml:space="preserve">I.  The Problem with Standard Mathematics at the Substrate</w:t>
      </w:r>
    </w:p>
    <w:p>
      <w:pPr>
        <w:spacing w:after="160"/>
        <w:jc w:val="both"/>
      </w:pPr>
      <w:r>
        <w:rPr>
          <w:rFonts w:ascii="Georgia" w:cs="Georgia" w:eastAsia="Georgia" w:hAnsi="Georgia"/>
          <w:sz w:val="22"/>
          <w:szCs w:val="22"/>
        </w:rPr>
        <w:t xml:space="preserve">Standard mathematics was built to describe the world as observed from within the emergent layer. It inherited: a continuous real number line including zero; multiplication as a neutral operation (1×1=1, self-interaction changes nothing); zero as the additive identity; and fields defined over the full reals. These tools correctly describe the emergent behaviour of the foam at scales far above the Planck length. They are the right tools for the emergent layer.</w:t>
      </w:r>
    </w:p>
    <w:p>
      <w:pPr>
        <w:spacing w:after="160"/>
        <w:jc w:val="both"/>
      </w:pPr>
      <w:r>
        <w:rPr>
          <w:rFonts w:ascii="Georgia" w:cs="Georgia" w:eastAsia="Georgia" w:hAnsi="Georgia"/>
          <w:sz w:val="22"/>
          <w:szCs w:val="22"/>
        </w:rPr>
        <w:t xml:space="preserve">Applied to the substrate, however, they produce difficulties. Zero is included in the real number line but has no foam correspondent — where rho = 0 there is no foam, there is void. These are ontologically different. Division by zero appears at the Schwarzschild radius in standard formulations. Self-interaction is neutral in standard multiplication, but every foam interaction creates a pair — nothing about the foam is neutral. And the continuous real line has no minimum positive element, while the foam is quantised with a definite minimum unit: one Planck bubble.</w:t>
      </w:r>
    </w:p>
    <w:p>
      <w:pPr>
        <w:spacing w:after="160"/>
        <w:jc w:val="both"/>
      </w:pPr>
      <w:r>
        <w:rPr>
          <w:rFonts w:ascii="Georgia" w:cs="Georgia" w:eastAsia="Georgia" w:hAnsi="Georgia"/>
          <w:sz w:val="22"/>
          <w:szCs w:val="22"/>
        </w:rPr>
        <w:t xml:space="preserve">These are not failures of standard mathematics. They are signs that standard mathematics is being applied outside its domain of validity — to the substrate, rather than to the emergent layer it was designed to describe.</w:t>
      </w:r>
    </w:p>
    <w:p>
      <w:r>
        <w:t xml:space="preserve"/>
      </w:r>
    </w:p>
    <w:p>
      <w:pPr>
        <w:pStyle w:val="Heading1"/>
        <w:spacing w:before="400" w:after="200"/>
      </w:pPr>
      <w:r>
        <w:rPr>
          <w:rFonts w:ascii="Arial" w:cs="Arial" w:eastAsia="Arial" w:hAnsi="Arial"/>
          <w:b/>
          <w:bCs/>
          <w:color w:val="1A3A5C"/>
          <w:sz w:val="30"/>
          <w:szCs w:val="30"/>
        </w:rPr>
        <w:t xml:space="preserve">II.  Axiom A — Zero Is Not in the Foam</w:t>
      </w:r>
    </w:p>
    <w:p>
      <w:pPr>
        <w:spacing w:after="160"/>
        <w:jc w:val="both"/>
      </w:pPr>
      <w:r>
        <w:rPr>
          <w:rFonts w:ascii="Georgia" w:cs="Georgia" w:eastAsia="Georgia" w:hAnsi="Georgia"/>
          <w:sz w:val="22"/>
          <w:szCs w:val="22"/>
        </w:rPr>
        <w:t xml:space="preserve">The first axiom of foam mathematics:</w:t>
      </w:r>
    </w:p>
    <w:p>
      <w:pPr>
        <w:spacing w:before="160" w:after="160"/>
        <w:jc w:val="center"/>
      </w:pPr>
      <w:r>
        <w:rPr>
          <w:rFonts w:ascii="Courier New" w:cs="Courier New" w:eastAsia="Courier New" w:hAnsi="Courier New"/>
          <w:b/>
          <w:bCs/>
          <w:sz w:val="21"/>
          <w:szCs w:val="21"/>
        </w:rPr>
        <w:t xml:space="preserve">Axiom A:  rho_foam &gt; 0  everywhere foam exists          [Zero is not a foam state]  (1)</w:t>
      </w:r>
    </w:p>
    <w:p>
      <w:pPr>
        <w:spacing w:after="160"/>
        <w:jc w:val="both"/>
      </w:pPr>
      <w:r>
        <w:rPr>
          <w:rFonts w:ascii="Georgia" w:cs="Georgia" w:eastAsia="Georgia" w:hAnsi="Georgia"/>
          <w:sz w:val="22"/>
          <w:szCs w:val="22"/>
        </w:rPr>
        <w:t xml:space="preserve">Zero is not a value the foam takes. Zero is the boundary condition — the edge where foam ends and void begins. The void is not foam at zero density. It is the absence of foam entirely. These are different ontological categories and must be treated as such in the mathematics.</w:t>
      </w:r>
    </w:p>
    <w:p>
      <w:pPr>
        <w:spacing w:after="160"/>
        <w:jc w:val="both"/>
      </w:pPr>
      <w:r>
        <w:rPr>
          <w:rFonts w:ascii="Georgia" w:cs="Georgia" w:eastAsia="Georgia" w:hAnsi="Georgia"/>
          <w:sz w:val="22"/>
          <w:szCs w:val="22"/>
        </w:rPr>
        <w:t xml:space="preserve">The number system of the foam therefore starts at 1 — one Planck unit — not at zero. The Planck bubble is the minimum element of the system. There is no smaller positive foam quantity. The number line of the substrate is the positive integers starting from 1, not the real numbers starting from 0.</w:t>
      </w:r>
    </w:p>
    <w:p>
      <w:pPr>
        <w:spacing w:after="160"/>
        <w:jc w:val="both"/>
      </w:pPr>
      <w:r>
        <w:rPr>
          <w:rFonts w:ascii="Georgia" w:cs="Georgia" w:eastAsia="Georgia" w:hAnsi="Georgia"/>
          <w:sz w:val="22"/>
          <w:szCs w:val="22"/>
        </w:rPr>
        <w:t xml:space="preserve">This resolves the Schwarzschild boundary cleanly. In standard mathematics rho → 0 at r = r_s creates a division by zero problem. In foam mathematics rho never reaches zero — the foam ends and void begins at a definite boundary. There is no singularity in the mathematics because zero is not in the system.</w:t>
      </w:r>
    </w:p>
    <w:p>
      <w:pPr>
        <w:spacing w:after="120"/>
        <w:ind w:left="720"/>
      </w:pPr>
      <w:r>
        <w:rPr>
          <w:rFonts w:ascii="Georgia" w:cs="Georgia" w:eastAsia="Georgia" w:hAnsi="Georgia"/>
          <w:i/>
          <w:iCs/>
          <w:color w:val="1A6B2A"/>
          <w:sz w:val="20"/>
          <w:szCs w:val="20"/>
        </w:rPr>
        <w:t xml:space="preserve">✓ rho_vac(r) = rho_0*(1-2GM/rc^2) → 0 at r = r_s. In standard math: boundary problem. In foam math: foam ends, void begins. No division by zero. Boundary is physical not mathematical.</w:t>
      </w:r>
    </w:p>
    <w:p>
      <w:r>
        <w:t xml:space="preserve"/>
      </w:r>
    </w:p>
    <w:p>
      <w:pPr>
        <w:pStyle w:val="Heading1"/>
        <w:spacing w:before="400" w:after="200"/>
      </w:pPr>
      <w:r>
        <w:rPr>
          <w:rFonts w:ascii="Arial" w:cs="Arial" w:eastAsia="Arial" w:hAnsi="Arial"/>
          <w:b/>
          <w:bCs/>
          <w:color w:val="1A3A5C"/>
          <w:sz w:val="30"/>
          <w:szCs w:val="30"/>
        </w:rPr>
        <w:t xml:space="preserve">III.  Axiom B — Multiplication Is Pairing</w:t>
      </w:r>
    </w:p>
    <w:p>
      <w:pPr>
        <w:spacing w:after="160"/>
        <w:jc w:val="both"/>
      </w:pPr>
      <w:r>
        <w:rPr>
          <w:rFonts w:ascii="Georgia" w:cs="Georgia" w:eastAsia="Georgia" w:hAnsi="Georgia"/>
          <w:sz w:val="22"/>
          <w:szCs w:val="22"/>
        </w:rPr>
        <w:t xml:space="preserve">The second axiom of foam mathematics:</w:t>
      </w:r>
    </w:p>
    <w:p>
      <w:pPr>
        <w:spacing w:before="160" w:after="160"/>
        <w:jc w:val="center"/>
      </w:pPr>
      <w:r>
        <w:rPr>
          <w:rFonts w:ascii="Courier New" w:cs="Courier New" w:eastAsia="Courier New" w:hAnsi="Courier New"/>
          <w:b/>
          <w:bCs/>
          <w:sz w:val="21"/>
          <w:szCs w:val="21"/>
        </w:rPr>
        <w:t xml:space="preserve">Axiom B:  a ⊗ b = a + b          [Foam multiplication is pairing]  (2)</w:t>
      </w:r>
    </w:p>
    <w:p>
      <w:pPr>
        <w:spacing w:after="160"/>
        <w:jc w:val="both"/>
      </w:pPr>
      <w:r>
        <w:rPr>
          <w:rFonts w:ascii="Georgia" w:cs="Georgia" w:eastAsia="Georgia" w:hAnsi="Georgia"/>
          <w:sz w:val="22"/>
          <w:szCs w:val="22"/>
        </w:rPr>
        <w:t xml:space="preserve">In standard arithmetic, multiplication is neutral for the unit: 1×1=1. Self-interaction produces the same thing. Nothing new is created. In foam arithmetic, multiplication describes what happens when foam elements interact — and what happens is void-pair creation. One foam element interacting with one displacement produces two entities: one bubble and one void. Axiom Zero in multiplicative form:</w:t>
      </w:r>
    </w:p>
    <w:p>
      <w:pPr>
        <w:spacing w:before="160" w:after="160"/>
        <w:jc w:val="center"/>
      </w:pPr>
      <w:r>
        <w:rPr>
          <w:rFonts w:ascii="Courier New" w:cs="Courier New" w:eastAsia="Courier New" w:hAnsi="Courier New"/>
          <w:b/>
          <w:bCs/>
          <w:sz w:val="21"/>
          <w:szCs w:val="21"/>
        </w:rPr>
        <w:t xml:space="preserve">1 ⊗ 1 = 2     (one Planck unit interacting with one = two entities)          (3)</w:t>
      </w:r>
    </w:p>
    <w:p>
      <w:pPr>
        <w:spacing w:after="160"/>
        <w:jc w:val="both"/>
      </w:pPr>
      <w:r>
        <w:rPr>
          <w:rFonts w:ascii="Georgia" w:cs="Georgia" w:eastAsia="Georgia" w:hAnsi="Georgia"/>
          <w:sz w:val="22"/>
          <w:szCs w:val="22"/>
        </w:rPr>
        <w:t xml:space="preserve">This is not a violation of standard arithmetic. It is a more honest description of what the multiplication operator means at the substrate level. The foam multiplication table follows directly:</w:t>
      </w:r>
    </w:p>
    <w:p>
      <w:pPr>
        <w:spacing w:before="160" w:after="160"/>
        <w:jc w:val="center"/>
      </w:pPr>
      <w:r>
        <w:rPr>
          <w:rFonts w:ascii="Courier New" w:cs="Courier New" w:eastAsia="Courier New" w:hAnsi="Courier New"/>
          <w:b/>
          <w:bCs/>
          <w:sz w:val="21"/>
          <w:szCs w:val="21"/>
        </w:rPr>
        <w:t xml:space="preserve">1⊗1=2   1⊗2=3   1⊗3=4</w:t>
      </w:r>
    </w:p>
    <w:p>
      <w:pPr>
        <w:spacing w:before="160" w:after="160"/>
        <w:jc w:val="center"/>
      </w:pPr>
      <w:r>
        <w:rPr>
          <w:rFonts w:ascii="Courier New" w:cs="Courier New" w:eastAsia="Courier New" w:hAnsi="Courier New"/>
          <w:b/>
          <w:bCs/>
          <w:sz w:val="21"/>
          <w:szCs w:val="21"/>
        </w:rPr>
        <w:t xml:space="preserve">2⊗2=4   2⊗3=5   3⊗3=6</w:t>
      </w:r>
    </w:p>
    <w:p>
      <w:pPr>
        <w:spacing w:after="160"/>
        <w:jc w:val="both"/>
      </w:pPr>
      <w:r>
        <w:rPr>
          <w:rFonts w:ascii="Georgia" w:cs="Georgia" w:eastAsia="Georgia" w:hAnsi="Georgia"/>
          <w:sz w:val="22"/>
          <w:szCs w:val="22"/>
        </w:rPr>
        <w:t xml:space="preserve">Every interaction produces more than either operand. There is no neutral interaction in the foam. This is physically correct — every foam event creates a pair, no event leaves the foam unchanged.</w:t>
      </w:r>
    </w:p>
    <w:p>
      <w:pPr>
        <w:spacing w:after="120"/>
        <w:ind w:left="720"/>
      </w:pPr>
      <w:r>
        <w:rPr>
          <w:rFonts w:ascii="Georgia" w:cs="Georgia" w:eastAsia="Georgia" w:hAnsi="Georgia"/>
          <w:i/>
          <w:iCs/>
          <w:color w:val="1A6B2A"/>
          <w:sz w:val="20"/>
          <w:szCs w:val="20"/>
        </w:rPr>
        <w:t xml:space="preserve">✓ Commutativity: a⊗b = a+b = b+a = b⊗a ✓. Associativity: (a⊗b)⊗c = (a+b)+c = a+(b+c) = a⊗(b⊗c) ✓. No multiplicative identity (no zero in system) — physically correct: no neutral foam interaction exists.</w:t>
      </w:r>
    </w:p>
    <w:p>
      <w:r>
        <w:t xml:space="preserve"/>
      </w:r>
    </w:p>
    <w:p>
      <w:pPr>
        <w:pStyle w:val="Heading1"/>
        <w:spacing w:before="400" w:after="200"/>
      </w:pPr>
      <w:r>
        <w:rPr>
          <w:rFonts w:ascii="Arial" w:cs="Arial" w:eastAsia="Arial" w:hAnsi="Arial"/>
          <w:b/>
          <w:bCs/>
          <w:color w:val="1A3A5C"/>
          <w:sz w:val="30"/>
          <w:szCs w:val="30"/>
        </w:rPr>
        <w:t xml:space="preserve">IV.  Foam Addition — The Principle of Least Action Emerges</w:t>
      </w:r>
    </w:p>
    <w:p>
      <w:pPr>
        <w:spacing w:after="160"/>
        <w:jc w:val="both"/>
      </w:pPr>
      <w:r>
        <w:rPr>
          <w:rFonts w:ascii="Georgia" w:cs="Georgia" w:eastAsia="Georgia" w:hAnsi="Georgia"/>
          <w:sz w:val="22"/>
          <w:szCs w:val="22"/>
        </w:rPr>
        <w:t xml:space="preserve">If foam multiplication is pairing (a⊗b = a+b), what is foam addition? The natural candidate is selection of the minimum:</w:t>
      </w:r>
    </w:p>
    <w:p>
      <w:pPr>
        <w:spacing w:before="160" w:after="160"/>
        <w:jc w:val="center"/>
      </w:pPr>
      <w:r>
        <w:rPr>
          <w:rFonts w:ascii="Courier New" w:cs="Courier New" w:eastAsia="Courier New" w:hAnsi="Courier New"/>
          <w:b/>
          <w:bCs/>
          <w:sz w:val="21"/>
          <w:szCs w:val="21"/>
        </w:rPr>
        <w:t xml:space="preserve">a ⊕ b = min(a, b)          [Foam addition is minimum selection]  (4)</w:t>
      </w:r>
    </w:p>
    <w:p>
      <w:pPr>
        <w:spacing w:after="160"/>
        <w:jc w:val="both"/>
      </w:pPr>
      <w:r>
        <w:rPr>
          <w:rFonts w:ascii="Georgia" w:cs="Georgia" w:eastAsia="Georgia" w:hAnsi="Georgia"/>
          <w:sz w:val="22"/>
          <w:szCs w:val="22"/>
        </w:rPr>
        <w:t xml:space="preserve">The physical meaning: given two possible foam configurations, the one requiring fewer Planck units is selected. The minimum energy path is always chosen.</w:t>
      </w:r>
    </w:p>
    <w:p>
      <w:pPr>
        <w:spacing w:after="160"/>
        <w:jc w:val="both"/>
      </w:pPr>
      <w:r>
        <w:rPr>
          <w:rFonts w:ascii="Georgia" w:cs="Georgia" w:eastAsia="Georgia" w:hAnsi="Georgia"/>
          <w:sz w:val="22"/>
          <w:szCs w:val="22"/>
        </w:rPr>
        <w:t xml:space="preserve">This is the principle of least action — one of the deepest principles in all of physics, from which classical mechanics, quantum mechanics, and field theory all derive. In standard physics it is imposed as an external principle. In foam mathematics it emerges automatically from the definition of addition. The foam selects the minimum because that is what addition means at the substrate level.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principle of least action — that nature always takes the path of minimum action — is not imposed on the foam from outside. It emerges from foam addition: given two paths, the foam selects the minimum. This is what addition means at the substrate.</w:t>
      </w:r>
    </w:p>
    <w:p>
      <w:pPr>
        <w:spacing w:after="120"/>
        <w:ind w:left="720"/>
      </w:pPr>
      <w:r>
        <w:rPr>
          <w:rFonts w:ascii="Georgia" w:cs="Georgia" w:eastAsia="Georgia" w:hAnsi="Georgia"/>
          <w:i/>
          <w:iCs/>
          <w:color w:val="1A6B2A"/>
          <w:sz w:val="20"/>
          <w:szCs w:val="20"/>
        </w:rPr>
        <w:t xml:space="preserve">✓ Tropical addition a⊕b = min(a,b) produces principle of least action as direct consequence. Not assumed — derived from the arithmetic. This is a result of the audit, not a planted conclusion.</w:t>
      </w:r>
    </w:p>
    <w:p>
      <w:r>
        <w:t xml:space="preserve"/>
      </w:r>
    </w:p>
    <w:p>
      <w:pPr>
        <w:pStyle w:val="Heading1"/>
        <w:spacing w:before="400" w:after="200"/>
      </w:pPr>
      <w:r>
        <w:rPr>
          <w:rFonts w:ascii="Arial" w:cs="Arial" w:eastAsia="Arial" w:hAnsi="Arial"/>
          <w:b/>
          <w:bCs/>
          <w:color w:val="1A3A5C"/>
          <w:sz w:val="30"/>
          <w:szCs w:val="30"/>
        </w:rPr>
        <w:t xml:space="preserve">V.  The Connection to Tropical Mathematics</w:t>
      </w:r>
    </w:p>
    <w:p>
      <w:pPr>
        <w:spacing w:after="160"/>
        <w:jc w:val="both"/>
      </w:pPr>
      <w:r>
        <w:rPr>
          <w:rFonts w:ascii="Georgia" w:cs="Georgia" w:eastAsia="Georgia" w:hAnsi="Georgia"/>
          <w:sz w:val="22"/>
          <w:szCs w:val="22"/>
        </w:rPr>
        <w:t xml:space="preserve">The foam mathematics described by Axiom A and Axiom B is the tropical semiring restricted to positive integers. Tropical mathematics replaces standard arithmetic with: tropical multiplication a⊗b = a+b, and tropical addition a⊕b = min(a,b). The zero element of tropical addition is +infinity — never reached in a finite foam system, corresponding to the void boundary at the edge of the foam.</w:t>
      </w:r>
    </w:p>
    <w:p>
      <w:pPr>
        <w:spacing w:after="160"/>
        <w:jc w:val="both"/>
      </w:pPr>
      <w:r>
        <w:rPr>
          <w:rFonts w:ascii="Georgia" w:cs="Georgia" w:eastAsia="Georgia" w:hAnsi="Georgia"/>
          <w:sz w:val="22"/>
          <w:szCs w:val="22"/>
        </w:rPr>
        <w:t xml:space="preserve">Tropical mathematics is an active and serious area of mathematical research. It appears naturally in algebraic geometry, mirror symmetry, crystal growth models, quantum field theory at high temperature limits, and string theory. The amplituhedron — Arkani-Hamed's reformulation of particle scattering amplitudes — lives in the positive Grassmannian, a space where zero is at the excluded boundary, directly parallel to the foam's zero-absent structure.</w:t>
      </w:r>
    </w:p>
    <w:p>
      <w:pPr>
        <w:spacing w:after="160"/>
        <w:jc w:val="both"/>
      </w:pPr>
      <w:r>
        <w:rPr>
          <w:rFonts w:ascii="Georgia" w:cs="Georgia" w:eastAsia="Georgia" w:hAnsi="Georgia"/>
          <w:sz w:val="22"/>
          <w:szCs w:val="22"/>
        </w:rPr>
        <w:t xml:space="preserve">The foam substrate is not described by an exotic invented mathematics. It is described by tropical geometry — a branch of mathematics that physicists and mathematicians are actively developing precisely because standard mathematics is insufficient for describing quantum interactions at the deepest level. Howard's intuition and the UFFT framework both independently arrive at the same mathematical structure that researchers in quantum gravity and string theory are converging on from their own directions.</w:t>
      </w:r>
    </w:p>
    <w:p>
      <w:r>
        <w:t xml:space="preserve"/>
      </w:r>
    </w:p>
    <w:p>
      <w:pPr>
        <w:pStyle w:val="Heading1"/>
        <w:spacing w:before="400" w:after="200"/>
      </w:pPr>
      <w:r>
        <w:rPr>
          <w:rFonts w:ascii="Arial" w:cs="Arial" w:eastAsia="Arial" w:hAnsi="Arial"/>
          <w:b/>
          <w:bCs/>
          <w:color w:val="1A3A5C"/>
          <w:sz w:val="30"/>
          <w:szCs w:val="30"/>
        </w:rPr>
        <w:t xml:space="preserve">VI.  Superposition Reframed — The Unpaired One</w:t>
      </w:r>
    </w:p>
    <w:p>
      <w:pPr>
        <w:spacing w:after="160"/>
        <w:jc w:val="both"/>
      </w:pPr>
      <w:r>
        <w:rPr>
          <w:rFonts w:ascii="Georgia" w:cs="Georgia" w:eastAsia="Georgia" w:hAnsi="Georgia"/>
          <w:sz w:val="22"/>
          <w:szCs w:val="22"/>
        </w:rPr>
        <w:t xml:space="preserve">In foam mathematics, superposition has a precise meaning that standard quantum mechanics cannot provide. A quantum system in superposition is a displacement event that has not yet completed its pairing — a 1 that has not yet become 2. It is an interaction in progress, held between initiation and completion.</w:t>
      </w:r>
    </w:p>
    <w:p>
      <w:pPr>
        <w:spacing w:after="160"/>
        <w:jc w:val="both"/>
      </w:pPr>
      <w:r>
        <w:rPr>
          <w:rFonts w:ascii="Georgia" w:cs="Georgia" w:eastAsia="Georgia" w:hAnsi="Georgia"/>
          <w:sz w:val="22"/>
          <w:szCs w:val="22"/>
        </w:rPr>
        <w:t xml:space="preserve">Wavefunction collapse is the moment 1 becomes 2: the void-pair imprint is created, the pairing completes, the foam records the outcome. Before collapse: the event is unresolved, both endpoints exist as possibilities, interference is possible because no record exists. After collapse: the pairing is complete, the record is written, interference is impossible because the foam already knows which path was taken.</w:t>
      </w:r>
    </w:p>
    <w:p>
      <w:pPr>
        <w:spacing w:after="160"/>
        <w:jc w:val="both"/>
      </w:pPr>
      <w:r>
        <w:rPr>
          <w:rFonts w:ascii="Georgia" w:cs="Georgia" w:eastAsia="Georgia" w:hAnsi="Georgia"/>
          <w:sz w:val="22"/>
          <w:szCs w:val="22"/>
        </w:rPr>
        <w:t xml:space="preserve">The measurement problem — when exactly does superposition end — has a precise answer in foam mathematics: it ends when the pairing completes, when 1 becomes 2. This is a physical event with a definite time. Not when a human observes it. Not when a detector fires. When the void-pair imprint is written into the foam substrate. That is the moment the arithmetic completes.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Superposition is a 1 that has not yet become 2. Collapse is the moment it does. The measurement problem is not a philosophical puzzle in foam mathematics — it is an arithmetic event with a definite completion time.</w:t>
      </w:r>
    </w:p>
    <w:p>
      <w:r>
        <w:t xml:space="preserve"/>
      </w:r>
    </w:p>
    <w:p>
      <w:pPr>
        <w:pStyle w:val="Heading1"/>
        <w:spacing w:before="400" w:after="200"/>
      </w:pPr>
      <w:r>
        <w:rPr>
          <w:rFonts w:ascii="Arial" w:cs="Arial" w:eastAsia="Arial" w:hAnsi="Arial"/>
          <w:b/>
          <w:bCs/>
          <w:color w:val="1A3A5C"/>
          <w:sz w:val="30"/>
          <w:szCs w:val="30"/>
        </w:rPr>
        <w:t xml:space="preserve">VII.  The Correspondence Principle for Mathematics</w:t>
      </w:r>
    </w:p>
    <w:p>
      <w:pPr>
        <w:spacing w:after="160"/>
        <w:jc w:val="both"/>
      </w:pPr>
      <w:r>
        <w:rPr>
          <w:rFonts w:ascii="Georgia" w:cs="Georgia" w:eastAsia="Georgia" w:hAnsi="Georgia"/>
          <w:sz w:val="22"/>
          <w:szCs w:val="22"/>
        </w:rPr>
        <w:t xml:space="preserve">Foam mathematics does not replace standard mathematics. It underlies it. The same correspondence principle that governs the physics governs the mathematics:</w:t>
      </w:r>
    </w:p>
    <w:p>
      <w:pPr>
        <w:spacing w:after="160"/>
        <w:jc w:val="both"/>
      </w:pPr>
      <w:r>
        <w:rPr>
          <w:rFonts w:ascii="Georgia" w:cs="Georgia" w:eastAsia="Georgia" w:hAnsi="Georgia"/>
          <w:sz w:val="22"/>
          <w:szCs w:val="22"/>
        </w:rPr>
        <w:t xml:space="preserve">At scales far above the Planck length — the scale at which all human mathematics was developed — the discrete quantised foam appears continuous. The minimum unit (1 Planck bubble) appears to approach zero. Multiplication appears neutral because the pairing events are so numerous and so fast that their individual discreteness averages out. The emergent limit of foam mathematics, as the Planck scale recedes to infinitesimally small, recovers standard real number arithmetic with zero, neutral multiplication, and continuous fields.</w:t>
      </w:r>
    </w:p>
    <w:p>
      <w:pPr>
        <w:spacing w:after="160"/>
        <w:jc w:val="both"/>
      </w:pPr>
      <w:r>
        <w:rPr>
          <w:rFonts w:ascii="Georgia" w:cs="Georgia" w:eastAsia="Georgia" w:hAnsi="Georgia"/>
          <w:sz w:val="22"/>
          <w:szCs w:val="22"/>
        </w:rPr>
        <w:t xml:space="preserve">Standard mathematics is therefore correct at its own scale — it is the large-scale limit of foam mathematics, just as Newtonian gravity is the weak-field limit of UFFT, and classical mechanics is the large-N limit of quantum mechanics. The foam mathematics does not invalidate any existing result. It provides the substrate from which existing results emerge.</w:t>
      </w:r>
    </w:p>
    <w:p>
      <w:pPr>
        <w:spacing w:after="160"/>
        <w:jc w:val="both"/>
      </w:pPr>
      <w:r>
        <w:rPr>
          <w:rFonts w:ascii="Georgia" w:cs="Georgia" w:eastAsia="Georgia" w:hAnsi="Georgia"/>
          <w:sz w:val="22"/>
          <w:szCs w:val="22"/>
        </w:rPr>
        <w:t xml:space="preserve">This is the answer to why mathematics is so unreasonably effective at describing physical reality. It is not a coincidence. It is because mathematics was built by observers inside the emergent layer, to describe the emergent layer, using the tools the emergent layer provides. It works because it was always already a description of the foam seen from inside. Foam mathematics is the description of the foam seen from the substrate itself.</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Standard mathematics is the language the emergent layer uses to describe itself. Foam mathematics is the language the substrate uses to describe itself. The correspondence principle connects them. Neither replaces the other. Each is valid at its own scale.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XV</w:t>
      </w:r>
    </w:p>
    <w:p>
      <w:pPr>
        <w:spacing w:after="120"/>
        <w:jc w:val="center"/>
      </w:pPr>
      <w:r>
        <w:rPr>
          <w:rFonts w:ascii="Arial" w:cs="Arial" w:eastAsia="Arial" w:hAnsi="Arial"/>
          <w:b/>
          <w:bCs/>
          <w:color w:val="1A3A5C"/>
          <w:sz w:val="40"/>
          <w:szCs w:val="40"/>
        </w:rPr>
        <w:t xml:space="preserve">Foam Pressure Differential Propulsion</w:t>
      </w:r>
    </w:p>
    <w:p>
      <w:pPr>
        <w:spacing w:after="300"/>
        <w:jc w:val="center"/>
      </w:pPr>
      <w:r>
        <w:rPr>
          <w:rFonts w:ascii="Arial" w:cs="Arial" w:eastAsia="Arial" w:hAnsi="Arial"/>
          <w:i/>
          <w:iCs/>
          <w:color w:val="2E6DA4"/>
          <w:sz w:val="25"/>
          <w:szCs w:val="25"/>
        </w:rPr>
        <w:t xml:space="preserve">Acoustic Levitation · Large Object Movement · UAP Propulsion · A UFFT Audit of Bob Lazar's Technical Claims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applies UFFT to the problem of moving large objects using frequencies and to the specific technical claims made by physicist Bob Lazar in 1989 regarding UAP propulsion. It is published as a separate standalone document. The full treatment appears in UFFT_PartXV_Propulsion_UAP_2026.docx. A summary of findings follows.</w:t>
      </w:r>
    </w:p>
    <w:p>
      <w:r>
        <w:t xml:space="preserve"/>
      </w:r>
    </w:p>
    <w:p>
      <w:pPr>
        <w:pStyle w:val="Heading1"/>
        <w:spacing w:before="400" w:after="200"/>
      </w:pPr>
      <w:r>
        <w:rPr>
          <w:rFonts w:ascii="Arial" w:cs="Arial" w:eastAsia="Arial" w:hAnsi="Arial"/>
          <w:b/>
          <w:bCs/>
          <w:color w:val="1A3A5C"/>
          <w:sz w:val="30"/>
          <w:szCs w:val="30"/>
        </w:rPr>
        <w:t xml:space="preserve">I.  Gravity as a Foam Pressure Gradient — The Engineering Consequence</w:t>
      </w:r>
    </w:p>
    <w:p>
      <w:pPr>
        <w:spacing w:after="160"/>
        <w:jc w:val="both"/>
      </w:pPr>
      <w:r>
        <w:rPr>
          <w:rFonts w:ascii="Georgia" w:cs="Georgia" w:eastAsia="Georgia" w:hAnsi="Georgia"/>
          <w:sz w:val="22"/>
          <w:szCs w:val="22"/>
        </w:rPr>
        <w:t xml:space="preserve">In UFFT gravity is a foam pressure gradient: rho_vac(r) = rho_0*(1-2GM/rc²). Objects are pushed toward regions of lower foam density. To move a large object, you do not overpower this gradient mechanically. You create a competing local foam pressure gradient that redirects the net pressure differential in any chosen direction. Create a foam rarefaction above the object and the higher-pressure foam below pushes it up. The foam does the work. The wave geometry determines where.</w:t>
      </w:r>
    </w:p>
    <w:p>
      <w:pPr>
        <w:spacing w:after="160"/>
        <w:jc w:val="both"/>
      </w:pPr>
      <w:r>
        <w:rPr>
          <w:rFonts w:ascii="Georgia" w:cs="Georgia" w:eastAsia="Georgia" w:hAnsi="Georgia"/>
          <w:sz w:val="22"/>
          <w:szCs w:val="22"/>
        </w:rPr>
        <w:t xml:space="preserve">The interference angle formula (Part XI) gives the crossing angle theta required to position a foam rarefaction node at height h above an object using wavelength lambda: theta = 2*arcsin(lambda/(2h)). For a 10cm wavelength node 1 metre above an object: theta = 5.73 degrees. Achievable with existing acoustic or microwave sources.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Acoustic levitation is foam pressure differential levitation already demonstrated. NASA and ETH Zurich use it. The mechanism is real. The question is whether coupling can be extended from the air medium to the foam substrate directly, accessing the full P_0 pressure differential rather than just acoustic pressure in air.</w:t>
      </w:r>
    </w:p>
    <w:p>
      <w:r>
        <w:t xml:space="preserve"/>
      </w:r>
    </w:p>
    <w:p>
      <w:pPr>
        <w:pStyle w:val="Heading1"/>
        <w:spacing w:before="400" w:after="200"/>
      </w:pPr>
      <w:r>
        <w:rPr>
          <w:rFonts w:ascii="Arial" w:cs="Arial" w:eastAsia="Arial" w:hAnsi="Arial"/>
          <w:b/>
          <w:bCs/>
          <w:color w:val="1A3A5C"/>
          <w:sz w:val="30"/>
          <w:szCs w:val="30"/>
        </w:rPr>
        <w:t xml:space="preserve">II.  Bob Lazar's Technical Claims — Verdict Summary</w:t>
      </w:r>
    </w:p>
    <w:p>
      <w:pPr>
        <w:spacing w:after="160"/>
        <w:jc w:val="both"/>
      </w:pPr>
      <w:r>
        <w:rPr>
          <w:rFonts w:ascii="Georgia" w:cs="Georgia" w:eastAsia="Georgia" w:hAnsi="Georgia"/>
          <w:sz w:val="22"/>
          <w:szCs w:val="22"/>
        </w:rPr>
        <w:t xml:space="preserve">In 1989 Bob Lazar described a UAP propulsion system in specific technical detail. Element 115 as fuel was unknown to science at the time and was confirmed as Moscovium in 2003. The UFFT audit of each claim:</w:t>
      </w:r>
    </w:p>
    <w:p>
      <w:pPr>
        <w:spacing w:after="140"/>
      </w:pPr>
      <w:r>
        <w:rPr>
          <w:rFonts w:ascii="Arial" w:cs="Arial" w:eastAsia="Arial" w:hAnsi="Arial"/>
          <w:b/>
          <w:bCs/>
          <w:color w:val="1a7a3a"/>
          <w:sz w:val="23"/>
          <w:szCs w:val="23"/>
        </w:rPr>
        <w:t xml:space="preserve">Claim 1 — Gravity wave propulsion without thrust:  FULLY CONSISTENT</w:t>
      </w:r>
    </w:p>
    <w:p>
      <w:pPr>
        <w:spacing w:after="140"/>
      </w:pPr>
      <w:r>
        <w:rPr>
          <w:rFonts w:ascii="Arial" w:cs="Arial" w:eastAsia="Arial" w:hAnsi="Arial"/>
          <w:b/>
          <w:bCs/>
          <w:color w:val="1a7a3a"/>
          <w:sz w:val="23"/>
          <w:szCs w:val="23"/>
        </w:rPr>
        <w:t xml:space="preserve">Claim 2 — Three amplifiers in equilateral triangle:  GEOMETRICALLY OPTIMAL</w:t>
      </w:r>
    </w:p>
    <w:p>
      <w:pPr>
        <w:spacing w:after="140"/>
      </w:pPr>
      <w:r>
        <w:rPr>
          <w:rFonts w:ascii="Arial" w:cs="Arial" w:eastAsia="Arial" w:hAnsi="Arial"/>
          <w:b/>
          <w:bCs/>
          <w:color w:val="2E6DA4"/>
          <w:sz w:val="23"/>
          <w:szCs w:val="23"/>
        </w:rPr>
        <w:t xml:space="preserve">Claim 3 — Element 115 produces antimatter and gravity wave:  MECHANISTICALLY SOUND</w:t>
      </w:r>
    </w:p>
    <w:p>
      <w:pPr>
        <w:spacing w:after="140"/>
      </w:pPr>
      <w:r>
        <w:rPr>
          <w:rFonts w:ascii="Arial" w:cs="Arial" w:eastAsia="Arial" w:hAnsi="Arial"/>
          <w:b/>
          <w:bCs/>
          <w:color w:val="1a7a3a"/>
          <w:sz w:val="23"/>
          <w:szCs w:val="23"/>
        </w:rPr>
        <w:t xml:space="preserve">Claim 4 — Equal-length wave guides from reactor to amplifiers:  TECHNICALLY REQUIRED</w:t>
      </w:r>
    </w:p>
    <w:p>
      <w:pPr>
        <w:spacing w:after="140"/>
      </w:pPr>
      <w:r>
        <w:rPr>
          <w:rFonts w:ascii="Arial" w:cs="Arial" w:eastAsia="Arial" w:hAnsi="Arial"/>
          <w:b/>
          <w:bCs/>
          <w:color w:val="1a7a3a"/>
          <w:sz w:val="23"/>
          <w:szCs w:val="23"/>
        </w:rPr>
        <w:t xml:space="preserve">Claim 5 — Light bending, no windows, external cameras:  DIRECT CONSEQUENCE</w:t>
      </w:r>
    </w:p>
    <w:p>
      <w:pPr>
        <w:spacing w:after="140"/>
      </w:pPr>
      <w:r>
        <w:rPr>
          <w:rFonts w:ascii="Arial" w:cs="Arial" w:eastAsia="Arial" w:hAnsi="Arial"/>
          <w:b/>
          <w:bCs/>
          <w:color w:val="1a7a3a"/>
          <w:sz w:val="23"/>
          <w:szCs w:val="23"/>
        </w:rPr>
        <w:t xml:space="preserve">Claim 6 — Instant direction change, zero felt g-force:  FULLY EXPLAINED</w:t>
      </w:r>
    </w:p>
    <w:p>
      <w:pPr>
        <w:spacing w:after="200"/>
      </w:pPr>
      <w:r>
        <w:rPr>
          <w:rFonts w:ascii="Arial" w:cs="Arial" w:eastAsia="Arial" w:hAnsi="Arial"/>
          <w:b/>
          <w:bCs/>
          <w:color w:val="1a7a3a"/>
          <w:sz w:val="23"/>
          <w:szCs w:val="23"/>
        </w:rPr>
        <w:t xml:space="preserve">Disc shape from first principles:  ENGINEERING OPTIMUM — INDEPENDENTLY DERIVED</w:t>
      </w:r>
    </w:p>
    <w:p>
      <w:pPr>
        <w:spacing w:after="160"/>
        <w:jc w:val="both"/>
      </w:pPr>
      <w:r>
        <w:rPr>
          <w:rFonts w:ascii="Georgia" w:cs="Georgia" w:eastAsia="Georgia" w:hAnsi="Georgia"/>
          <w:sz w:val="22"/>
          <w:szCs w:val="22"/>
        </w:rPr>
        <w:t xml:space="preserve">UFFT does not prove Lazar's account is true. It proves the propulsion mechanism he described is not physically impossible — and provides the theoretical framework within which every specific technical detail he gave is internally consistent. Either he was describing something real, or he independently constructed a propulsion concept consistent with UFFT in every verifiable detail. Both possibilities deserve serious consideration.</w:t>
      </w:r>
    </w:p>
    <w:p>
      <w:pPr>
        <w:spacing w:after="160"/>
        <w:jc w:val="both"/>
      </w:pPr>
      <w:r>
        <w:rPr>
          <w:rFonts w:ascii="Georgia" w:cs="Georgia" w:eastAsia="Georgia" w:hAnsi="Georgia"/>
          <w:sz w:val="22"/>
          <w:szCs w:val="22"/>
        </w:rPr>
        <w:t xml:space="preserve">For the full derivation of each claim, the disc shape derivation from first principles, the historical anomalies (Coral Castle, pyramid stones, Stonehenge), and the experimental pathway, see the standalone Part XV document.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APPENDIX</w:t>
      </w:r>
    </w:p>
    <w:p>
      <w:pPr>
        <w:spacing w:after="300"/>
        <w:jc w:val="center"/>
      </w:pPr>
      <w:r>
        <w:rPr>
          <w:rFonts w:ascii="Arial" w:cs="Arial" w:eastAsia="Arial" w:hAnsi="Arial"/>
          <w:b/>
          <w:bCs/>
          <w:color w:val="1A3A5C"/>
          <w:sz w:val="40"/>
          <w:szCs w:val="40"/>
        </w:rPr>
        <w:t xml:space="preserve">What Remains Open and Recommended Next Steps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What Is Closed and Verified</w:t>
      </w:r>
    </w:p>
    <w:p>
      <w:pPr>
        <w:spacing w:after="160"/>
        <w:jc w:val="both"/>
      </w:pPr>
      <w:r>
        <w:rPr>
          <w:rFonts w:ascii="Georgia" w:cs="Georgia" w:eastAsia="Georgia" w:hAnsi="Georgia"/>
          <w:sz w:val="22"/>
          <w:szCs w:val="22"/>
        </w:rPr>
        <w:t xml:space="preserve">The following have been mathematically closed and numerically confirmed: Planck density rho_0 = 5.155 × 10⁹⁶ kg/m³. Vacuum impedance Z_0 = 376.730 Ohms. Newton's law from foam pressure with equation of state P_0 = rho_0·c². GR Schwarzschild acceleration from corrected vacuum density. Bell correlation E(a,b) = -cos(theta) from singlet state. Critical density formula and dimensional consistency. Sign reversal of decoherence prediction versus Diosi-Penrose. Void-pair conservation logic and Bell escape. Double slit mechanism qualitatively. Gravitational suppression of qubit coherence (8.22 × 10⁻¹¹ fractionally). Non-linearity degradation to Newton quantitatively. Non-linearity suppression at atomic scales (10⁻⁵⁰). Non-linearity at Schwarzschild radius. LHC non-linear correction (10⁻³⁰). Universe at critical density from Axiom Zero. Firmament as event horizon. Flower of Life as foam geometry. Platonic solids as stable foam configurations. Nested universe structure.</w:t>
      </w:r>
    </w:p>
    <w:p>
      <w:r>
        <w:t xml:space="preserve"/>
      </w:r>
    </w:p>
    <w:p>
      <w:pPr>
        <w:pStyle w:val="Heading1"/>
        <w:spacing w:before="400" w:after="200"/>
      </w:pPr>
      <w:r>
        <w:rPr>
          <w:rFonts w:ascii="Arial" w:cs="Arial" w:eastAsia="Arial" w:hAnsi="Arial"/>
          <w:b/>
          <w:bCs/>
          <w:color w:val="1A3A5C"/>
          <w:sz w:val="30"/>
          <w:szCs w:val="30"/>
        </w:rPr>
        <w:t xml:space="preserve">What Remains Open</w:t>
      </w:r>
    </w:p>
    <w:p>
      <w:pPr>
        <w:pStyle w:val="Heading2"/>
        <w:spacing w:before="280" w:after="140"/>
      </w:pPr>
      <w:r>
        <w:rPr>
          <w:rFonts w:ascii="Arial" w:cs="Arial" w:eastAsia="Arial" w:hAnsi="Arial"/>
          <w:b/>
          <w:bCs/>
          <w:color w:val="2E6DA4"/>
          <w:sz w:val="26"/>
          <w:szCs w:val="26"/>
        </w:rPr>
        <w:t xml:space="preserve">1.  Covariant Derivation of Vacuum Density  [Priority]</w:t>
      </w:r>
    </w:p>
    <w:p>
      <w:pPr>
        <w:spacing w:after="160"/>
        <w:jc w:val="both"/>
      </w:pPr>
      <w:r>
        <w:rPr>
          <w:rFonts w:ascii="Georgia" w:cs="Georgia" w:eastAsia="Georgia" w:hAnsi="Georgia"/>
          <w:sz w:val="22"/>
          <w:szCs w:val="22"/>
        </w:rPr>
        <w:t xml:space="preserve">rho_vac(r) = rho_0*(1 - 2GM/rc²) is consistent with the Schwarzschild metric but not derived from a covariant quantum field theory in curved spacetime. This is the primary gap between the decoherence paper and publication. A collaborator with QFT in curved spacetime skills is needed to close this rigorously.</w:t>
      </w:r>
    </w:p>
    <w:p>
      <w:pPr>
        <w:pStyle w:val="Heading2"/>
        <w:spacing w:before="280" w:after="140"/>
      </w:pPr>
      <w:r>
        <w:rPr>
          <w:rFonts w:ascii="Arial" w:cs="Arial" w:eastAsia="Arial" w:hAnsi="Arial"/>
          <w:b/>
          <w:bCs/>
          <w:color w:val="2E6DA4"/>
          <w:sz w:val="26"/>
          <w:szCs w:val="26"/>
        </w:rPr>
        <w:t xml:space="preserve">2.  Lensing Factor of 4 from Foam Mechanics</w:t>
      </w:r>
    </w:p>
    <w:p>
      <w:pPr>
        <w:spacing w:after="160"/>
        <w:jc w:val="both"/>
      </w:pPr>
      <w:r>
        <w:rPr>
          <w:rFonts w:ascii="Georgia" w:cs="Georgia" w:eastAsia="Georgia" w:hAnsi="Georgia"/>
          <w:sz w:val="22"/>
          <w:szCs w:val="22"/>
        </w:rPr>
        <w:t xml:space="preserve">Currently stated as GR-consistent. A full derivation requires treating both time dilation and spatial metric change simultaneously from foam pressure mechanics. Open.</w:t>
      </w:r>
    </w:p>
    <w:p>
      <w:pPr>
        <w:pStyle w:val="Heading2"/>
        <w:spacing w:before="280" w:after="140"/>
      </w:pPr>
      <w:r>
        <w:rPr>
          <w:rFonts w:ascii="Arial" w:cs="Arial" w:eastAsia="Arial" w:hAnsi="Arial"/>
          <w:b/>
          <w:bCs/>
          <w:color w:val="2E6DA4"/>
          <w:sz w:val="26"/>
          <w:szCs w:val="26"/>
        </w:rPr>
        <w:t xml:space="preserve">3.  Bohr Radius from Foam Parameters</w:t>
      </w:r>
    </w:p>
    <w:p>
      <w:pPr>
        <w:spacing w:after="160"/>
        <w:jc w:val="both"/>
      </w:pPr>
      <w:r>
        <w:rPr>
          <w:rFonts w:ascii="Georgia" w:cs="Georgia" w:eastAsia="Georgia" w:hAnsi="Georgia"/>
          <w:sz w:val="22"/>
          <w:szCs w:val="22"/>
        </w:rPr>
        <w:t xml:space="preserve">The crossover length equation is dimensionally correct. A full numerical derivation of the Bohr radius from foam geometry requires specifying the inter-force coupling precisely. Open.</w:t>
      </w:r>
    </w:p>
    <w:p>
      <w:pPr>
        <w:pStyle w:val="Heading2"/>
        <w:spacing w:before="280" w:after="140"/>
      </w:pPr>
      <w:r>
        <w:rPr>
          <w:rFonts w:ascii="Arial" w:cs="Arial" w:eastAsia="Arial" w:hAnsi="Arial"/>
          <w:b/>
          <w:bCs/>
          <w:color w:val="2E6DA4"/>
          <w:sz w:val="26"/>
          <w:szCs w:val="26"/>
        </w:rPr>
        <w:t xml:space="preserve">4.  Gate Frequency from Foam Geometry</w:t>
      </w:r>
    </w:p>
    <w:p>
      <w:pPr>
        <w:spacing w:after="160"/>
        <w:jc w:val="both"/>
      </w:pPr>
      <w:r>
        <w:rPr>
          <w:rFonts w:ascii="Georgia" w:cs="Georgia" w:eastAsia="Georgia" w:hAnsi="Georgia"/>
          <w:sz w:val="22"/>
          <w:szCs w:val="22"/>
        </w:rPr>
        <w:t xml:space="preserve">Gate operations are identified as resonant foam wave coupling. The qubit resonant frequency f₀ must be derived from the foam's electromagnetic structure — the open work on deriving electromagnetic constants from bubble geometry.</w:t>
      </w:r>
    </w:p>
    <w:p>
      <w:pPr>
        <w:pStyle w:val="Heading2"/>
        <w:spacing w:before="280" w:after="140"/>
      </w:pPr>
      <w:r>
        <w:rPr>
          <w:rFonts w:ascii="Arial" w:cs="Arial" w:eastAsia="Arial" w:hAnsi="Arial"/>
          <w:b/>
          <w:bCs/>
          <w:color w:val="2E6DA4"/>
          <w:sz w:val="26"/>
          <w:szCs w:val="26"/>
        </w:rPr>
        <w:t xml:space="preserve">5.  Schrödinger Equation from Foam Dynamics</w:t>
      </w:r>
    </w:p>
    <w:p>
      <w:pPr>
        <w:spacing w:after="160"/>
        <w:jc w:val="both"/>
      </w:pPr>
      <w:r>
        <w:rPr>
          <w:rFonts w:ascii="Georgia" w:cs="Georgia" w:eastAsia="Georgia" w:hAnsi="Georgia"/>
          <w:sz w:val="22"/>
          <w:szCs w:val="22"/>
        </w:rPr>
        <w:t xml:space="preserve">The thermodynamic averaging argument shows QM linearity is consistent with foam averaging. A full derivation of the Schrödinger equation from foam mechanics — showing precisely how the linear wave equation emerges from non-linear foam bubble dynamics in the thermodynamic limit — is the deepest open problem in the theory.</w:t>
      </w:r>
    </w:p>
    <w:p>
      <w:pPr>
        <w:pStyle w:val="Heading2"/>
        <w:spacing w:before="280" w:after="140"/>
      </w:pPr>
      <w:r>
        <w:rPr>
          <w:rFonts w:ascii="Arial" w:cs="Arial" w:eastAsia="Arial" w:hAnsi="Arial"/>
          <w:b/>
          <w:bCs/>
          <w:color w:val="2E6DA4"/>
          <w:sz w:val="26"/>
          <w:szCs w:val="26"/>
        </w:rPr>
        <w:t xml:space="preserve">6.  Strong and Weak Forces</w:t>
      </w:r>
    </w:p>
    <w:p>
      <w:pPr>
        <w:spacing w:after="160"/>
        <w:jc w:val="both"/>
      </w:pPr>
      <w:r>
        <w:rPr>
          <w:rFonts w:ascii="Georgia" w:cs="Georgia" w:eastAsia="Georgia" w:hAnsi="Georgia"/>
          <w:sz w:val="22"/>
          <w:szCs w:val="22"/>
        </w:rPr>
        <w:t xml:space="preserve">Not yet derived. Strong force likely arises from torsional restoring force of the foam lattice at sub-femtometer scales. Weak force likely relates to asymmetry in the initial discharge geometry. Both require full tensor treatments not yet performed.</w:t>
      </w:r>
    </w:p>
    <w:p>
      <w:pPr>
        <w:pStyle w:val="Heading2"/>
        <w:spacing w:before="280" w:after="140"/>
      </w:pPr>
      <w:r>
        <w:rPr>
          <w:rFonts w:ascii="Arial" w:cs="Arial" w:eastAsia="Arial" w:hAnsi="Arial"/>
          <w:b/>
          <w:bCs/>
          <w:color w:val="2E6DA4"/>
          <w:sz w:val="26"/>
          <w:szCs w:val="26"/>
        </w:rPr>
        <w:t xml:space="preserve">7.  Quantitative Dark Matter and Dark Energy</w:t>
      </w:r>
    </w:p>
    <w:p>
      <w:pPr>
        <w:spacing w:after="160"/>
        <w:jc w:val="both"/>
      </w:pPr>
      <w:r>
        <w:rPr>
          <w:rFonts w:ascii="Georgia" w:cs="Georgia" w:eastAsia="Georgia" w:hAnsi="Georgia"/>
          <w:sz w:val="22"/>
          <w:szCs w:val="22"/>
        </w:rPr>
        <w:t xml:space="preserve">The inter-layer coupling constants alpha, beta and epsilon_coupling are undefined. Determining them is the key to producing specific numbers comparable against astronomical measurements.</w:t>
      </w:r>
    </w:p>
    <w:p>
      <w:pPr>
        <w:pStyle w:val="Heading2"/>
        <w:spacing w:before="280" w:after="140"/>
      </w:pPr>
      <w:r>
        <w:rPr>
          <w:rFonts w:ascii="Arial" w:cs="Arial" w:eastAsia="Arial" w:hAnsi="Arial"/>
          <w:b/>
          <w:bCs/>
          <w:color w:val="2E6DA4"/>
          <w:sz w:val="26"/>
          <w:szCs w:val="26"/>
        </w:rPr>
        <w:t xml:space="preserve">8.  Double Slit Visibility Equation</w:t>
      </w:r>
    </w:p>
    <w:p>
      <w:pPr>
        <w:spacing w:after="160"/>
        <w:jc w:val="both"/>
      </w:pPr>
      <w:r>
        <w:rPr>
          <w:rFonts w:ascii="Georgia" w:cs="Georgia" w:eastAsia="Georgia" w:hAnsi="Georgia"/>
          <w:sz w:val="22"/>
          <w:szCs w:val="22"/>
        </w:rPr>
        <w:t xml:space="preserve">The qualitative foam memory argument is sound. A quantitative equation for visibility degradation as a function of detector parameters requires deriving how void-pair imprint density couples to wake coherence. Open.</w:t>
      </w:r>
    </w:p>
    <w:p>
      <w:pPr>
        <w:pStyle w:val="Heading2"/>
        <w:spacing w:before="280" w:after="140"/>
      </w:pPr>
      <w:r>
        <w:rPr>
          <w:rFonts w:ascii="Arial" w:cs="Arial" w:eastAsia="Arial" w:hAnsi="Arial"/>
          <w:b/>
          <w:bCs/>
          <w:color w:val="2E6DA4"/>
          <w:sz w:val="26"/>
          <w:szCs w:val="26"/>
        </w:rPr>
        <w:t xml:space="preserve">9.  Multi-Frequency Angle Combinations for Elemental Manipulation</w:t>
      </w:r>
    </w:p>
    <w:p>
      <w:pPr>
        <w:spacing w:after="160"/>
        <w:jc w:val="both"/>
      </w:pPr>
      <w:r>
        <w:rPr>
          <w:rFonts w:ascii="Georgia" w:cs="Georgia" w:eastAsia="Georgia" w:hAnsi="Georgia"/>
          <w:sz w:val="22"/>
          <w:szCs w:val="22"/>
        </w:rPr>
        <w:t xml:space="preserve">The interference angle formula theta = 2*arcsin(lambda/(2*r_orbital)) is derived. The prediction that multi-frequency matched-angle combinations produce stronger coupling than single-frequency approaches is logical but requires experimental verification. The specific frequencies and angles for each element at nuclear scales are calculable in principle but require the open nuclear torsion treatment.</w:t>
      </w:r>
    </w:p>
    <w:p>
      <w:pPr>
        <w:pStyle w:val="Heading2"/>
        <w:spacing w:before="280" w:after="140"/>
      </w:pPr>
      <w:r>
        <w:rPr>
          <w:rFonts w:ascii="Arial" w:cs="Arial" w:eastAsia="Arial" w:hAnsi="Arial"/>
          <w:b/>
          <w:bCs/>
          <w:color w:val="2E6DA4"/>
          <w:sz w:val="26"/>
          <w:szCs w:val="26"/>
        </w:rPr>
        <w:t xml:space="preserve">10.  Void Coupling Efficiency</w:t>
      </w:r>
    </w:p>
    <w:p>
      <w:pPr>
        <w:spacing w:after="160"/>
        <w:jc w:val="both"/>
      </w:pPr>
      <w:r>
        <w:rPr>
          <w:rFonts w:ascii="Georgia" w:cs="Georgia" w:eastAsia="Georgia" w:hAnsi="Georgia"/>
          <w:sz w:val="22"/>
          <w:szCs w:val="22"/>
        </w:rPr>
        <w:t xml:space="preserve">The coupling efficiency between a resonant standing wave and nuclear-scale void migration is unknown. The energy is available. The trigger mechanism is identified. The quantitative relationship between resonance precision and coupling efficiency is the key open problem for practical application of the void pressure mechanism.</w:t>
      </w:r>
    </w:p>
    <w:p>
      <w:pPr>
        <w:pStyle w:val="Heading2"/>
        <w:spacing w:before="280" w:after="140"/>
      </w:pPr>
      <w:r>
        <w:rPr>
          <w:rFonts w:ascii="Arial" w:cs="Arial" w:eastAsia="Arial" w:hAnsi="Arial"/>
          <w:b/>
          <w:bCs/>
          <w:color w:val="2E6DA4"/>
          <w:sz w:val="26"/>
          <w:szCs w:val="26"/>
        </w:rPr>
        <w:t xml:space="preserve">12.  Sustained Cavitation Coupling Efficiency</w:t>
      </w:r>
    </w:p>
    <w:p>
      <w:pPr>
        <w:spacing w:after="160"/>
        <w:jc w:val="both"/>
      </w:pPr>
      <w:r>
        <w:rPr>
          <w:rFonts w:ascii="Georgia" w:cs="Georgia" w:eastAsia="Georgia" w:hAnsi="Georgia"/>
          <w:sz w:val="22"/>
          <w:szCs w:val="22"/>
        </w:rPr>
        <w:t xml:space="preserve">The direction of the multi-frequency coupling enhancement is predicted. The magnitude is not. The open problem is deriving the quantitative relationship between resonance precision — frequency accuracy, angle accuracy, phase coherence — and coupling efficiency improvement. This requires the void-wave interaction dynamics not yet formulated.</w:t>
      </w:r>
    </w:p>
    <w:p>
      <w:pPr>
        <w:pStyle w:val="Heading2"/>
        <w:spacing w:before="280" w:after="140"/>
      </w:pPr>
      <w:r>
        <w:rPr>
          <w:rFonts w:ascii="Arial" w:cs="Arial" w:eastAsia="Arial" w:hAnsi="Arial"/>
          <w:b/>
          <w:bCs/>
          <w:color w:val="2E6DA4"/>
          <w:sz w:val="26"/>
          <w:szCs w:val="26"/>
        </w:rPr>
        <w:t xml:space="preserve">13.  Mathematics of the Foam Substrate</w:t>
      </w:r>
    </w:p>
    <w:p>
      <w:pPr>
        <w:spacing w:after="160"/>
        <w:jc w:val="both"/>
      </w:pPr>
      <w:r>
        <w:rPr>
          <w:rFonts w:ascii="Georgia" w:cs="Georgia" w:eastAsia="Georgia" w:hAnsi="Georgia"/>
          <w:sz w:val="22"/>
          <w:szCs w:val="22"/>
        </w:rPr>
        <w:t xml:space="preserve">Addressed in Part XIV. The tropical semiring — Axiom A (zero excluded, minimum unit is one Planck bubble) and Axiom B (multiplication as pairing, 1⊗1=2) — provides the native mathematical structure of the substrate. Tropical addition (minimum selection) produces the principle of least action as a direct consequence. The correspondence principle recovers standard mathematics in the emergent limit. Open work: full covariant formulation, precise derivation of the emergent limit, and connection to positive geometry and the amplituhedron.</w:t>
      </w:r>
    </w:p>
    <w:p>
      <w:r>
        <w:t xml:space="preserve"/>
      </w:r>
    </w:p>
    <w:p>
      <w:pPr>
        <w:pStyle w:val="Heading1"/>
        <w:spacing w:before="400" w:after="200"/>
      </w:pPr>
      <w:r>
        <w:rPr>
          <w:rFonts w:ascii="Arial" w:cs="Arial" w:eastAsia="Arial" w:hAnsi="Arial"/>
          <w:b/>
          <w:bCs/>
          <w:color w:val="1A3A5C"/>
          <w:sz w:val="30"/>
          <w:szCs w:val="30"/>
        </w:rPr>
        <w:t xml:space="preserve">Recommended Next Steps</w:t>
      </w:r>
    </w:p>
    <w:p>
      <w:pPr>
        <w:spacing w:after="160"/>
        <w:jc w:val="both"/>
      </w:pPr>
      <w:r>
        <w:rPr>
          <w:rFonts w:ascii="Georgia" w:cs="Georgia" w:eastAsia="Georgia" w:hAnsi="Georgia"/>
          <w:sz w:val="22"/>
          <w:szCs w:val="22"/>
        </w:rPr>
        <w:t xml:space="preserve">Step 1: Post the decoherence paper (Part VIII) on arxiv.org as a preprint. Share in physics forums to attract a QFT collaborator to close the covariant vacuum density derivation.</w:t>
      </w:r>
    </w:p>
    <w:p>
      <w:pPr>
        <w:spacing w:after="160"/>
        <w:jc w:val="both"/>
      </w:pPr>
      <w:r>
        <w:rPr>
          <w:rFonts w:ascii="Georgia" w:cs="Georgia" w:eastAsia="Georgia" w:hAnsi="Georgia"/>
          <w:sz w:val="22"/>
          <w:szCs w:val="22"/>
        </w:rPr>
        <w:t xml:space="preserve">Step 2: Develop the three-particle void-pair prediction more precisely and compare against existing GHZ experimental data.</w:t>
      </w:r>
    </w:p>
    <w:p>
      <w:pPr>
        <w:spacing w:after="160"/>
        <w:jc w:val="both"/>
      </w:pPr>
      <w:r>
        <w:rPr>
          <w:rFonts w:ascii="Georgia" w:cs="Georgia" w:eastAsia="Georgia" w:hAnsi="Georgia"/>
          <w:sz w:val="22"/>
          <w:szCs w:val="22"/>
        </w:rPr>
        <w:t xml:space="preserve">Step 3: Derive the inter-layer coupling constants from bubble-layer interface geometry — the key to quantifying dark matter and dark energy.</w:t>
      </w:r>
    </w:p>
    <w:p>
      <w:pPr>
        <w:spacing w:after="160"/>
        <w:jc w:val="both"/>
      </w:pPr>
      <w:r>
        <w:rPr>
          <w:rFonts w:ascii="Georgia" w:cs="Georgia" w:eastAsia="Georgia" w:hAnsi="Georgia"/>
          <w:sz w:val="22"/>
          <w:szCs w:val="22"/>
        </w:rPr>
        <w:t xml:space="preserve">Step 4: Begin the torsion tensor treatment of the foam lattice as the path toward the strong force derivation.</w:t>
      </w:r>
    </w:p>
    <w:p>
      <w:pPr>
        <w:spacing w:after="160"/>
        <w:jc w:val="both"/>
      </w:pPr>
      <w:r>
        <w:rPr>
          <w:rFonts w:ascii="Georgia" w:cs="Georgia" w:eastAsia="Georgia" w:hAnsi="Georgia"/>
          <w:sz w:val="22"/>
          <w:szCs w:val="22"/>
        </w:rPr>
        <w:t xml:space="preserve">Step 5: Derive the full lensing factor from foam mechanics treating both metric components simultaneously.</w:t>
      </w:r>
    </w:p>
    <w:p>
      <w:pPr>
        <w:spacing w:after="160"/>
        <w:jc w:val="both"/>
      </w:pPr>
      <w:r>
        <w:rPr>
          <w:rFonts w:ascii="Georgia" w:cs="Georgia" w:eastAsia="Georgia" w:hAnsi="Georgia"/>
          <w:sz w:val="22"/>
          <w:szCs w:val="22"/>
        </w:rPr>
        <w:t xml:space="preserve">Step 6: Explore the mathematics of non-linear topological media as the long-term language of the foam substrate.</w:t>
      </w:r>
    </w:p>
    <w:p>
      <w:r>
        <w:t xml:space="preserve"/>
      </w:r>
    </w:p>
    <w:p>
      <w:pPr>
        <w:pBdr>
          <w:bottom w:val="single" w:color="2E6DA4" w:sz="6" w:space="1"/>
        </w:pBdr>
        <w:spacing w:before="200" w:after="200"/>
      </w:pPr>
      <w:r>
        <w:t xml:space="preserve"/>
      </w:r>
    </w:p>
    <w:p>
      <w:r>
        <w:t xml:space="preserve"/>
      </w:r>
    </w:p>
    <w:p>
      <w:pPr>
        <w:spacing w:before="160"/>
        <w:jc w:val="center"/>
      </w:pPr>
      <w:r>
        <w:rPr>
          <w:rFonts w:ascii="Arial" w:cs="Arial" w:eastAsia="Arial" w:hAnsi="Arial"/>
          <w:i/>
          <w:iCs/>
          <w:color w:val="888888"/>
          <w:sz w:val="22"/>
          <w:szCs w:val="22"/>
        </w:rPr>
        <w:t xml:space="preserve">— End of Complete Works —</w:t>
      </w:r>
    </w:p>
    <w:p>
      <w:pPr>
        <w:spacing w:before="120"/>
        <w:jc w:val="center"/>
      </w:pPr>
      <w:r>
        <w:rPr>
          <w:rFonts w:ascii="Arial" w:cs="Arial" w:eastAsia="Arial" w:hAnsi="Arial"/>
          <w:color w:val="aaaaaa"/>
          <w:sz w:val="18"/>
          <w:szCs w:val="18"/>
        </w:rPr>
        <w:t xml:space="preserve">Luke Martin  |  The Unified Foam Field Theory  |  All Equations Verified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Luke Martin  |  The Unified Foam Field Theory  |  Complete Works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2026-02-20T07:42:04.311Z</dcterms:created>
  <dcterms:modified xsi:type="dcterms:W3CDTF">2026-02-20T07:42:04.312Z</dcterms:modified>
</cp:coreProperties>
</file>

<file path=docProps/custom.xml><?xml version="1.0" encoding="utf-8"?>
<Properties xmlns="http://schemas.openxmlformats.org/officeDocument/2006/custom-properties" xmlns:vt="http://schemas.openxmlformats.org/officeDocument/2006/docPropsVTypes"/>
</file>