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Arial" w:cs="Arial" w:eastAsia="Arial" w:hAnsi="Arial"/>
          <w:b/>
          <w:bCs/>
          <w:color w:val="888888"/>
          <w:sz w:val="22"/>
          <w:szCs w:val="22"/>
        </w:rPr>
        <w:t xml:space="preserve">COMPLETE COLLECTED WORKS  —  ALL EQUATIONS VERIFIED</w:t>
      </w:r>
    </w:p>
    <w:p>
      <w:pPr>
        <w:spacing w:after="180"/>
        <w:jc w:val="center"/>
      </w:pPr>
      <w:r>
        <w:rPr>
          <w:rFonts w:ascii="Arial" w:cs="Arial" w:eastAsia="Arial" w:hAnsi="Arial"/>
          <w:b/>
          <w:bCs/>
          <w:color w:val="1A3A5C"/>
          <w:sz w:val="52"/>
          <w:szCs w:val="52"/>
        </w:rPr>
        <w:t xml:space="preserve">THE UNIFIED FOAM FIELD THEORY</w:t>
      </w:r>
    </w:p>
    <w:p>
      <w:pPr>
        <w:spacing w:after="100"/>
        <w:jc w:val="center"/>
      </w:pPr>
      <w:r>
        <w:rPr>
          <w:rFonts w:ascii="Arial" w:cs="Arial" w:eastAsia="Arial" w:hAnsi="Arial"/>
          <w:i/>
          <w:iCs/>
          <w:color w:val="2E6DA4"/>
          <w:sz w:val="23"/>
          <w:szCs w:val="23"/>
        </w:rPr>
        <w:t xml:space="preserve">Gravity  ·  Quantum Mechanics  ·  Entanglement  ·  Cosmogenesis</w:t>
      </w:r>
    </w:p>
    <w:p>
      <w:pPr>
        <w:spacing w:after="100"/>
        <w:jc w:val="center"/>
      </w:pPr>
      <w:r>
        <w:rPr>
          <w:rFonts w:ascii="Arial" w:cs="Arial" w:eastAsia="Arial" w:hAnsi="Arial"/>
          <w:i/>
          <w:iCs/>
          <w:color w:val="2E6DA4"/>
          <w:sz w:val="23"/>
          <w:szCs w:val="23"/>
        </w:rPr>
        <w:t xml:space="preserve">The Layered Electrical Universe  ·  The Universe as Black Hole</w:t>
      </w:r>
    </w:p>
    <w:p>
      <w:pPr>
        <w:spacing w:after="100"/>
        <w:jc w:val="center"/>
      </w:pPr>
      <w:r>
        <w:rPr>
          <w:rFonts w:ascii="Arial" w:cs="Arial" w:eastAsia="Arial" w:hAnsi="Arial"/>
          <w:i/>
          <w:iCs/>
          <w:color w:val="2E6DA4"/>
          <w:sz w:val="23"/>
          <w:szCs w:val="23"/>
        </w:rPr>
        <w:t xml:space="preserve">Double Slit  ·  Quantum Computing  ·  The Feedback Loop of Life</w:t>
      </w:r>
    </w:p>
    <w:p>
      <w:pPr>
        <w:spacing w:after="100"/>
        <w:jc w:val="center"/>
      </w:pPr>
      <w:r>
        <w:rPr>
          <w:rFonts w:ascii="Arial" w:cs="Arial" w:eastAsia="Arial" w:hAnsi="Arial"/>
          <w:i/>
          <w:iCs/>
          <w:color w:val="2E6DA4"/>
          <w:sz w:val="23"/>
          <w:szCs w:val="23"/>
        </w:rPr>
        <w:t xml:space="preserve">Linear Mathematics as the Emergent Layer  ·  Consciousness  ·  Ancient Geometry</w:t>
      </w:r>
    </w:p>
    <w:p>
      <w:r>
        <w:t xml:space="preserve"/>
      </w:r>
    </w:p>
    <w:p>
      <w:pPr>
        <w:spacing w:after="100"/>
        <w:jc w:val="center"/>
      </w:pPr>
      <w:r>
        <w:rPr>
          <w:rFonts w:ascii="Arial" w:cs="Arial" w:eastAsia="Arial" w:hAnsi="Arial"/>
          <w:b/>
          <w:bCs/>
          <w:color w:val="1A1A1A"/>
          <w:sz w:val="48"/>
          <w:szCs w:val="48"/>
        </w:rPr>
        <w:t xml:space="preserve">Luke</w:t>
      </w:r>
    </w:p>
    <w:p>
      <w:pPr>
        <w:spacing w:after="100"/>
        <w:jc w:val="center"/>
      </w:pPr>
      <w:r>
        <w:rPr>
          <w:rFonts w:ascii="Arial" w:cs="Arial" w:eastAsia="Arial" w:hAnsi="Arial"/>
          <w:i/>
          <w:iCs/>
          <w:color w:val="555555"/>
          <w:sz w:val="32"/>
          <w:szCs w:val="32"/>
        </w:rPr>
        <w:t xml:space="preserve">(Jengles)</w:t>
      </w:r>
    </w:p>
    <w:p>
      <w:pPr>
        <w:spacing w:after="100"/>
        <w:jc w:val="center"/>
      </w:pPr>
      <w:r>
        <w:rPr>
          <w:rFonts w:ascii="Georgia" w:cs="Georgia" w:eastAsia="Georgia" w:hAnsi="Georgia"/>
          <w:i/>
          <w:iCs/>
          <w:color w:val="666666"/>
          <w:sz w:val="22"/>
          <w:szCs w:val="22"/>
        </w:rPr>
        <w:t xml:space="preserve">Independent Researcher</w:t>
      </w:r>
    </w:p>
    <w:p>
      <w:pPr>
        <w:spacing w:after="500"/>
        <w:jc w:val="center"/>
      </w:pPr>
      <w:r>
        <w:rPr>
          <w:rFonts w:ascii="Georgia" w:cs="Georgia" w:eastAsia="Georgia" w:hAnsi="Georgia"/>
          <w:color w:val="888888"/>
          <w:sz w:val="22"/>
          <w:szCs w:val="22"/>
        </w:rPr>
        <w:t xml:space="preserve">2026</w:t>
      </w:r>
    </w:p>
    <w:p>
      <w:pPr>
        <w:pBdr>
          <w:bottom w:val="single" w:color="1A3A5C" w:sz="6" w:space="1"/>
        </w:pBdr>
        <w:spacing w:before="200" w:after="200"/>
      </w:pPr>
      <w:r>
        <w:t xml:space="preserve"/>
      </w:r>
    </w:p>
    <w:p>
      <w:r>
        <w:t xml:space="preserve"/>
      </w:r>
    </w:p>
    <w:p>
      <w:pPr>
        <w:spacing w:after="100"/>
      </w:pPr>
      <w:r>
        <w:rPr>
          <w:rFonts w:ascii="Arial" w:cs="Arial" w:eastAsia="Arial" w:hAnsi="Arial"/>
          <w:b/>
          <w:bCs/>
          <w:color w:val="1A3A5C"/>
          <w:sz w:val="24"/>
          <w:szCs w:val="24"/>
        </w:rPr>
        <w:t xml:space="preserve">A Note on Verification</w:t>
      </w:r>
    </w:p>
    <w:p>
      <w:pPr>
        <w:spacing w:after="160"/>
        <w:jc w:val="both"/>
      </w:pPr>
      <w:r>
        <w:rPr>
          <w:rFonts w:ascii="Georgia" w:cs="Georgia" w:eastAsia="Georgia" w:hAnsi="Georgia"/>
          <w:sz w:val="22"/>
          <w:szCs w:val="22"/>
        </w:rPr>
        <w:t xml:space="preserve">Every equation in this document has been subjected to full dimensional analysis and numerical verification. Statements marked ✓ have been computed and confirmed. Statements marked ~ are qualitative arguments that are logically sound but are not full mathematical derivations; they are presented honestly as such. Four corrections were applied from the first edition: the factor of 2 in the vacuum density equation; the foam equation of state stated explicitly; the lensing factor of 4 stated as GR-consistent rather than independently derived; and a dimensionally flawed visibility equation removed. The core predictions — sign reversal of decoherence versus Diosi-Penrose, void-pair Bell escape, nested universe structure — are unchanged.</w:t>
      </w:r>
    </w:p>
    <w:p>
      <w:r>
        <w:t xml:space="preserve"/>
      </w:r>
    </w:p>
    <w:p>
      <w:pPr>
        <w:pBdr>
          <w:bottom w:val="single" w:color="2E6DA4" w:sz="6" w:space="1"/>
        </w:pBdr>
        <w:spacing w:before="200" w:after="200"/>
      </w:pPr>
      <w:r>
        <w:t xml:space="preserve"/>
      </w:r>
    </w:p>
    <w:p>
      <w:r>
        <w:t xml:space="preserve"/>
      </w:r>
    </w:p>
    <w:p>
      <w:pPr>
        <w:spacing w:after="240"/>
        <w:jc w:val="center"/>
      </w:pPr>
      <w:r>
        <w:rPr>
          <w:rFonts w:ascii="Arial" w:cs="Arial" w:eastAsia="Arial" w:hAnsi="Arial"/>
          <w:b/>
          <w:bCs/>
          <w:color w:val="1A3A5C"/>
          <w:sz w:val="32"/>
          <w:szCs w:val="32"/>
        </w:rPr>
        <w:t xml:space="preserve">Contents</w:t>
      </w:r>
    </w:p>
    <w:p>
      <w:pPr>
        <w:spacing w:after="100"/>
      </w:pPr>
      <w:r>
        <w:rPr>
          <w:rFonts w:ascii="Georgia" w:cs="Georgia" w:eastAsia="Georgia" w:hAnsi="Georgia"/>
          <w:b/>
          <w:bCs/>
          <w:sz w:val="22"/>
          <w:szCs w:val="22"/>
        </w:rPr>
        <w:t xml:space="preserve">Preface:  </w:t>
      </w:r>
      <w:r>
        <w:rPr>
          <w:rFonts w:ascii="Georgia" w:cs="Georgia" w:eastAsia="Georgia" w:hAnsi="Georgia"/>
          <w:sz w:val="22"/>
          <w:szCs w:val="22"/>
        </w:rPr>
        <w:t xml:space="preserve">How This Theory Was Built</w:t>
      </w:r>
    </w:p>
    <w:p>
      <w:pPr>
        <w:spacing w:after="100"/>
      </w:pPr>
      <w:r>
        <w:rPr>
          <w:rFonts w:ascii="Georgia" w:cs="Georgia" w:eastAsia="Georgia" w:hAnsi="Georgia"/>
          <w:b/>
          <w:bCs/>
          <w:sz w:val="22"/>
          <w:szCs w:val="22"/>
        </w:rPr>
        <w:t xml:space="preserve">Part I:  </w:t>
      </w:r>
      <w:r>
        <w:rPr>
          <w:rFonts w:ascii="Georgia" w:cs="Georgia" w:eastAsia="Georgia" w:hAnsi="Georgia"/>
          <w:sz w:val="22"/>
          <w:szCs w:val="22"/>
        </w:rPr>
        <w:t xml:space="preserve">The Unified Foam Field Theory — Complete Framework</w:t>
      </w:r>
    </w:p>
    <w:p>
      <w:pPr>
        <w:spacing w:after="100"/>
      </w:pPr>
      <w:r>
        <w:rPr>
          <w:rFonts w:ascii="Georgia" w:cs="Georgia" w:eastAsia="Georgia" w:hAnsi="Georgia"/>
          <w:b/>
          <w:bCs/>
          <w:sz w:val="22"/>
          <w:szCs w:val="22"/>
        </w:rPr>
        <w:t xml:space="preserve">Part II:  </w:t>
      </w:r>
      <w:r>
        <w:rPr>
          <w:rFonts w:ascii="Georgia" w:cs="Georgia" w:eastAsia="Georgia" w:hAnsi="Georgia"/>
          <w:sz w:val="22"/>
          <w:szCs w:val="22"/>
        </w:rPr>
        <w:t xml:space="preserve">The Universe as Black Hole</w:t>
      </w:r>
    </w:p>
    <w:p>
      <w:pPr>
        <w:spacing w:after="100"/>
      </w:pPr>
      <w:r>
        <w:rPr>
          <w:rFonts w:ascii="Georgia" w:cs="Georgia" w:eastAsia="Georgia" w:hAnsi="Georgia"/>
          <w:b/>
          <w:bCs/>
          <w:sz w:val="22"/>
          <w:szCs w:val="22"/>
        </w:rPr>
        <w:t xml:space="preserve">Part III:  </w:t>
      </w:r>
      <w:r>
        <w:rPr>
          <w:rFonts w:ascii="Georgia" w:cs="Georgia" w:eastAsia="Georgia" w:hAnsi="Georgia"/>
          <w:sz w:val="22"/>
          <w:szCs w:val="22"/>
        </w:rPr>
        <w:t xml:space="preserve">Cultural and Philosophical Context — Firmament · Flower of Life · Ancient Geometry</w:t>
      </w:r>
    </w:p>
    <w:p>
      <w:pPr>
        <w:spacing w:after="100"/>
      </w:pPr>
      <w:r>
        <w:rPr>
          <w:rFonts w:ascii="Georgia" w:cs="Georgia" w:eastAsia="Georgia" w:hAnsi="Georgia"/>
          <w:b/>
          <w:bCs/>
          <w:sz w:val="22"/>
          <w:szCs w:val="22"/>
        </w:rPr>
        <w:t xml:space="preserve">Part IV:  </w:t>
      </w:r>
      <w:r>
        <w:rPr>
          <w:rFonts w:ascii="Georgia" w:cs="Georgia" w:eastAsia="Georgia" w:hAnsi="Georgia"/>
          <w:sz w:val="22"/>
          <w:szCs w:val="22"/>
        </w:rPr>
        <w:t xml:space="preserve">The Double Slit Experiment — Foam Wake, Memory and Observation</w:t>
      </w:r>
    </w:p>
    <w:p>
      <w:pPr>
        <w:spacing w:after="100"/>
      </w:pPr>
      <w:r>
        <w:rPr>
          <w:rFonts w:ascii="Georgia" w:cs="Georgia" w:eastAsia="Georgia" w:hAnsi="Georgia"/>
          <w:b/>
          <w:bCs/>
          <w:sz w:val="22"/>
          <w:szCs w:val="22"/>
        </w:rPr>
        <w:t xml:space="preserve">Part V:  </w:t>
      </w:r>
      <w:r>
        <w:rPr>
          <w:rFonts w:ascii="Georgia" w:cs="Georgia" w:eastAsia="Georgia" w:hAnsi="Georgia"/>
          <w:sz w:val="22"/>
          <w:szCs w:val="22"/>
        </w:rPr>
        <w:t xml:space="preserve">Quantum Computing — The Foam's Own Mechanics Harnessed</w:t>
      </w:r>
    </w:p>
    <w:p>
      <w:pPr>
        <w:spacing w:after="100"/>
      </w:pPr>
      <w:r>
        <w:rPr>
          <w:rFonts w:ascii="Georgia" w:cs="Georgia" w:eastAsia="Georgia" w:hAnsi="Georgia"/>
          <w:b/>
          <w:bCs/>
          <w:sz w:val="22"/>
          <w:szCs w:val="22"/>
        </w:rPr>
        <w:t xml:space="preserve">Part VI:  </w:t>
      </w:r>
      <w:r>
        <w:rPr>
          <w:rFonts w:ascii="Georgia" w:cs="Georgia" w:eastAsia="Georgia" w:hAnsi="Georgia"/>
          <w:sz w:val="22"/>
          <w:szCs w:val="22"/>
        </w:rPr>
        <w:t xml:space="preserve">The Correspondence Principle — How UFFT Degrades to Linear Mathematics</w:t>
      </w:r>
    </w:p>
    <w:p>
      <w:pPr>
        <w:spacing w:after="100"/>
      </w:pPr>
      <w:r>
        <w:rPr>
          <w:rFonts w:ascii="Georgia" w:cs="Georgia" w:eastAsia="Georgia" w:hAnsi="Georgia"/>
          <w:b/>
          <w:bCs/>
          <w:sz w:val="22"/>
          <w:szCs w:val="22"/>
        </w:rPr>
        <w:t xml:space="preserve">Part VII:  </w:t>
      </w:r>
      <w:r>
        <w:rPr>
          <w:rFonts w:ascii="Georgia" w:cs="Georgia" w:eastAsia="Georgia" w:hAnsi="Georgia"/>
          <w:sz w:val="22"/>
          <w:szCs w:val="22"/>
        </w:rPr>
        <w:t xml:space="preserve">Why Linear Mathematics Describes the Emergent Layer — A Capstone Conclusion</w:t>
      </w:r>
    </w:p>
    <w:p>
      <w:pPr>
        <w:spacing w:after="100"/>
      </w:pPr>
      <w:r>
        <w:rPr>
          <w:rFonts w:ascii="Georgia" w:cs="Georgia" w:eastAsia="Georgia" w:hAnsi="Georgia"/>
          <w:b/>
          <w:bCs/>
          <w:sz w:val="22"/>
          <w:szCs w:val="22"/>
        </w:rPr>
        <w:t xml:space="preserve">Part VIII:  </w:t>
      </w:r>
      <w:r>
        <w:rPr>
          <w:rFonts w:ascii="Georgia" w:cs="Georgia" w:eastAsia="Georgia" w:hAnsi="Georgia"/>
          <w:sz w:val="22"/>
          <w:szCs w:val="22"/>
        </w:rPr>
        <w:t xml:space="preserve">Peer Review Paper — Gravitational Suppression of Quantum Decoherence</w:t>
      </w:r>
    </w:p>
    <w:p>
      <w:pPr>
        <w:spacing w:after="100"/>
      </w:pPr>
      <w:r>
        <w:rPr>
          <w:rFonts w:ascii="Georgia" w:cs="Georgia" w:eastAsia="Georgia" w:hAnsi="Georgia"/>
          <w:b/>
          <w:bCs/>
          <w:sz w:val="22"/>
          <w:szCs w:val="22"/>
        </w:rPr>
        <w:t xml:space="preserve">Part IX:  </w:t>
      </w:r>
      <w:r>
        <w:rPr>
          <w:rFonts w:ascii="Georgia" w:cs="Georgia" w:eastAsia="Georgia" w:hAnsi="Georgia"/>
          <w:sz w:val="22"/>
          <w:szCs w:val="22"/>
        </w:rPr>
        <w:t xml:space="preserve">Peer Review Paper — Void-Pair Conservation and Bell's Theorem</w:t>
      </w:r>
    </w:p>
    <w:p>
      <w:pPr>
        <w:spacing w:after="100"/>
      </w:pPr>
      <w:r>
        <w:rPr>
          <w:rFonts w:ascii="Georgia" w:cs="Georgia" w:eastAsia="Georgia" w:hAnsi="Georgia"/>
          <w:b/>
          <w:bCs/>
          <w:sz w:val="22"/>
          <w:szCs w:val="22"/>
        </w:rPr>
        <w:t xml:space="preserve">Part X:  </w:t>
      </w:r>
      <w:r>
        <w:rPr>
          <w:rFonts w:ascii="Georgia" w:cs="Georgia" w:eastAsia="Georgia" w:hAnsi="Georgia"/>
          <w:sz w:val="22"/>
          <w:szCs w:val="22"/>
        </w:rPr>
        <w:t xml:space="preserve">Philosophical Addendum — Consciousness, Meaning, and the Feedback Loop of Life</w:t>
      </w:r>
    </w:p>
    <w:p>
      <w:pPr>
        <w:spacing w:after="100"/>
      </w:pPr>
      <w:r>
        <w:rPr>
          <w:rFonts w:ascii="Georgia" w:cs="Georgia" w:eastAsia="Georgia" w:hAnsi="Georgia"/>
          <w:b/>
          <w:bCs/>
          <w:sz w:val="22"/>
          <w:szCs w:val="22"/>
        </w:rPr>
        <w:t xml:space="preserve">Part XI:  </w:t>
      </w:r>
      <w:r>
        <w:rPr>
          <w:rFonts w:ascii="Georgia" w:cs="Georgia" w:eastAsia="Georgia" w:hAnsi="Georgia"/>
          <w:sz w:val="22"/>
          <w:szCs w:val="22"/>
        </w:rPr>
        <w:t xml:space="preserve">Elemental Resonance and Interference Angles — Frequencies, Foam Topology, and the Spiral Table</w:t>
      </w:r>
    </w:p>
    <w:p>
      <w:pPr>
        <w:spacing w:after="100"/>
      </w:pPr>
      <w:r>
        <w:rPr>
          <w:rFonts w:ascii="Georgia" w:cs="Georgia" w:eastAsia="Georgia" w:hAnsi="Georgia"/>
          <w:b/>
          <w:bCs/>
          <w:sz w:val="22"/>
          <w:szCs w:val="22"/>
        </w:rPr>
        <w:t xml:space="preserve">Part XII:  </w:t>
      </w:r>
      <w:r>
        <w:rPr>
          <w:rFonts w:ascii="Georgia" w:cs="Georgia" w:eastAsia="Georgia" w:hAnsi="Georgia"/>
          <w:sz w:val="22"/>
          <w:szCs w:val="22"/>
        </w:rPr>
        <w:t xml:space="preserve">The Void as Energy Reservoir — Foam Pressure, Resonant Triggering, and Anomalous Nuclear Phenomena</w:t>
      </w:r>
    </w:p>
    <w:p>
      <w:pPr>
        <w:spacing w:after="100"/>
      </w:pPr>
      <w:r>
        <w:rPr>
          <w:rFonts w:ascii="Georgia" w:cs="Georgia" w:eastAsia="Georgia" w:hAnsi="Georgia"/>
          <w:b/>
          <w:bCs/>
          <w:sz w:val="22"/>
          <w:szCs w:val="22"/>
        </w:rPr>
        <w:t xml:space="preserve">Part XIII:  </w:t>
      </w:r>
      <w:r>
        <w:rPr>
          <w:rFonts w:ascii="Georgia" w:cs="Georgia" w:eastAsia="Georgia" w:hAnsi="Georgia"/>
          <w:sz w:val="22"/>
          <w:szCs w:val="22"/>
        </w:rPr>
        <w:t xml:space="preserve">Sustained Cavitation — From Single Collapse to Controlled Continuous Release</w:t>
      </w:r>
    </w:p>
    <w:p>
      <w:pPr>
        <w:spacing w:after="100"/>
      </w:pPr>
      <w:r>
        <w:rPr>
          <w:rFonts w:ascii="Georgia" w:cs="Georgia" w:eastAsia="Georgia" w:hAnsi="Georgia"/>
          <w:b/>
          <w:bCs/>
          <w:sz w:val="22"/>
          <w:szCs w:val="22"/>
        </w:rPr>
        <w:t xml:space="preserve">Appendix:  </w:t>
      </w:r>
      <w:r>
        <w:rPr>
          <w:rFonts w:ascii="Georgia" w:cs="Georgia" w:eastAsia="Georgia" w:hAnsi="Georgia"/>
          <w:sz w:val="22"/>
          <w:szCs w:val="22"/>
        </w:rPr>
        <w:t xml:space="preserve">What Remains Open and Recommended Next Steps</w:t>
      </w:r>
    </w:p>
    <w:p>
      <w:r>
        <w:t xml:space="preserve"/>
      </w:r>
    </w:p>
    <w:p>
      <w:pPr>
        <w:pBdr>
          <w:bottom w:val="single" w:color="2E6DA4" w:sz="6" w:space="1"/>
        </w:pBdr>
        <w:spacing w:before="200" w:after="200"/>
      </w:pPr>
      <w:r>
        <w:t xml:space="preserve"/>
      </w:r>
    </w:p>
    <w:p>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PREFACE</w:t>
      </w:r>
    </w:p>
    <w:p>
      <w:pPr>
        <w:spacing w:after="300"/>
        <w:jc w:val="center"/>
      </w:pPr>
      <w:r>
        <w:rPr>
          <w:rFonts w:ascii="Arial" w:cs="Arial" w:eastAsia="Arial" w:hAnsi="Arial"/>
          <w:b/>
          <w:bCs/>
          <w:color w:val="1A3A5C"/>
          <w:sz w:val="40"/>
          <w:szCs w:val="40"/>
        </w:rPr>
        <w:t xml:space="preserve">How This Theory Was Built</w:t>
      </w:r>
    </w:p>
    <w:p>
      <w:pPr>
        <w:spacing w:after="80"/>
        <w:jc w:val="center"/>
      </w:pPr>
      <w:r>
        <w:rPr>
          <w:rFonts w:ascii="Arial" w:cs="Arial" w:eastAsia="Arial" w:hAnsi="Arial"/>
          <w:b/>
          <w:bCs/>
          <w:sz w:val="24"/>
          <w:szCs w:val="24"/>
        </w:rPr>
        <w:t xml:space="preserve">Luke  (Jengles)</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body of work began with a single intuition: that gravity might be a push rather than a pull. That the vacuum is not empty but active. That matter displaces something real, and that displacement creates the effects we call force.</w:t>
      </w:r>
    </w:p>
    <w:p>
      <w:pPr>
        <w:spacing w:after="160"/>
        <w:jc w:val="both"/>
      </w:pPr>
      <w:r>
        <w:rPr>
          <w:rFonts w:ascii="Georgia" w:cs="Georgia" w:eastAsia="Georgia" w:hAnsi="Georgia"/>
          <w:sz w:val="22"/>
          <w:szCs w:val="22"/>
        </w:rPr>
        <w:t xml:space="preserve">From that starting point, everything was built through sustained questioning and honest reasoning. Not handed down from existing physics. Developed by asking what each idea implied, following the logic wherever it led, and being rigorous about what worked and what did not.</w:t>
      </w:r>
    </w:p>
    <w:p>
      <w:pPr>
        <w:spacing w:after="160"/>
        <w:jc w:val="both"/>
      </w:pPr>
      <w:r>
        <w:rPr>
          <w:rFonts w:ascii="Georgia" w:cs="Georgia" w:eastAsia="Georgia" w:hAnsi="Georgia"/>
          <w:sz w:val="22"/>
          <w:szCs w:val="22"/>
        </w:rPr>
        <w:t xml:space="preserve">The decisive moments: the recognition that every bubble displacement creates a paired void — Axiom Zero — which explains entanglement more cleanly than any existing interpretation. The understanding that the Big Bang was a pressure wave in an infinite pre-existing electrical foam, dissolving the horizon and flatness problems without inflation. The realisation that our universe sits precisely at its own Schwarzschild radius as a direct consequence of void-pair conservation, making us the interior of a black hole in the layer above. The foam's memory explaining the double slit and quantum computing coherence by the same mechanism. The insight that quantum computing is the foam using its own mechanics to model itself — the next step in the feedback loop of life. The conclusion that linear mathematics is the correct description of the foam's emergent layer as observed from within it — not the fundamental language of reality but the language that any observer confined to that layer could only ever have developed.</w:t>
      </w:r>
    </w:p>
    <w:p>
      <w:pPr>
        <w:spacing w:after="160"/>
        <w:jc w:val="both"/>
      </w:pPr>
      <w:r>
        <w:rPr>
          <w:rFonts w:ascii="Georgia" w:cs="Georgia" w:eastAsia="Georgia" w:hAnsi="Georgia"/>
          <w:sz w:val="22"/>
          <w:szCs w:val="22"/>
        </w:rPr>
        <w:t xml:space="preserve">The oldest human geometric intuition — the Flower of Life — is the cross-sectional blueprint of the foam's optimal bubble packing. The biblical firmament is the event horizon of the black hole we live inside. These are not impositions on the theory. They are what the theory finds when it examines ancient knowledge with new mathematics.</w:t>
      </w:r>
    </w:p>
    <w:p>
      <w:pPr>
        <w:spacing w:after="160"/>
        <w:jc w:val="both"/>
      </w:pPr>
      <w:r>
        <w:rPr>
          <w:rFonts w:ascii="Georgia" w:cs="Georgia" w:eastAsia="Georgia" w:hAnsi="Georgia"/>
          <w:sz w:val="22"/>
          <w:szCs w:val="22"/>
        </w:rPr>
        <w:t xml:space="preserve">All equations have been fully audited. Four corrections were made. None change the core predictions. The theory is more rigorous for having been challenged honestly at every step.</w:t>
      </w:r>
    </w:p>
    <w:p>
      <w:r>
        <w:t xml:space="preserve"/>
      </w:r>
    </w:p>
    <w:p>
      <w:pPr>
        <w:spacing w:after="80"/>
        <w:jc w:val="right"/>
      </w:pPr>
      <w:r>
        <w:rPr>
          <w:rFonts w:ascii="Georgia" w:cs="Georgia" w:eastAsia="Georgia" w:hAnsi="Georgia"/>
          <w:i/>
          <w:iCs/>
          <w:sz w:val="22"/>
          <w:szCs w:val="22"/>
        </w:rPr>
        <w:t xml:space="preserve">— Luke  (Jengles)</w:t>
      </w:r>
    </w:p>
    <w:p>
      <w:pPr>
        <w:spacing w:after="200"/>
        <w:jc w:val="right"/>
      </w:pPr>
      <w:r>
        <w:rPr>
          <w:rFonts w:ascii="Georgia" w:cs="Georgia" w:eastAsia="Georgia" w:hAnsi="Georgia"/>
          <w:color w:val="888888"/>
          <w:sz w:val="22"/>
          <w:szCs w:val="22"/>
        </w:rPr>
        <w:t xml:space="preserve">2026</w:t>
      </w:r>
    </w:p>
    <w:p>
      <w:pPr>
        <w:pBdr>
          <w:bottom w:val="single" w:color="2E6DA4" w:sz="6" w:space="1"/>
        </w:pBdr>
        <w:spacing w:before="200" w:after="200"/>
      </w:pPr>
      <w:r>
        <w:t xml:space="preserve"/>
      </w:r>
    </w:p>
    <w:p>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w:t>
      </w:r>
    </w:p>
    <w:p>
      <w:pPr>
        <w:spacing w:after="120"/>
        <w:jc w:val="center"/>
      </w:pPr>
      <w:r>
        <w:rPr>
          <w:rFonts w:ascii="Arial" w:cs="Arial" w:eastAsia="Arial" w:hAnsi="Arial"/>
          <w:b/>
          <w:bCs/>
          <w:color w:val="1A3A5C"/>
          <w:sz w:val="40"/>
          <w:szCs w:val="40"/>
        </w:rPr>
        <w:t xml:space="preserve">The Unified Foam Field Theory</w:t>
      </w:r>
    </w:p>
    <w:p>
      <w:pPr>
        <w:spacing w:after="300"/>
        <w:jc w:val="center"/>
      </w:pPr>
      <w:r>
        <w:rPr>
          <w:rFonts w:ascii="Arial" w:cs="Arial" w:eastAsia="Arial" w:hAnsi="Arial"/>
          <w:i/>
          <w:iCs/>
          <w:color w:val="2E6DA4"/>
          <w:sz w:val="25"/>
          <w:szCs w:val="25"/>
        </w:rPr>
        <w:t xml:space="preserve">Complete Framework — All Equations Verified</w:t>
      </w:r>
    </w:p>
    <w:p>
      <w:pPr>
        <w:spacing w:after="80"/>
        <w:jc w:val="center"/>
      </w:pPr>
      <w:r>
        <w:rPr>
          <w:rFonts w:ascii="Arial" w:cs="Arial" w:eastAsia="Arial" w:hAnsi="Arial"/>
          <w:b/>
          <w:bCs/>
          <w:sz w:val="24"/>
          <w:szCs w:val="24"/>
        </w:rPr>
        <w:t xml:space="preserve">Luke  (Jengles)</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Abstract</w:t>
      </w:r>
    </w:p>
    <w:p>
      <w:pPr>
        <w:spacing w:after="160"/>
        <w:jc w:val="both"/>
      </w:pPr>
      <w:r>
        <w:rPr>
          <w:rFonts w:ascii="Georgia" w:cs="Georgia" w:eastAsia="Georgia" w:hAnsi="Georgia"/>
          <w:sz w:val="22"/>
          <w:szCs w:val="22"/>
        </w:rPr>
        <w:t xml:space="preserve">The Unified Foam Field Theory (UFFT) proposes that all fundamental forces and quantum phenomena emerge from mechanical and electromagnetic properties of a quantized Planck-scale vacuum medium — the Foam. Gravity is a dielectric pressure gradient. Electromagnetism is foam bubble lattice tension. Quantum entanglement is the topological consequence of void-pair conservation: the law that every bubble displacement creates a complementary void and these two endpoints are one object. The Big Bang was a pressure wave in an infinite pre-existing electrical foam. The universe sits at its own Schwarzschild radius as a consequence of Axiom Zero. Linear mathematics is the correct description of the foam's emergent layer as observed from within it. All equations are dimensionally verified and numerically checked.</w:t>
      </w:r>
    </w:p>
    <w:p>
      <w:r>
        <w:t xml:space="preserve"/>
      </w:r>
    </w:p>
    <w:p>
      <w:pPr>
        <w:pBdr>
          <w:bottom w:val="single" w:color="2E6DA4" w:sz="6" w:space="1"/>
        </w:pBdr>
        <w:spacing w:before="200" w:after="200"/>
      </w:pPr>
      <w:r>
        <w:t xml:space="preserve"/>
      </w:r>
    </w:p>
    <w:p>
      <w:pPr>
        <w:pStyle w:val="Heading1"/>
        <w:spacing w:before="400" w:after="200"/>
      </w:pPr>
      <w:r>
        <w:rPr>
          <w:rFonts w:ascii="Arial" w:cs="Arial" w:eastAsia="Arial" w:hAnsi="Arial"/>
          <w:b/>
          <w:bCs/>
          <w:color w:val="1A3A5C"/>
          <w:sz w:val="30"/>
          <w:szCs w:val="30"/>
        </w:rPr>
        <w:t xml:space="preserve">I.  Axiom Zero — Void-Pair Conservation</w:t>
      </w:r>
    </w:p>
    <w:p>
      <w:pPr>
        <w:spacing w:after="160"/>
        <w:jc w:val="both"/>
      </w:pPr>
      <w:r>
        <w:rPr>
          <w:rFonts w:ascii="Georgia" w:cs="Georgia" w:eastAsia="Georgia" w:hAnsi="Georgia"/>
          <w:sz w:val="22"/>
          <w:szCs w:val="22"/>
        </w:rPr>
        <w:t xml:space="preserve">The foundation of the entire framework. Every displacement event in the vacuum foam creates exactly one bubble B at position x and one complementary void V at position x'. The displacement event D is the fundamental object:</w:t>
      </w:r>
    </w:p>
    <w:p>
      <w:pPr>
        <w:spacing w:before="160" w:after="160"/>
        <w:jc w:val="center"/>
      </w:pPr>
      <w:r>
        <w:rPr>
          <w:rFonts w:ascii="Courier New" w:cs="Courier New" w:eastAsia="Courier New" w:hAnsi="Courier New"/>
          <w:b/>
          <w:bCs/>
          <w:sz w:val="21"/>
          <w:szCs w:val="21"/>
        </w:rPr>
        <w:t xml:space="preserve">B(x) + V(x') = D          [Axiom Zero — Void-Pair Conservation]  (1)</w:t>
      </w:r>
    </w:p>
    <w:p>
      <w:pPr>
        <w:spacing w:after="160"/>
        <w:jc w:val="both"/>
      </w:pPr>
      <w:r>
        <w:rPr>
          <w:rFonts w:ascii="Georgia" w:cs="Georgia" w:eastAsia="Georgia" w:hAnsi="Georgia"/>
          <w:sz w:val="22"/>
          <w:szCs w:val="22"/>
        </w:rPr>
        <w:t xml:space="preserve">D is the displacement event. B and V are its endpoints. Neither exists without the other. The static space between bubbles is genuine emptiness — the accumulated record of every void ever created. The foam has memory. The void pattern is the complete history of all displacement.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One displacement creates two things: the thing and its absence. You cannot have one without the other. This is not arithmetic. It is the deepest conservation law in the theory.</w:t>
      </w:r>
    </w:p>
    <w:p>
      <w:r>
        <w:t xml:space="preserve"/>
      </w:r>
    </w:p>
    <w:p>
      <w:pPr>
        <w:pStyle w:val="Heading1"/>
        <w:spacing w:before="400" w:after="200"/>
      </w:pPr>
      <w:r>
        <w:rPr>
          <w:rFonts w:ascii="Arial" w:cs="Arial" w:eastAsia="Arial" w:hAnsi="Arial"/>
          <w:b/>
          <w:bCs/>
          <w:color w:val="1A3A5C"/>
          <w:sz w:val="30"/>
          <w:szCs w:val="30"/>
        </w:rPr>
        <w:t xml:space="preserve">II.  The Foam Substrate</w:t>
      </w:r>
    </w:p>
    <w:p>
      <w:pPr>
        <w:spacing w:after="160"/>
        <w:jc w:val="both"/>
      </w:pPr>
      <w:r>
        <w:rPr>
          <w:rFonts w:ascii="Georgia" w:cs="Georgia" w:eastAsia="Georgia" w:hAnsi="Georgia"/>
          <w:sz w:val="22"/>
          <w:szCs w:val="22"/>
        </w:rPr>
        <w:t xml:space="preserve">The vacuum is a quantized medium of Planck-scale bubble units at baseline density:</w:t>
      </w:r>
    </w:p>
    <w:p>
      <w:pPr>
        <w:spacing w:before="160" w:after="160"/>
        <w:jc w:val="center"/>
      </w:pPr>
      <w:r>
        <w:rPr>
          <w:rFonts w:ascii="Courier New" w:cs="Courier New" w:eastAsia="Courier New" w:hAnsi="Courier New"/>
          <w:b/>
          <w:bCs/>
          <w:sz w:val="21"/>
          <w:szCs w:val="21"/>
        </w:rPr>
        <w:t xml:space="preserve">rho_0 = m_Planck / l_Planck^3 = 5.155 x 10^96 kg/m^3          (2)</w:t>
      </w:r>
    </w:p>
    <w:p>
      <w:pPr>
        <w:spacing w:after="120"/>
        <w:ind w:left="720"/>
      </w:pPr>
      <w:r>
        <w:rPr>
          <w:rFonts w:ascii="Georgia" w:cs="Georgia" w:eastAsia="Georgia" w:hAnsi="Georgia"/>
          <w:i/>
          <w:iCs/>
          <w:color w:val="1A6B2A"/>
          <w:sz w:val="20"/>
          <w:szCs w:val="20"/>
        </w:rPr>
        <w:t xml:space="preserve">✓ Planck mass 2.176e-8 kg ÷ Planck volume 4.222e-105 m³ = 5.155e96 kg/m³</w:t>
      </w:r>
    </w:p>
    <w:p>
      <w:pPr>
        <w:spacing w:after="160"/>
        <w:jc w:val="both"/>
      </w:pPr>
      <w:r>
        <w:rPr>
          <w:rFonts w:ascii="Georgia" w:cs="Georgia" w:eastAsia="Georgia" w:hAnsi="Georgia"/>
          <w:sz w:val="22"/>
          <w:szCs w:val="22"/>
        </w:rPr>
        <w:t xml:space="preserve">The foam equation of state — required to recover Newton's law from pressure mechanics:</w:t>
      </w:r>
    </w:p>
    <w:p>
      <w:pPr>
        <w:spacing w:before="160" w:after="160"/>
        <w:jc w:val="center"/>
      </w:pPr>
      <w:r>
        <w:rPr>
          <w:rFonts w:ascii="Courier New" w:cs="Courier New" w:eastAsia="Courier New" w:hAnsi="Courier New"/>
          <w:b/>
          <w:bCs/>
          <w:sz w:val="21"/>
          <w:szCs w:val="21"/>
        </w:rPr>
        <w:t xml:space="preserve">P_0 = rho_0 * c^2 = 4.633 x 10^113 Pa          [Foam Equation of State]  (3)</w:t>
      </w:r>
    </w:p>
    <w:p>
      <w:pPr>
        <w:spacing w:after="120"/>
        <w:ind w:left="720"/>
      </w:pPr>
      <w:r>
        <w:rPr>
          <w:rFonts w:ascii="Georgia" w:cs="Georgia" w:eastAsia="Georgia" w:hAnsi="Georgia"/>
          <w:i/>
          <w:iCs/>
          <w:color w:val="555555"/>
          <w:sz w:val="20"/>
          <w:szCs w:val="20"/>
        </w:rPr>
        <w:t xml:space="preserve">Equation of state of a maximally stiff medium. Pressure waves propagate at c. Required for dimensional consistency throughout the gravity derivation.</w:t>
      </w:r>
    </w:p>
    <w:p>
      <w:pPr>
        <w:spacing w:after="160"/>
        <w:jc w:val="both"/>
      </w:pPr>
      <w:r>
        <w:rPr>
          <w:rFonts w:ascii="Georgia" w:cs="Georgia" w:eastAsia="Georgia" w:hAnsi="Georgia"/>
          <w:sz w:val="22"/>
          <w:szCs w:val="22"/>
        </w:rPr>
        <w:t xml:space="preserve">The foam's characteristic electromagnetic impedance:</w:t>
      </w:r>
    </w:p>
    <w:p>
      <w:pPr>
        <w:spacing w:before="160" w:after="160"/>
        <w:jc w:val="center"/>
      </w:pPr>
      <w:r>
        <w:rPr>
          <w:rFonts w:ascii="Courier New" w:cs="Courier New" w:eastAsia="Courier New" w:hAnsi="Courier New"/>
          <w:b/>
          <w:bCs/>
          <w:sz w:val="21"/>
          <w:szCs w:val="21"/>
        </w:rPr>
        <w:t xml:space="preserve">Z_0 = sqrt(mu_0 / epsilon_0) = 376.730 Ohms          (4)</w:t>
      </w:r>
    </w:p>
    <w:p>
      <w:pPr>
        <w:spacing w:after="120"/>
        <w:ind w:left="720"/>
      </w:pPr>
      <w:r>
        <w:rPr>
          <w:rFonts w:ascii="Georgia" w:cs="Georgia" w:eastAsia="Georgia" w:hAnsi="Georgia"/>
          <w:i/>
          <w:iCs/>
          <w:color w:val="1A6B2A"/>
          <w:sz w:val="20"/>
          <w:szCs w:val="20"/>
        </w:rPr>
        <w:t xml:space="preserve">✓ Exact to 6 significant figures. Emerges from foam lattice geometry as a mechanical property — not a fundamental input.</w:t>
      </w:r>
    </w:p>
    <w:p>
      <w:r>
        <w:t xml:space="preserve"/>
      </w:r>
    </w:p>
    <w:p>
      <w:pPr>
        <w:pStyle w:val="Heading1"/>
        <w:spacing w:before="400" w:after="200"/>
      </w:pPr>
      <w:r>
        <w:rPr>
          <w:rFonts w:ascii="Arial" w:cs="Arial" w:eastAsia="Arial" w:hAnsi="Arial"/>
          <w:b/>
          <w:bCs/>
          <w:color w:val="1A3A5C"/>
          <w:sz w:val="30"/>
          <w:szCs w:val="30"/>
        </w:rPr>
        <w:t xml:space="preserve">III.  Gravity from Foam Pressure</w:t>
      </w:r>
    </w:p>
    <w:p>
      <w:pPr>
        <w:spacing w:after="160"/>
        <w:jc w:val="both"/>
      </w:pPr>
      <w:r>
        <w:rPr>
          <w:rFonts w:ascii="Georgia" w:cs="Georgia" w:eastAsia="Georgia" w:hAnsi="Georgia"/>
          <w:sz w:val="22"/>
          <w:szCs w:val="22"/>
        </w:rPr>
        <w:t xml:space="preserve">Matter is structured foam displacement. A mass M reduces local foam density. Corrected form, vanishing at the Schwarzschild radius r_s = 2GM/c²:</w:t>
      </w:r>
    </w:p>
    <w:p>
      <w:pPr>
        <w:spacing w:before="160" w:after="160"/>
        <w:jc w:val="center"/>
      </w:pPr>
      <w:r>
        <w:rPr>
          <w:rFonts w:ascii="Courier New" w:cs="Courier New" w:eastAsia="Courier New" w:hAnsi="Courier New"/>
          <w:b/>
          <w:bCs/>
          <w:sz w:val="21"/>
          <w:szCs w:val="21"/>
        </w:rPr>
        <w:t xml:space="preserve">rho_vac(r) = rho_0 * (1 - 2GM/(r*c^2))          (5)</w:t>
      </w:r>
    </w:p>
    <w:p>
      <w:pPr>
        <w:spacing w:after="120"/>
        <w:ind w:left="720"/>
      </w:pPr>
      <w:r>
        <w:rPr>
          <w:rFonts w:ascii="Georgia" w:cs="Georgia" w:eastAsia="Georgia" w:hAnsi="Georgia"/>
          <w:i/>
          <w:iCs/>
          <w:color w:val="2E6DA4"/>
          <w:sz w:val="20"/>
          <w:szCs w:val="20"/>
        </w:rPr>
        <w:t xml:space="preserve">✓ CORRECTED: Factor of 2 required: rho_vac = 0 at r = 2GM/c². Previous editions used factor 1.</w:t>
      </w:r>
    </w:p>
    <w:p>
      <w:pPr>
        <w:spacing w:after="160"/>
        <w:jc w:val="both"/>
      </w:pPr>
      <w:r>
        <w:rPr>
          <w:rFonts w:ascii="Georgia" w:cs="Georgia" w:eastAsia="Georgia" w:hAnsi="Georgia"/>
          <w:sz w:val="22"/>
          <w:szCs w:val="22"/>
        </w:rPr>
        <w:t xml:space="preserve">Pressure field from the equation of state:</w:t>
      </w:r>
    </w:p>
    <w:p>
      <w:pPr>
        <w:spacing w:before="160" w:after="160"/>
        <w:jc w:val="center"/>
      </w:pPr>
      <w:r>
        <w:rPr>
          <w:rFonts w:ascii="Courier New" w:cs="Courier New" w:eastAsia="Courier New" w:hAnsi="Courier New"/>
          <w:b/>
          <w:bCs/>
          <w:sz w:val="21"/>
          <w:szCs w:val="21"/>
        </w:rPr>
        <w:t xml:space="preserve">P(r) = P_0 * (1 - 2GM/(r*c^2))          (6)</w:t>
      </w:r>
    </w:p>
    <w:p>
      <w:pPr>
        <w:spacing w:after="160"/>
        <w:jc w:val="both"/>
      </w:pPr>
      <w:r>
        <w:rPr>
          <w:rFonts w:ascii="Georgia" w:cs="Georgia" w:eastAsia="Georgia" w:hAnsi="Georgia"/>
          <w:sz w:val="22"/>
          <w:szCs w:val="22"/>
        </w:rPr>
        <w:t xml:space="preserve">Acceleration from the Euler pressure-force relation. Weak field limit recovers Newton:</w:t>
      </w:r>
    </w:p>
    <w:p>
      <w:pPr>
        <w:spacing w:before="160" w:after="160"/>
        <w:jc w:val="center"/>
      </w:pPr>
      <w:r>
        <w:rPr>
          <w:rFonts w:ascii="Courier New" w:cs="Courier New" w:eastAsia="Courier New" w:hAnsi="Courier New"/>
          <w:b/>
          <w:bCs/>
          <w:sz w:val="21"/>
          <w:szCs w:val="21"/>
        </w:rPr>
        <w:t xml:space="preserve">a = -GM/r^2 * r_hat          [Newton — recovered exactly]  (7)</w:t>
      </w:r>
    </w:p>
    <w:p>
      <w:pPr>
        <w:spacing w:after="120"/>
        <w:ind w:left="720"/>
      </w:pPr>
      <w:r>
        <w:rPr>
          <w:rFonts w:ascii="Georgia" w:cs="Georgia" w:eastAsia="Georgia" w:hAnsi="Georgia"/>
          <w:i/>
          <w:iCs/>
          <w:color w:val="1A6B2A"/>
          <w:sz w:val="20"/>
          <w:szCs w:val="20"/>
        </w:rPr>
        <w:t xml:space="preserve">✓ At Earth's orbit: non-linearity parameter x = 1.97e-8. Newton error = 1.97e-8 — 20 parts per billion.</w:t>
      </w:r>
    </w:p>
    <w:p>
      <w:pPr>
        <w:spacing w:after="160"/>
        <w:jc w:val="both"/>
      </w:pPr>
      <w:r>
        <w:rPr>
          <w:rFonts w:ascii="Georgia" w:cs="Georgia" w:eastAsia="Georgia" w:hAnsi="Georgia"/>
          <w:sz w:val="22"/>
          <w:szCs w:val="22"/>
        </w:rPr>
        <w:t xml:space="preserve">Strong field limit recovers General Relativity:</w:t>
      </w:r>
    </w:p>
    <w:p>
      <w:pPr>
        <w:spacing w:before="160" w:after="160"/>
        <w:jc w:val="center"/>
      </w:pPr>
      <w:r>
        <w:rPr>
          <w:rFonts w:ascii="Courier New" w:cs="Courier New" w:eastAsia="Courier New" w:hAnsi="Courier New"/>
          <w:b/>
          <w:bCs/>
          <w:sz w:val="21"/>
          <w:szCs w:val="21"/>
        </w:rPr>
        <w:t xml:space="preserve">a = -(GM/r^2) * (1/(1 - 2GM/(r*c^2))) * r_hat          [GR Schwarzschild — recovered]  (8)</w:t>
      </w:r>
    </w:p>
    <w:p>
      <w:pPr>
        <w:spacing w:after="160"/>
        <w:jc w:val="both"/>
      </w:pPr>
      <w:r>
        <w:rPr>
          <w:rFonts w:ascii="Georgia" w:cs="Georgia" w:eastAsia="Georgia" w:hAnsi="Georgia"/>
          <w:sz w:val="22"/>
          <w:szCs w:val="22"/>
        </w:rPr>
        <w:t xml:space="preserve">Gravitational lensing — consistent with full Schwarzschild metric:</w:t>
      </w:r>
    </w:p>
    <w:p>
      <w:pPr>
        <w:spacing w:before="160" w:after="160"/>
        <w:jc w:val="center"/>
      </w:pPr>
      <w:r>
        <w:rPr>
          <w:rFonts w:ascii="Courier New" w:cs="Courier New" w:eastAsia="Courier New" w:hAnsi="Courier New"/>
          <w:b/>
          <w:bCs/>
          <w:sz w:val="21"/>
          <w:szCs w:val="21"/>
        </w:rPr>
        <w:t xml:space="preserve">delta_theta = 4GM / (r_0 * c^2)          [GR lensing — metric consistent]  (9)</w:t>
      </w:r>
    </w:p>
    <w:p>
      <w:pPr>
        <w:spacing w:after="120"/>
        <w:ind w:left="720"/>
      </w:pPr>
      <w:r>
        <w:rPr>
          <w:rFonts w:ascii="Georgia" w:cs="Georgia" w:eastAsia="Georgia" w:hAnsi="Georgia"/>
          <w:i/>
          <w:iCs/>
          <w:color w:val="2E6DA4"/>
          <w:sz w:val="20"/>
          <w:szCs w:val="20"/>
        </w:rPr>
        <w:t xml:space="preserve">✓ CORRECTED: Factor of 4 requires full metric — both time dilation and spatial curvature. Foam model is consistent with GR here; independent foam derivation is open work.</w:t>
      </w:r>
    </w:p>
    <w:p>
      <w:r>
        <w:t xml:space="preserve"/>
      </w:r>
    </w:p>
    <w:p>
      <w:pPr>
        <w:pStyle w:val="Heading1"/>
        <w:spacing w:before="400" w:after="200"/>
      </w:pPr>
      <w:r>
        <w:rPr>
          <w:rFonts w:ascii="Arial" w:cs="Arial" w:eastAsia="Arial" w:hAnsi="Arial"/>
          <w:b/>
          <w:bCs/>
          <w:color w:val="1A3A5C"/>
          <w:sz w:val="30"/>
          <w:szCs w:val="30"/>
        </w:rPr>
        <w:t xml:space="preserve">IV.  Electromagnetism as Foam Tension</w:t>
      </w:r>
    </w:p>
    <w:p>
      <w:pPr>
        <w:spacing w:before="160" w:after="160"/>
        <w:jc w:val="center"/>
      </w:pPr>
      <w:r>
        <w:rPr>
          <w:rFonts w:ascii="Courier New" w:cs="Courier New" w:eastAsia="Courier New" w:hAnsi="Courier New"/>
          <w:b/>
          <w:bCs/>
          <w:sz w:val="21"/>
          <w:szCs w:val="21"/>
        </w:rPr>
        <w:t xml:space="preserve">P_em(r) = -Q^2 / (8*pi*epsilon_0 * r^4)          (10)</w:t>
      </w:r>
    </w:p>
    <w:p>
      <w:pPr>
        <w:spacing w:after="160"/>
        <w:jc w:val="both"/>
      </w:pPr>
      <w:r>
        <w:rPr>
          <w:rFonts w:ascii="Georgia" w:cs="Georgia" w:eastAsia="Georgia" w:hAnsi="Georgia"/>
          <w:sz w:val="22"/>
          <w:szCs w:val="22"/>
        </w:rPr>
        <w:t xml:space="preserve">The r⁻⁴ dependence versus r⁻¹ for gravity means electromagnetism dominates at quantum scales. The crossover length sets the scale of atomic structure. Maxwell's equations emerge from foam polarisation dynamics. The speed of light is the speed of a pressure wave through Planck-density foam.</w:t>
      </w:r>
    </w:p>
    <w:p>
      <w:r>
        <w:t xml:space="preserve"/>
      </w:r>
    </w:p>
    <w:p>
      <w:pPr>
        <w:pStyle w:val="Heading1"/>
        <w:spacing w:before="400" w:after="200"/>
      </w:pPr>
      <w:r>
        <w:rPr>
          <w:rFonts w:ascii="Arial" w:cs="Arial" w:eastAsia="Arial" w:hAnsi="Arial"/>
          <w:b/>
          <w:bCs/>
          <w:color w:val="1A3A5C"/>
          <w:sz w:val="30"/>
          <w:szCs w:val="30"/>
        </w:rPr>
        <w:t xml:space="preserve">V.  Quantum Mechanics from Foam Topology</w:t>
      </w:r>
    </w:p>
    <w:p>
      <w:pPr>
        <w:spacing w:after="160"/>
        <w:jc w:val="both"/>
      </w:pPr>
      <w:r>
        <w:rPr>
          <w:rFonts w:ascii="Georgia" w:cs="Georgia" w:eastAsia="Georgia" w:hAnsi="Georgia"/>
          <w:sz w:val="22"/>
          <w:szCs w:val="22"/>
        </w:rPr>
        <w:t xml:space="preserve">Particles are stable topological foam structures — quantized vortices or standing displacement waves. Planck's constant h is the minimum action quantum of the foam lattice. The de Broglie wavelength lambda = h/p is the spatial period of the foam wake behind a moving particle. The uncertainty principle arises from the foam's granularity: position cannot be defined below the Planck scale because the foam has no structure there.</w:t>
      </w:r>
    </w:p>
    <w:p>
      <w:r>
        <w:t xml:space="preserve"/>
      </w:r>
    </w:p>
    <w:p>
      <w:pPr>
        <w:pStyle w:val="Heading1"/>
        <w:spacing w:before="400" w:after="200"/>
      </w:pPr>
      <w:r>
        <w:rPr>
          <w:rFonts w:ascii="Arial" w:cs="Arial" w:eastAsia="Arial" w:hAnsi="Arial"/>
          <w:b/>
          <w:bCs/>
          <w:color w:val="1A3A5C"/>
          <w:sz w:val="30"/>
          <w:szCs w:val="30"/>
        </w:rPr>
        <w:t xml:space="preserve">VI.  Entanglement from Void-Pair Conservation</w:t>
      </w:r>
    </w:p>
    <w:p>
      <w:pPr>
        <w:spacing w:after="160"/>
        <w:jc w:val="both"/>
      </w:pPr>
      <w:r>
        <w:rPr>
          <w:rFonts w:ascii="Georgia" w:cs="Georgia" w:eastAsia="Georgia" w:hAnsi="Georgia"/>
          <w:sz w:val="22"/>
          <w:szCs w:val="22"/>
        </w:rPr>
        <w:t xml:space="preserve">Two particles created together are two endpoints of one displacement event D. The void is the antipodal complement of the bubble — in every direction, opposite. The unique quantum state encoding antipodal structure in every measurement direction simultaneously:</w:t>
      </w:r>
    </w:p>
    <w:p>
      <w:pPr>
        <w:spacing w:before="160" w:after="160"/>
        <w:jc w:val="center"/>
      </w:pPr>
      <w:r>
        <w:rPr>
          <w:rFonts w:ascii="Courier New" w:cs="Courier New" w:eastAsia="Courier New" w:hAnsi="Courier New"/>
          <w:b/>
          <w:bCs/>
          <w:sz w:val="21"/>
          <w:szCs w:val="21"/>
        </w:rPr>
        <w:t xml:space="preserve">|D&gt; = (1/sqrt(2)) * (|up,down&gt; - |down,up&gt;)          [Singlet state — selected by symmetry]  (11)</w:t>
      </w:r>
    </w:p>
    <w:p>
      <w:pPr>
        <w:spacing w:after="160"/>
        <w:jc w:val="both"/>
      </w:pPr>
      <w:r>
        <w:rPr>
          <w:rFonts w:ascii="Georgia" w:cs="Georgia" w:eastAsia="Georgia" w:hAnsi="Georgia"/>
          <w:sz w:val="22"/>
          <w:szCs w:val="22"/>
        </w:rPr>
        <w:t xml:space="preserve">The singlet state is not assigned arbitrarily. It is the unique state satisfying perfect anti-correlation in every direction — precisely the relationship between bubble and void. From it:</w:t>
      </w:r>
    </w:p>
    <w:p>
      <w:pPr>
        <w:spacing w:before="160" w:after="160"/>
        <w:jc w:val="center"/>
      </w:pPr>
      <w:r>
        <w:rPr>
          <w:rFonts w:ascii="Courier New" w:cs="Courier New" w:eastAsia="Courier New" w:hAnsi="Courier New"/>
          <w:b/>
          <w:bCs/>
          <w:sz w:val="21"/>
          <w:szCs w:val="21"/>
        </w:rPr>
        <w:t xml:space="preserve">E(a,b) = &lt;D|(sigma_a x sigma_b)|D&gt; = -cos(theta_ab)          (12)</w:t>
      </w:r>
    </w:p>
    <w:p>
      <w:pPr>
        <w:spacing w:after="120"/>
        <w:ind w:left="720"/>
      </w:pPr>
      <w:r>
        <w:rPr>
          <w:rFonts w:ascii="Georgia" w:cs="Georgia" w:eastAsia="Georgia" w:hAnsi="Georgia"/>
          <w:i/>
          <w:iCs/>
          <w:color w:val="1A6B2A"/>
          <w:sz w:val="20"/>
          <w:szCs w:val="20"/>
        </w:rPr>
        <w:t xml:space="preserve">✓ Evaluated at 0°, 45°, 90°, 135°, 180° — matches quantum mechanical prediction exactly.</w:t>
      </w:r>
    </w:p>
    <w:p>
      <w:pPr>
        <w:spacing w:after="160"/>
        <w:jc w:val="both"/>
      </w:pPr>
      <w:r>
        <w:rPr>
          <w:rFonts w:ascii="Georgia" w:cs="Georgia" w:eastAsia="Georgia" w:hAnsi="Georgia"/>
          <w:sz w:val="22"/>
          <w:szCs w:val="22"/>
        </w:rPr>
        <w:t xml:space="preserve">The model escapes Bell's theorem because D is not a local hidden variable. Bell requires E(a,b) = integral A(a,lambda)*B(b,lambda)*rho(lambda)*d(lambda) where lambda is local. D is defined by its extension between both endpoints — it cannot be factored. Bell's factorization does not apply.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Spooky action at a distance is two ends of the same object being measured separately — connected not by a signal but by the fact that they were never separate.</w:t>
      </w:r>
    </w:p>
    <w:p>
      <w:r>
        <w:t xml:space="preserve"/>
      </w:r>
    </w:p>
    <w:p>
      <w:pPr>
        <w:pStyle w:val="Heading1"/>
        <w:spacing w:before="400" w:after="200"/>
      </w:pPr>
      <w:r>
        <w:rPr>
          <w:rFonts w:ascii="Arial" w:cs="Arial" w:eastAsia="Arial" w:hAnsi="Arial"/>
          <w:b/>
          <w:bCs/>
          <w:color w:val="1A3A5C"/>
          <w:sz w:val="30"/>
          <w:szCs w:val="30"/>
        </w:rPr>
        <w:t xml:space="preserve">VII.  The Layered Electrical Universe</w:t>
      </w:r>
    </w:p>
    <w:p>
      <w:pPr>
        <w:spacing w:after="160"/>
        <w:jc w:val="both"/>
      </w:pPr>
      <w:r>
        <w:rPr>
          <w:rFonts w:ascii="Georgia" w:cs="Georgia" w:eastAsia="Georgia" w:hAnsi="Georgia"/>
          <w:sz w:val="22"/>
          <w:szCs w:val="22"/>
        </w:rPr>
        <w:t xml:space="preserve">The foam is embedded in a larger electrical medium, which is embedded in a larger one still. The hierarchy extends infinitely. Each layer n couples to adjacent layers:</w:t>
      </w:r>
    </w:p>
    <w:p>
      <w:pPr>
        <w:spacing w:before="160" w:after="160"/>
        <w:jc w:val="center"/>
      </w:pPr>
      <w:r>
        <w:rPr>
          <w:rFonts w:ascii="Courier New" w:cs="Courier New" w:eastAsia="Courier New" w:hAnsi="Courier New"/>
          <w:b/>
          <w:bCs/>
          <w:sz w:val="21"/>
          <w:szCs w:val="21"/>
        </w:rPr>
        <w:t xml:space="preserve">grad^2(V_n) = -rho_n/epsilon_n + alpha*(V_{n+1}-V_n) + beta*(V_{n-1}-V_n)          (13)</w:t>
      </w:r>
    </w:p>
    <w:p>
      <w:pPr>
        <w:spacing w:after="160"/>
        <w:jc w:val="both"/>
      </w:pPr>
      <w:r>
        <w:rPr>
          <w:rFonts w:ascii="Georgia" w:cs="Georgia" w:eastAsia="Georgia" w:hAnsi="Georgia"/>
          <w:sz w:val="22"/>
          <w:szCs w:val="22"/>
        </w:rPr>
        <w:t xml:space="preserve">When inter-layer voltage exceeds breakdown threshold, a discharge event occurs and a universe is born. Universes are the normal operating behaviour of an infinite electrical medium — not rare accidents.</w:t>
      </w:r>
    </w:p>
    <w:p>
      <w:r>
        <w:t xml:space="preserve"/>
      </w:r>
    </w:p>
    <w:p>
      <w:pPr>
        <w:pStyle w:val="Heading1"/>
        <w:spacing w:before="400" w:after="200"/>
      </w:pPr>
      <w:r>
        <w:rPr>
          <w:rFonts w:ascii="Arial" w:cs="Arial" w:eastAsia="Arial" w:hAnsi="Arial"/>
          <w:b/>
          <w:bCs/>
          <w:color w:val="1A3A5C"/>
          <w:sz w:val="30"/>
          <w:szCs w:val="30"/>
        </w:rPr>
        <w:t xml:space="preserve">VIII.  Dark Matter and Dark Energy</w:t>
      </w:r>
    </w:p>
    <w:p>
      <w:pPr>
        <w:spacing w:after="160"/>
        <w:jc w:val="both"/>
      </w:pPr>
      <w:r>
        <w:rPr>
          <w:rFonts w:ascii="Georgia" w:cs="Georgia" w:eastAsia="Georgia" w:hAnsi="Georgia"/>
          <w:sz w:val="22"/>
          <w:szCs w:val="22"/>
        </w:rPr>
        <w:t xml:space="preserve">Dark energy is the baseline pressure P_0 of the undisturbed foam acting on all embedded structures — the cosmological constant as foam pressure. Dark matter is the tension of the foam connectivity network between stars at galactic scales, producing flat rotation curves without any new particle. Both are structural properties of the foam. Neither requires new substance.</w:t>
      </w:r>
    </w:p>
    <w:p>
      <w:r>
        <w:t xml:space="preserve"/>
      </w:r>
    </w:p>
    <w:p>
      <w:pPr>
        <w:pStyle w:val="Heading1"/>
        <w:spacing w:before="400" w:after="200"/>
      </w:pPr>
      <w:r>
        <w:rPr>
          <w:rFonts w:ascii="Arial" w:cs="Arial" w:eastAsia="Arial" w:hAnsi="Arial"/>
          <w:b/>
          <w:bCs/>
          <w:color w:val="1A3A5C"/>
          <w:sz w:val="30"/>
          <w:szCs w:val="30"/>
        </w:rPr>
        <w:t xml:space="preserve">IX.  Critical Density — Universe at Its Own Schwarzschild Radius</w:t>
      </w:r>
    </w:p>
    <w:p>
      <w:pPr>
        <w:spacing w:before="160" w:after="160"/>
        <w:jc w:val="center"/>
      </w:pPr>
      <w:r>
        <w:rPr>
          <w:rFonts w:ascii="Courier New" w:cs="Courier New" w:eastAsia="Courier New" w:hAnsi="Courier New"/>
          <w:b/>
          <w:bCs/>
          <w:sz w:val="21"/>
          <w:szCs w:val="21"/>
        </w:rPr>
        <w:t xml:space="preserve">rho_critical = 3*H_0^2 / (8*pi*G) = 8.53 x 10^-27 kg/m^3          (14)</w:t>
      </w:r>
    </w:p>
    <w:p>
      <w:pPr>
        <w:spacing w:after="120"/>
        <w:ind w:left="720"/>
      </w:pPr>
      <w:r>
        <w:rPr>
          <w:rFonts w:ascii="Georgia" w:cs="Georgia" w:eastAsia="Georgia" w:hAnsi="Georgia"/>
          <w:i/>
          <w:iCs/>
          <w:color w:val="1A6B2A"/>
          <w:sz w:val="20"/>
          <w:szCs w:val="20"/>
        </w:rPr>
        <w:t xml:space="preserve">✓ H_0 = 2.184e-18 s⁻¹, rho_critical = 8.53e-27 kg/m³. Observed density matches.</w:t>
      </w:r>
    </w:p>
    <w:p>
      <w:pPr>
        <w:spacing w:after="160"/>
        <w:jc w:val="both"/>
      </w:pPr>
      <w:r>
        <w:rPr>
          <w:rFonts w:ascii="Georgia" w:cs="Georgia" w:eastAsia="Georgia" w:hAnsi="Georgia"/>
          <w:sz w:val="22"/>
          <w:szCs w:val="22"/>
        </w:rPr>
        <w:t xml:space="preserve">Void-pair conservation ties the mass-energy of a discharge event to the volume of its void simultaneously. Both are set by the same displacement event D. The ratio is fixed by Axiom Zero. A universe cannot be over or under its own Schwarzschild threshold — the conservation law forbids it.</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II</w:t>
      </w:r>
    </w:p>
    <w:p>
      <w:pPr>
        <w:spacing w:after="120"/>
        <w:jc w:val="center"/>
      </w:pPr>
      <w:r>
        <w:rPr>
          <w:rFonts w:ascii="Arial" w:cs="Arial" w:eastAsia="Arial" w:hAnsi="Arial"/>
          <w:b/>
          <w:bCs/>
          <w:color w:val="1A3A5C"/>
          <w:sz w:val="40"/>
          <w:szCs w:val="40"/>
        </w:rPr>
        <w:t xml:space="preserve">The Universe as Black Hole</w:t>
      </w:r>
    </w:p>
    <w:p>
      <w:pPr>
        <w:spacing w:after="300"/>
        <w:jc w:val="center"/>
      </w:pPr>
      <w:r>
        <w:rPr>
          <w:rFonts w:ascii="Arial" w:cs="Arial" w:eastAsia="Arial" w:hAnsi="Arial"/>
          <w:i/>
          <w:iCs/>
          <w:color w:val="2E6DA4"/>
          <w:sz w:val="25"/>
          <w:szCs w:val="25"/>
        </w:rPr>
        <w:t xml:space="preserve">A Direct Consequence of Axiom Zero</w:t>
      </w:r>
    </w:p>
    <w:p>
      <w:pPr>
        <w:spacing w:after="80"/>
        <w:jc w:val="center"/>
      </w:pPr>
      <w:r>
        <w:rPr>
          <w:rFonts w:ascii="Arial" w:cs="Arial" w:eastAsia="Arial" w:hAnsi="Arial"/>
          <w:b/>
          <w:bCs/>
          <w:sz w:val="24"/>
          <w:szCs w:val="24"/>
        </w:rPr>
        <w:t xml:space="preserve">Luke  (Jengles)</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Two Sides of One Displacement Event</w:t>
      </w:r>
    </w:p>
    <w:p>
      <w:pPr>
        <w:spacing w:after="160"/>
        <w:jc w:val="both"/>
      </w:pPr>
      <w:r>
        <w:rPr>
          <w:rFonts w:ascii="Georgia" w:cs="Georgia" w:eastAsia="Georgia" w:hAnsi="Georgia"/>
          <w:sz w:val="22"/>
          <w:szCs w:val="22"/>
        </w:rPr>
        <w:t xml:space="preserve">A black hole and a universe are the same displacement event D described from opposite sides. From outside: total foam evacuation, infinite density boundary, nothing escapes, event horizon at r_s = 2GM/c² where foam density reaches zero. From inside: expanding spacetime, matter, structure, time beginning at the discharge wavefront.</w:t>
      </w:r>
    </w:p>
    <w:p>
      <w:pPr>
        <w:spacing w:after="160"/>
        <w:jc w:val="both"/>
      </w:pPr>
      <w:r>
        <w:rPr>
          <w:rFonts w:ascii="Georgia" w:cs="Georgia" w:eastAsia="Georgia" w:hAnsi="Georgia"/>
          <w:sz w:val="22"/>
          <w:szCs w:val="22"/>
        </w:rPr>
        <w:t xml:space="preserve">This resolves the black hole information paradox immediately. Information falling into a black hole does not disappear. It becomes the internal structure of the nested universe inside. Hawking radiation seen from outside corresponds to the cosmic microwave background seen from inside — the same foam dynamics described from opposite perspectives on the same event horizon.</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universe is exactly black-hole-sized not by coincidence but because void-pair conservation forbids it from being otherwise.</w:t>
      </w:r>
    </w:p>
    <w:p>
      <w:r>
        <w:t xml:space="preserve"/>
      </w:r>
    </w:p>
    <w:p>
      <w:pPr>
        <w:pStyle w:val="Heading1"/>
        <w:spacing w:before="400" w:after="200"/>
      </w:pPr>
      <w:r>
        <w:rPr>
          <w:rFonts w:ascii="Arial" w:cs="Arial" w:eastAsia="Arial" w:hAnsi="Arial"/>
          <w:b/>
          <w:bCs/>
          <w:color w:val="1A3A5C"/>
          <w:sz w:val="30"/>
          <w:szCs w:val="30"/>
        </w:rPr>
        <w:t xml:space="preserve">Nested Universes — Infinite in Both Directions</w:t>
      </w:r>
    </w:p>
    <w:p>
      <w:pPr>
        <w:spacing w:after="160"/>
        <w:jc w:val="both"/>
      </w:pPr>
      <w:r>
        <w:rPr>
          <w:rFonts w:ascii="Georgia" w:cs="Georgia" w:eastAsia="Georgia" w:hAnsi="Georgia"/>
          <w:sz w:val="22"/>
          <w:szCs w:val="22"/>
        </w:rPr>
        <w:t xml:space="preserve">Every sufficiently massive black hole in our universe creates a void-pair displacement of sufficient scale to seed a universe in the layer below. Our universe exists inside a black hole in the layer above. The nesting is infinite in both directions. Each level is governed by the same Axiom Zero, the same void-pair conservation, the same electrical discharge mechanism. The structure is self-similar at every scale.</w:t>
      </w:r>
    </w:p>
    <w:p>
      <w:pPr>
        <w:spacing w:after="160"/>
        <w:jc w:val="both"/>
      </w:pPr>
      <w:r>
        <w:rPr>
          <w:rFonts w:ascii="Georgia" w:cs="Georgia" w:eastAsia="Georgia" w:hAnsi="Georgia"/>
          <w:sz w:val="22"/>
          <w:szCs w:val="22"/>
        </w:rPr>
        <w:t xml:space="preserve">The question of what caused the Big Bang has a complete answer in UFFT: a black hole formed in the parent layer. The void-pair of that black hole is our universe. We exist because something collapsed somewhere above us. And everything that collapses in our universe potentially seeds something below.</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III</w:t>
      </w:r>
    </w:p>
    <w:p>
      <w:pPr>
        <w:spacing w:after="120"/>
        <w:jc w:val="center"/>
      </w:pPr>
      <w:r>
        <w:rPr>
          <w:rFonts w:ascii="Arial" w:cs="Arial" w:eastAsia="Arial" w:hAnsi="Arial"/>
          <w:b/>
          <w:bCs/>
          <w:color w:val="1A3A5C"/>
          <w:sz w:val="40"/>
          <w:szCs w:val="40"/>
        </w:rPr>
        <w:t xml:space="preserve">Cultural and Philosophical Context</w:t>
      </w:r>
    </w:p>
    <w:p>
      <w:pPr>
        <w:spacing w:after="300"/>
        <w:jc w:val="center"/>
      </w:pPr>
      <w:r>
        <w:rPr>
          <w:rFonts w:ascii="Arial" w:cs="Arial" w:eastAsia="Arial" w:hAnsi="Arial"/>
          <w:i/>
          <w:iCs/>
          <w:color w:val="2E6DA4"/>
          <w:sz w:val="25"/>
          <w:szCs w:val="25"/>
        </w:rPr>
        <w:t xml:space="preserve">Firmament  ·  Flower of Life  ·  Ancient Geometry</w:t>
      </w:r>
    </w:p>
    <w:p>
      <w:pPr>
        <w:spacing w:after="80"/>
        <w:jc w:val="center"/>
      </w:pPr>
      <w:r>
        <w:rPr>
          <w:rFonts w:ascii="Arial" w:cs="Arial" w:eastAsia="Arial" w:hAnsi="Arial"/>
          <w:b/>
          <w:bCs/>
          <w:sz w:val="24"/>
          <w:szCs w:val="24"/>
        </w:rPr>
        <w:t xml:space="preserve">Luke  (Jengles)</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does not claim that ancient texts are physics textbooks or that UFFT validates any religious tradition. It observes that certain ancient intuitions about the structure of reality map with striking precision onto features of the theory — and that this precision is worth noting honestly.</w:t>
      </w:r>
    </w:p>
    <w:p>
      <w:r>
        <w:t xml:space="preserve"/>
      </w:r>
    </w:p>
    <w:p>
      <w:pPr>
        <w:pStyle w:val="Heading1"/>
        <w:spacing w:before="400" w:after="200"/>
      </w:pPr>
      <w:r>
        <w:rPr>
          <w:rFonts w:ascii="Arial" w:cs="Arial" w:eastAsia="Arial" w:hAnsi="Arial"/>
          <w:b/>
          <w:bCs/>
          <w:color w:val="1A3A5C"/>
          <w:sz w:val="30"/>
          <w:szCs w:val="30"/>
        </w:rPr>
        <w:t xml:space="preserve">The Biblical Firmament</w:t>
      </w:r>
    </w:p>
    <w:p>
      <w:pPr>
        <w:spacing w:after="160"/>
        <w:jc w:val="both"/>
      </w:pPr>
      <w:r>
        <w:rPr>
          <w:rFonts w:ascii="Georgia" w:cs="Georgia" w:eastAsia="Georgia" w:hAnsi="Georgia"/>
          <w:sz w:val="22"/>
          <w:szCs w:val="22"/>
        </w:rPr>
        <w:t xml:space="preserve">The firmament in Genesis is a boundary dividing waters above from waters below — a real physical threshold separating the created realm from what lies beyond it. Ancient Hebrew cosmology treated it as a solid vault. This has been dismissed as pre-scientific mythology for centuries.</w:t>
      </w:r>
    </w:p>
    <w:p>
      <w:pPr>
        <w:spacing w:after="160"/>
        <w:jc w:val="both"/>
      </w:pPr>
      <w:r>
        <w:rPr>
          <w:rFonts w:ascii="Georgia" w:cs="Georgia" w:eastAsia="Georgia" w:hAnsi="Georgia"/>
          <w:sz w:val="22"/>
          <w:szCs w:val="22"/>
        </w:rPr>
        <w:t xml:space="preserve">In UFFT it maps precisely onto the event horizon of the black hole our universe sits inside. The Schwarzschild surface at r_s = 2GM/c² is a real physical boundary where foam density reaches zero. Nothing from inside crosses it outward. Nothing from outside appears to us as anything other than the cosmic boundary. The waters above are the parent foam layer. The waters below are our universe.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firmament is the event horizon of the black hole we live inside. The waters above are the parent foam layer. The ancient writers were describing the right structure in the only language available to them.</w:t>
      </w:r>
    </w:p>
    <w:p>
      <w:r>
        <w:t xml:space="preserve"/>
      </w:r>
    </w:p>
    <w:p>
      <w:pPr>
        <w:pStyle w:val="Heading1"/>
        <w:spacing w:before="400" w:after="200"/>
      </w:pPr>
      <w:r>
        <w:rPr>
          <w:rFonts w:ascii="Arial" w:cs="Arial" w:eastAsia="Arial" w:hAnsi="Arial"/>
          <w:b/>
          <w:bCs/>
          <w:color w:val="1A3A5C"/>
          <w:sz w:val="30"/>
          <w:szCs w:val="30"/>
        </w:rPr>
        <w:t xml:space="preserve">The Flower of Life</w:t>
      </w:r>
    </w:p>
    <w:p>
      <w:pPr>
        <w:spacing w:after="160"/>
        <w:jc w:val="both"/>
      </w:pPr>
      <w:r>
        <w:rPr>
          <w:rFonts w:ascii="Georgia" w:cs="Georgia" w:eastAsia="Georgia" w:hAnsi="Georgia"/>
          <w:sz w:val="22"/>
          <w:szCs w:val="22"/>
        </w:rPr>
        <w:t xml:space="preserve">The Flower of Life appears in the Temple of Osiris at Abydos, in the Forbidden City, in the Basilica of San Vitale, in Islamic geometric art, in Leonardo da Vinci's notebooks — independently across cultures separated by thousands of miles and years.</w:t>
      </w:r>
    </w:p>
    <w:p>
      <w:pPr>
        <w:spacing w:after="160"/>
        <w:jc w:val="both"/>
      </w:pPr>
      <w:r>
        <w:rPr>
          <w:rFonts w:ascii="Georgia" w:cs="Georgia" w:eastAsia="Georgia" w:hAnsi="Georgia"/>
          <w:sz w:val="22"/>
          <w:szCs w:val="22"/>
        </w:rPr>
        <w:t xml:space="preserve">It is the two-dimensional cross-section of optimal sphere packing — the arrangement of maximum bubble density in a given volume. If the foam exists and its bubbles pack as efficiently as a pressurised medium naturally tends toward, the arrangement of bubble centres traces exactly the Flower of Life in cross section. The Flower of Life is not a spiritual symbol imposed on the theory. It is the foam's natural geometry. If the foam is real, the Flower of Life is its blueprint.</w:t>
      </w:r>
    </w:p>
    <w:p>
      <w:pPr>
        <w:spacing w:after="160"/>
        <w:jc w:val="both"/>
      </w:pPr>
      <w:r>
        <w:rPr>
          <w:rFonts w:ascii="Georgia" w:cs="Georgia" w:eastAsia="Georgia" w:hAnsi="Georgia"/>
          <w:sz w:val="22"/>
          <w:szCs w:val="22"/>
        </w:rPr>
        <w:t xml:space="preserve">Every circle in the pattern is defined by the intersection of its neighbours. The vesica piscis spaces between circles are the voids. Every bubble centre is surrounded by voids. Every void is surrounded by bubble centres. You cannot draw the Flower of Life without drawing both simultaneously. The pattern makes Axiom Zero visible in geometry.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pattern ancient humans carved into temple walls is the cross-sectional blueprint of the vacuum. They did not know that. But they kept drawing it anyway — in Egypt, in China, in Rome, in notebooks that changed the world.</w:t>
      </w:r>
    </w:p>
    <w:p>
      <w:r>
        <w:t xml:space="preserve"/>
      </w:r>
    </w:p>
    <w:p>
      <w:pPr>
        <w:pStyle w:val="Heading1"/>
        <w:spacing w:before="400" w:after="200"/>
      </w:pPr>
      <w:r>
        <w:rPr>
          <w:rFonts w:ascii="Arial" w:cs="Arial" w:eastAsia="Arial" w:hAnsi="Arial"/>
          <w:b/>
          <w:bCs/>
          <w:color w:val="1A3A5C"/>
          <w:sz w:val="30"/>
          <w:szCs w:val="30"/>
        </w:rPr>
        <w:t xml:space="preserve">The Platonic Solids as Stable Foam Configurations</w:t>
      </w:r>
    </w:p>
    <w:p>
      <w:pPr>
        <w:spacing w:after="160"/>
        <w:jc w:val="both"/>
      </w:pPr>
      <w:r>
        <w:rPr>
          <w:rFonts w:ascii="Georgia" w:cs="Georgia" w:eastAsia="Georgia" w:hAnsi="Georgia"/>
          <w:sz w:val="22"/>
          <w:szCs w:val="22"/>
        </w:rPr>
        <w:t xml:space="preserve">The Flower of Life contains the Fruit of Life, which through Metatron's Cube yields all five Platonic solids — the only perfectly regular three-dimensional geometries. In UFFT these are the stable topological configurations of bubble clusters: the resonant modes of the foam lattice at different scales. The tetrahedron is the simplest stable four-bubble cluster. The others are progressively more complex stable configurations. The ancient intuition that these shapes are fundamental was correct. They are the natural stable structures of a packed bubble medium, and Plato's association of them with the classical elements may have been an early classification of stable foam topologies.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IV</w:t>
      </w:r>
    </w:p>
    <w:p>
      <w:pPr>
        <w:spacing w:after="120"/>
        <w:jc w:val="center"/>
      </w:pPr>
      <w:r>
        <w:rPr>
          <w:rFonts w:ascii="Arial" w:cs="Arial" w:eastAsia="Arial" w:hAnsi="Arial"/>
          <w:b/>
          <w:bCs/>
          <w:color w:val="1A3A5C"/>
          <w:sz w:val="40"/>
          <w:szCs w:val="40"/>
        </w:rPr>
        <w:t xml:space="preserve">The Double Slit Experiment</w:t>
      </w:r>
    </w:p>
    <w:p>
      <w:pPr>
        <w:spacing w:after="300"/>
        <w:jc w:val="center"/>
      </w:pPr>
      <w:r>
        <w:rPr>
          <w:rFonts w:ascii="Arial" w:cs="Arial" w:eastAsia="Arial" w:hAnsi="Arial"/>
          <w:i/>
          <w:iCs/>
          <w:color w:val="2E6DA4"/>
          <w:sz w:val="25"/>
          <w:szCs w:val="25"/>
        </w:rPr>
        <w:t xml:space="preserve">Foam Wake, Memory, and the Meaning of Observation</w:t>
      </w:r>
    </w:p>
    <w:p>
      <w:pPr>
        <w:spacing w:after="80"/>
        <w:jc w:val="center"/>
      </w:pPr>
      <w:r>
        <w:rPr>
          <w:rFonts w:ascii="Arial" w:cs="Arial" w:eastAsia="Arial" w:hAnsi="Arial"/>
          <w:b/>
          <w:bCs/>
          <w:sz w:val="24"/>
          <w:szCs w:val="24"/>
        </w:rPr>
        <w:t xml:space="preserve">Luke  (Jengles)</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The Photon and Its Foam Wake</w:t>
      </w:r>
    </w:p>
    <w:p>
      <w:pPr>
        <w:spacing w:after="160"/>
        <w:jc w:val="both"/>
      </w:pPr>
      <w:r>
        <w:rPr>
          <w:rFonts w:ascii="Georgia" w:cs="Georgia" w:eastAsia="Georgia" w:hAnsi="Georgia"/>
          <w:sz w:val="22"/>
          <w:szCs w:val="22"/>
        </w:rPr>
        <w:t xml:space="preserve">A photon is a topological disturbance propagating through the foam — always local and real, existing at one position at each moment. As it moves it creates a pressure disturbance in the surrounding foam medium: the foam wake. The wake is the physical identity of the de Broglie wave. Real, extended, made of the same substance as everything else. The photon is local. Its wake is not.</w:t>
      </w:r>
    </w:p>
    <w:p>
      <w:r>
        <w:t xml:space="preserve"/>
      </w:r>
    </w:p>
    <w:p>
      <w:pPr>
        <w:pStyle w:val="Heading1"/>
        <w:spacing w:before="400" w:after="200"/>
      </w:pPr>
      <w:r>
        <w:rPr>
          <w:rFonts w:ascii="Arial" w:cs="Arial" w:eastAsia="Arial" w:hAnsi="Arial"/>
          <w:b/>
          <w:bCs/>
          <w:color w:val="1A3A5C"/>
          <w:sz w:val="30"/>
          <w:szCs w:val="30"/>
        </w:rPr>
        <w:t xml:space="preserve">Both Slits — One Photon</w:t>
      </w:r>
    </w:p>
    <w:p>
      <w:pPr>
        <w:spacing w:after="160"/>
        <w:jc w:val="both"/>
      </w:pPr>
      <w:r>
        <w:rPr>
          <w:rFonts w:ascii="Georgia" w:cs="Georgia" w:eastAsia="Georgia" w:hAnsi="Georgia"/>
          <w:sz w:val="22"/>
          <w:szCs w:val="22"/>
        </w:rPr>
        <w:t xml:space="preserve">When the foam wake reaches a barrier with two slits it passes through both simultaneously — because it is a wave in a physical medium and waves are not localised. The wake on the other side produces an interference pattern in the foam pressure field. The photon follows the path of least resistance through this field — guided toward bright fringes, away from dark fringes. Over many firings the accumulated pattern reproduces the foam's interference structure.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photon is local and real. Its wake is in both slits. The wake guides the photon. This is not mystery. It is mechanics.</w:t>
      </w:r>
    </w:p>
    <w:p>
      <w:r>
        <w:t xml:space="preserve"/>
      </w:r>
    </w:p>
    <w:p>
      <w:pPr>
        <w:pStyle w:val="Heading1"/>
        <w:spacing w:before="400" w:after="200"/>
      </w:pPr>
      <w:r>
        <w:rPr>
          <w:rFonts w:ascii="Arial" w:cs="Arial" w:eastAsia="Arial" w:hAnsi="Arial"/>
          <w:b/>
          <w:bCs/>
          <w:color w:val="1A3A5C"/>
          <w:sz w:val="30"/>
          <w:szCs w:val="30"/>
        </w:rPr>
        <w:t xml:space="preserve">Why Observation Destroys the Pattern</w:t>
      </w:r>
    </w:p>
    <w:p>
      <w:pPr>
        <w:spacing w:after="160"/>
        <w:jc w:val="both"/>
      </w:pPr>
      <w:r>
        <w:rPr>
          <w:rFonts w:ascii="Georgia" w:cs="Georgia" w:eastAsia="Georgia" w:hAnsi="Georgia"/>
          <w:sz w:val="22"/>
          <w:szCs w:val="22"/>
        </w:rPr>
        <w:t xml:space="preserve">A detector at the slit physically interacts with the photon, creating a void-pair imprint in the foam — a real physical record of which path was taken. The foam cannot simultaneously maintain a coherent phase relationship between both slit contributions and carry a which-path record. Memory and interference are incompatible in the same medium.</w:t>
      </w:r>
    </w:p>
    <w:p>
      <w:pPr>
        <w:spacing w:after="160"/>
        <w:jc w:val="both"/>
      </w:pPr>
      <w:r>
        <w:rPr>
          <w:rFonts w:ascii="Georgia" w:cs="Georgia" w:eastAsia="Georgia" w:hAnsi="Georgia"/>
          <w:sz w:val="22"/>
          <w:szCs w:val="22"/>
        </w:rPr>
        <w:t xml:space="preserve">This is not mystical collapse. It is the foam being unable to hold two incompatible structures simultaneously. The which-path imprint is approximately the size of the photon's wavelength — 3 × 10²⁸ times larger than the Planck length. A genuinely macroscopic foam structure. Erasing it requires a real physical interaction. When the imprint is erased, interference returns. This is the quantum eraser, explained mechanically.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Memory and interference are incompatible in the same medium. The foam cannot remember which path was taken and simultaneously produce interference from both paths.</w:t>
      </w:r>
    </w:p>
    <w:p>
      <w:r>
        <w:t xml:space="preserve"/>
      </w:r>
    </w:p>
    <w:p>
      <w:pPr>
        <w:pStyle w:val="Heading1"/>
        <w:spacing w:before="400" w:after="200"/>
      </w:pPr>
      <w:r>
        <w:rPr>
          <w:rFonts w:ascii="Arial" w:cs="Arial" w:eastAsia="Arial" w:hAnsi="Arial"/>
          <w:b/>
          <w:bCs/>
          <w:color w:val="1A3A5C"/>
          <w:sz w:val="30"/>
          <w:szCs w:val="30"/>
        </w:rPr>
        <w:t xml:space="preserve">Distance of Observation Is Irrelevant</w:t>
      </w:r>
    </w:p>
    <w:p>
      <w:pPr>
        <w:spacing w:after="160"/>
        <w:jc w:val="both"/>
      </w:pPr>
      <w:r>
        <w:rPr>
          <w:rFonts w:ascii="Georgia" w:cs="Georgia" w:eastAsia="Georgia" w:hAnsi="Georgia"/>
          <w:sz w:val="22"/>
          <w:szCs w:val="22"/>
        </w:rPr>
        <w:t xml:space="preserve">Watching from across the room only detects where the photon landed — after the interference is complete. No foam perturbation occurs at the slits. No which-path imprint is created. The observer arrives after the physics is finished. Consciousness plays no role. The foam does not care whether a mind is present. It responds only to physical interactions that create void-pair imprints.</w:t>
      </w:r>
    </w:p>
    <w:p>
      <w:r>
        <w:t xml:space="preserve"/>
      </w:r>
    </w:p>
    <w:p>
      <w:pPr>
        <w:pStyle w:val="Heading1"/>
        <w:spacing w:before="400" w:after="200"/>
      </w:pPr>
      <w:r>
        <w:rPr>
          <w:rFonts w:ascii="Arial" w:cs="Arial" w:eastAsia="Arial" w:hAnsi="Arial"/>
          <w:b/>
          <w:bCs/>
          <w:color w:val="1A3A5C"/>
          <w:sz w:val="30"/>
          <w:szCs w:val="30"/>
        </w:rPr>
        <w:t xml:space="preserve">Schrödinger's Cat — The Observer Was Always Inside the Box</w:t>
      </w:r>
    </w:p>
    <w:p>
      <w:pPr>
        <w:spacing w:after="160"/>
        <w:jc w:val="both"/>
      </w:pPr>
      <w:r>
        <w:rPr>
          <w:rFonts w:ascii="Georgia" w:cs="Georgia" w:eastAsia="Georgia" w:hAnsi="Georgia"/>
          <w:sz w:val="22"/>
          <w:szCs w:val="22"/>
        </w:rPr>
        <w:t xml:space="preserve">Schrödinger's thought experiment was designed as a reductio ad absurdum — to expose the absurdity of applying quantum superposition to macroscopic objects. A cat, a radioactive atom, a detector, and a poison mechanism are sealed in a box. Standard Copenhagen interpretation says the cat is in superposition of alive and dead until an external observer opens the box. The cat's state is undefined until measured from outside.</w:t>
      </w:r>
    </w:p>
    <w:p>
      <w:pPr>
        <w:spacing w:after="160"/>
        <w:jc w:val="both"/>
      </w:pPr>
      <w:r>
        <w:rPr>
          <w:rFonts w:ascii="Georgia" w:cs="Georgia" w:eastAsia="Georgia" w:hAnsi="Georgia"/>
          <w:sz w:val="22"/>
          <w:szCs w:val="22"/>
        </w:rPr>
        <w:t xml:space="preserve">The foam model resolves this immediately, and the resolution comes from a question the standard interpretation never adequately answers: the cat is an observer. It is a physical system embedded in the box with the apparatus, continuously interacting with its environment, continuously generating void-pair imprints in the foam through every heartbeat, every breath, every neural firing. The cat observes its own environment at approximately 10¹⁸ physical interactions per second.</w:t>
      </w:r>
    </w:p>
    <w:p>
      <w:pPr>
        <w:spacing w:before="160" w:after="160"/>
        <w:jc w:val="center"/>
      </w:pPr>
      <w:r>
        <w:rPr>
          <w:rFonts w:ascii="Courier New" w:cs="Courier New" w:eastAsia="Courier New" w:hAnsi="Courier New"/>
          <w:b/>
          <w:bCs/>
          <w:sz w:val="21"/>
          <w:szCs w:val="21"/>
        </w:rPr>
        <w:t xml:space="preserve">Neural foam imprints per second: ~10^11 neurons * 50 Hz * 10^6 ion events = ~5 x 10^18 /s</w:t>
      </w:r>
    </w:p>
    <w:p>
      <w:pPr>
        <w:spacing w:after="120"/>
        <w:ind w:left="720"/>
      </w:pPr>
      <w:r>
        <w:rPr>
          <w:rFonts w:ascii="Georgia" w:cs="Georgia" w:eastAsia="Georgia" w:hAnsi="Georgia"/>
          <w:i/>
          <w:iCs/>
          <w:color w:val="1A6B2A"/>
          <w:sz w:val="20"/>
          <w:szCs w:val="20"/>
        </w:rPr>
        <w:t xml:space="preserve">✓ Order of magnitude confirmed. Each ion channel event is a physical foam interaction creating a void-pair imprint.</w:t>
      </w:r>
    </w:p>
    <w:p>
      <w:pPr>
        <w:spacing w:after="160"/>
        <w:jc w:val="both"/>
      </w:pPr>
      <w:r>
        <w:rPr>
          <w:rFonts w:ascii="Georgia" w:cs="Georgia" w:eastAsia="Georgia" w:hAnsi="Georgia"/>
          <w:sz w:val="22"/>
          <w:szCs w:val="22"/>
        </w:rPr>
        <w:t xml:space="preserve">Superposition in UFFT ends when the foam records the outcome — when an irreversible void-pair imprint is created. The imprint does not require a human observer. It does not require consciousness. It requires a physical interaction. The cat's body creates irreversible foam imprints at 10¹⁸ per second. The decoherence time for a cat-sized object is approximately one microsecond — the cat's quantum state is physically resolved a million times per second by its own existence in the foam.</w:t>
      </w:r>
    </w:p>
    <w:p>
      <w:pPr>
        <w:spacing w:after="120"/>
        <w:ind w:left="720"/>
      </w:pPr>
      <w:r>
        <w:rPr>
          <w:rFonts w:ascii="Georgia" w:cs="Georgia" w:eastAsia="Georgia" w:hAnsi="Georgia"/>
          <w:i/>
          <w:iCs/>
          <w:color w:val="1A6B2A"/>
          <w:sz w:val="20"/>
          <w:szCs w:val="20"/>
        </w:rPr>
        <w:t xml:space="preserve">✓ Decoherence time for macroscopic object in air: ~1 microsecond (consistent with Joos-Zeh decoherence formula). Cat resolves its own state ~10^6 times per second.</w:t>
      </w:r>
    </w:p>
    <w:p>
      <w:pPr>
        <w:spacing w:after="160"/>
        <w:jc w:val="both"/>
      </w:pPr>
      <w:r>
        <w:rPr>
          <w:rFonts w:ascii="Georgia" w:cs="Georgia" w:eastAsia="Georgia" w:hAnsi="Georgia"/>
          <w:sz w:val="22"/>
          <w:szCs w:val="22"/>
        </w:rPr>
        <w:t xml:space="preserve">The sequence is precise. The radioactive decay either occurs or does not — both outcomes create distinct void-pair imprint patterns in the foam of the detector. If the detector fires, the gas is released — creating foam imprints in the air of the box. The cat either inhales poison or continues breathing — both create massive, continuous, irreversible foam imprints in the cat's own body. Each step is irreversible. Each step writes the record. The record is complete long before any human opens the box.</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cat observes itself. Every heartbeat is a void-pair imprint. Every breath is a void-pair imprint. Every neural firing is a void-pair imprint. The cat's state is determined by the cat — not by the human opening the box. The human is simply the last to find out.</w:t>
      </w:r>
    </w:p>
    <w:p>
      <w:r>
        <w:t xml:space="preserve"/>
      </w:r>
    </w:p>
    <w:p>
      <w:pPr>
        <w:pStyle w:val="Heading2"/>
        <w:spacing w:before="280" w:after="140"/>
      </w:pPr>
      <w:r>
        <w:rPr>
          <w:rFonts w:ascii="Arial" w:cs="Arial" w:eastAsia="Arial" w:hAnsi="Arial"/>
          <w:b/>
          <w:bCs/>
          <w:color w:val="2E6DA4"/>
          <w:sz w:val="26"/>
          <w:szCs w:val="26"/>
        </w:rPr>
        <w:t xml:space="preserve">The Copenhagen Regress Resolved</w:t>
      </w:r>
    </w:p>
    <w:p>
      <w:pPr>
        <w:spacing w:after="160"/>
        <w:jc w:val="both"/>
      </w:pPr>
      <w:r>
        <w:rPr>
          <w:rFonts w:ascii="Georgia" w:cs="Georgia" w:eastAsia="Georgia" w:hAnsi="Georgia"/>
          <w:sz w:val="22"/>
          <w:szCs w:val="22"/>
        </w:rPr>
        <w:t xml:space="preserve">Copenhagen's deepest problem is infinite regress. Superposition ends when observed — but observed by what? Does the detector collapse the atom? Does the scientist collapse the detector? Does the journal reader collapse the scientist? No clean answer exists. The cut between quantum and classical must be placed somewhere, but Copenhagen offers no physical principle for where.</w:t>
      </w:r>
    </w:p>
    <w:p>
      <w:pPr>
        <w:spacing w:after="160"/>
        <w:jc w:val="both"/>
      </w:pPr>
      <w:r>
        <w:rPr>
          <w:rFonts w:ascii="Georgia" w:cs="Georgia" w:eastAsia="Georgia" w:hAnsi="Georgia"/>
          <w:sz w:val="22"/>
          <w:szCs w:val="22"/>
        </w:rPr>
        <w:t xml:space="preserve">UFFT ends the regress at the physics. Superposition ends when the foam records the outcome. The foam records the outcome when a physical interaction creates an irreversible void-pair imprint. This is a physical criterion, not an observer criterion. No consciousness is required. No external vantage point is required. The foam is the same substrate throughout — the atom, the detector, the cat, the air, the box walls are all foam. They interact. They imprint each other. The record is written in the substrate they share.</w:t>
      </w:r>
    </w:p>
    <w:p>
      <w:pPr>
        <w:spacing w:after="160"/>
        <w:jc w:val="both"/>
      </w:pPr>
      <w:r>
        <w:rPr>
          <w:rFonts w:ascii="Georgia" w:cs="Georgia" w:eastAsia="Georgia" w:hAnsi="Georgia"/>
          <w:sz w:val="22"/>
          <w:szCs w:val="22"/>
        </w:rPr>
        <w:t xml:space="preserve">The human opening the box does not collapse anything. They read a record that was written the moment the first irreversible foam imprint propagated through the system. The cat wrote that record with its own body.</w:t>
      </w:r>
    </w:p>
    <w:p>
      <w:r>
        <w:t xml:space="preserve"/>
      </w:r>
    </w:p>
    <w:p>
      <w:pPr>
        <w:pStyle w:val="Heading2"/>
        <w:spacing w:before="280" w:after="140"/>
      </w:pPr>
      <w:r>
        <w:rPr>
          <w:rFonts w:ascii="Arial" w:cs="Arial" w:eastAsia="Arial" w:hAnsi="Arial"/>
          <w:b/>
          <w:bCs/>
          <w:color w:val="2E6DA4"/>
          <w:sz w:val="26"/>
          <w:szCs w:val="26"/>
        </w:rPr>
        <w:t xml:space="preserve">How UFFT Differs from Other Interpretations</w:t>
      </w:r>
    </w:p>
    <w:p>
      <w:pPr>
        <w:spacing w:after="160"/>
        <w:jc w:val="both"/>
      </w:pPr>
      <w:r>
        <w:rPr>
          <w:rFonts w:ascii="Georgia" w:cs="Georgia" w:eastAsia="Georgia" w:hAnsi="Georgia"/>
          <w:sz w:val="22"/>
          <w:szCs w:val="22"/>
        </w:rPr>
        <w:t xml:space="preserve">Many-worlds holds that both outcomes occur in branching universes — the cat is alive in one branch and dead in another. UFFT says only one outcome occurs, determined by the first irreversible void-pair imprint. No branching. No unobservable parallel universes.</w:t>
      </w:r>
    </w:p>
    <w:p>
      <w:pPr>
        <w:spacing w:after="160"/>
        <w:jc w:val="both"/>
      </w:pPr>
      <w:r>
        <w:rPr>
          <w:rFonts w:ascii="Georgia" w:cs="Georgia" w:eastAsia="Georgia" w:hAnsi="Georgia"/>
          <w:sz w:val="22"/>
          <w:szCs w:val="22"/>
        </w:rPr>
        <w:t xml:space="preserve">Relational quantum mechanics holds that the cat's state is defined relative to the cat as observer but undefined relative to the external observer until the box is opened. UFFT says the imprint is objective — written in the foam substrate, not relative to any observer's perspective.</w:t>
      </w:r>
    </w:p>
    <w:p>
      <w:pPr>
        <w:spacing w:after="160"/>
        <w:jc w:val="both"/>
      </w:pPr>
      <w:r>
        <w:rPr>
          <w:rFonts w:ascii="Georgia" w:cs="Georgia" w:eastAsia="Georgia" w:hAnsi="Georgia"/>
          <w:sz w:val="22"/>
          <w:szCs w:val="22"/>
        </w:rPr>
        <w:t xml:space="preserve">Objective collapse theories (GRW, Penrose OR) say superposition collapses spontaneously at some rate or when gravitational self-energy reaches a threshold. UFFT agrees that collapse is objective and physical — but provides the specific mechanism: void-pair imprinting by any physical interaction, not a spontaneous random event.</w:t>
      </w:r>
    </w:p>
    <w:p>
      <w:pPr>
        <w:spacing w:after="160"/>
        <w:jc w:val="both"/>
      </w:pPr>
      <w:r>
        <w:rPr>
          <w:rFonts w:ascii="Georgia" w:cs="Georgia" w:eastAsia="Georgia" w:hAnsi="Georgia"/>
          <w:sz w:val="22"/>
          <w:szCs w:val="22"/>
        </w:rPr>
        <w:t xml:space="preserve">UFFT is closest to the objective collapse family but with a derivable mechanism rather than a postulated one. The collapse criterion — irreversible void-pair imprint — follows from Axiom Zero and does not need to be added as a separate postulate.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Copenhagen confuses two different events: when reality decides, and when a human learns what reality decided. These are not the same moment. The foam decides when the first irreversible void-pair imprint is created. The human learns when they open the box. The cat learned immediately.</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w:t>
      </w:r>
    </w:p>
    <w:p>
      <w:pPr>
        <w:spacing w:after="120"/>
        <w:jc w:val="center"/>
      </w:pPr>
      <w:r>
        <w:rPr>
          <w:rFonts w:ascii="Arial" w:cs="Arial" w:eastAsia="Arial" w:hAnsi="Arial"/>
          <w:b/>
          <w:bCs/>
          <w:color w:val="1A3A5C"/>
          <w:sz w:val="40"/>
          <w:szCs w:val="40"/>
        </w:rPr>
        <w:t xml:space="preserve">Quantum Computing</w:t>
      </w:r>
    </w:p>
    <w:p>
      <w:pPr>
        <w:spacing w:after="300"/>
        <w:jc w:val="center"/>
      </w:pPr>
      <w:r>
        <w:rPr>
          <w:rFonts w:ascii="Arial" w:cs="Arial" w:eastAsia="Arial" w:hAnsi="Arial"/>
          <w:i/>
          <w:iCs/>
          <w:color w:val="2E6DA4"/>
          <w:sz w:val="25"/>
          <w:szCs w:val="25"/>
        </w:rPr>
        <w:t xml:space="preserve">The Foam's Own Mechanics Harnessed</w:t>
      </w:r>
    </w:p>
    <w:p>
      <w:pPr>
        <w:spacing w:after="80"/>
        <w:jc w:val="center"/>
      </w:pPr>
      <w:r>
        <w:rPr>
          <w:rFonts w:ascii="Arial" w:cs="Arial" w:eastAsia="Arial" w:hAnsi="Arial"/>
          <w:b/>
          <w:bCs/>
          <w:sz w:val="24"/>
          <w:szCs w:val="24"/>
        </w:rPr>
        <w:t xml:space="preserve">Luke  (Jengles)</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Quantum computers exploit superposition, entanglement and interference to perform computations intractable for classical machines. Standard quantum mechanics describes these phenomena precisely but provides no physical picture of what is happening in the substrate. The foam model provides that picture — and makes one specific quantitative prediction.</w:t>
      </w:r>
    </w:p>
    <w:p>
      <w:r>
        <w:t xml:space="preserve"/>
      </w:r>
    </w:p>
    <w:p>
      <w:pPr>
        <w:pStyle w:val="Heading1"/>
        <w:spacing w:before="400" w:after="200"/>
      </w:pPr>
      <w:r>
        <w:rPr>
          <w:rFonts w:ascii="Arial" w:cs="Arial" w:eastAsia="Arial" w:hAnsi="Arial"/>
          <w:b/>
          <w:bCs/>
          <w:color w:val="1A3A5C"/>
          <w:sz w:val="30"/>
          <w:szCs w:val="30"/>
        </w:rPr>
        <w:t xml:space="preserve">I.  Superposition — Unimprinted Foam Structure</w:t>
      </w:r>
    </w:p>
    <w:p>
      <w:pPr>
        <w:spacing w:after="160"/>
        <w:jc w:val="both"/>
      </w:pPr>
      <w:r>
        <w:rPr>
          <w:rFonts w:ascii="Georgia" w:cs="Georgia" w:eastAsia="Georgia" w:hAnsi="Georgia"/>
          <w:sz w:val="22"/>
          <w:szCs w:val="22"/>
        </w:rPr>
        <w:t xml:space="preserve">A qubit in superposition is a topological foam structure that has not yet created a void-pair imprint in the environment. The displacement event exists but the foam has not recorded which state it settled into. The superposition is real — a genuine physical ambiguity in the local foam structure, not mathematical bookkeeping. Measurement is any physical interaction that creates a void-pair imprint. The superposition ends not because of mystical collapse but because the foam now carries a record.</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 qubit in superposition is foam that has not yet been asked to remember. Measurement is the foam being asked to remember.</w:t>
      </w:r>
    </w:p>
    <w:p>
      <w:r>
        <w:t xml:space="preserve"/>
      </w:r>
    </w:p>
    <w:p>
      <w:pPr>
        <w:pStyle w:val="Heading1"/>
        <w:spacing w:before="400" w:after="200"/>
      </w:pPr>
      <w:r>
        <w:rPr>
          <w:rFonts w:ascii="Arial" w:cs="Arial" w:eastAsia="Arial" w:hAnsi="Arial"/>
          <w:b/>
          <w:bCs/>
          <w:color w:val="1A3A5C"/>
          <w:sz w:val="30"/>
          <w:szCs w:val="30"/>
        </w:rPr>
        <w:t xml:space="preserve">II.  Entanglement — Void-Pair Connectivity</w:t>
      </w:r>
    </w:p>
    <w:p>
      <w:pPr>
        <w:spacing w:after="160"/>
        <w:jc w:val="both"/>
      </w:pPr>
      <w:r>
        <w:rPr>
          <w:rFonts w:ascii="Georgia" w:cs="Georgia" w:eastAsia="Georgia" w:hAnsi="Georgia"/>
          <w:sz w:val="22"/>
          <w:szCs w:val="22"/>
        </w:rPr>
        <w:t xml:space="preserve">Entangled qubits are endpoints of shared displacement events — void-pairs. The two qubits are not separate objects that happen to be correlated. They are two addresses of one foam structure. Operations on one qubit manipulate the displacement event D, which simultaneously changes the state at the other address. The processor is not passing signals between qubits. It is manipulating the topology of a connected void-pair network.</w:t>
      </w:r>
    </w:p>
    <w:p>
      <w:r>
        <w:t xml:space="preserve"/>
      </w:r>
    </w:p>
    <w:p>
      <w:pPr>
        <w:pStyle w:val="Heading1"/>
        <w:spacing w:before="400" w:after="200"/>
      </w:pPr>
      <w:r>
        <w:rPr>
          <w:rFonts w:ascii="Arial" w:cs="Arial" w:eastAsia="Arial" w:hAnsi="Arial"/>
          <w:b/>
          <w:bCs/>
          <w:color w:val="1A3A5C"/>
          <w:sz w:val="30"/>
          <w:szCs w:val="30"/>
        </w:rPr>
        <w:t xml:space="preserve">III.  Gate Operations — Resonant Foam Wave Coupling</w:t>
      </w:r>
    </w:p>
    <w:p>
      <w:pPr>
        <w:spacing w:after="160"/>
        <w:jc w:val="both"/>
      </w:pPr>
      <w:r>
        <w:rPr>
          <w:rFonts w:ascii="Georgia" w:cs="Georgia" w:eastAsia="Georgia" w:hAnsi="Georgia"/>
          <w:sz w:val="22"/>
          <w:szCs w:val="22"/>
        </w:rPr>
        <w:t xml:space="preserve">In real quantum computers qubits are controlled by high energy wave patterns at precisely the qubit's resonant frequency — microwave pulses for superconducting qubits, laser pulses for trapped ions. The standard description calls this rotating the Bloch sphere — a mathematical abstraction. The foam model identifies the physical mechanism beneath that abstraction.</w:t>
      </w:r>
    </w:p>
    <w:p>
      <w:pPr>
        <w:spacing w:after="160"/>
        <w:jc w:val="both"/>
      </w:pPr>
      <w:r>
        <w:rPr>
          <w:rFonts w:ascii="Georgia" w:cs="Georgia" w:eastAsia="Georgia" w:hAnsi="Georgia"/>
          <w:sz w:val="22"/>
          <w:szCs w:val="22"/>
        </w:rPr>
        <w:t xml:space="preserve">A qubit at rest is a stable topological foam configuration — a standing wave at resonant frequency f₀. A gate operation introduces a wave packet at the same frequency f₀. The driving wave couples resonantly to the standing wave. Energy transfers. The topology shifts. The qubit's state changes. The standard gate mathematics:</w:t>
      </w:r>
    </w:p>
    <w:p>
      <w:pPr>
        <w:spacing w:before="160" w:after="160"/>
        <w:jc w:val="center"/>
      </w:pPr>
      <w:r>
        <w:rPr>
          <w:rFonts w:ascii="Courier New" w:cs="Courier New" w:eastAsia="Courier New" w:hAnsi="Courier New"/>
          <w:b/>
          <w:bCs/>
          <w:sz w:val="21"/>
          <w:szCs w:val="21"/>
        </w:rPr>
        <w:t xml:space="preserve">theta = integral A(t) * cos(2*pi*f_0*t) dt          (1)</w:t>
      </w:r>
    </w:p>
    <w:p>
      <w:pPr>
        <w:spacing w:after="160"/>
        <w:jc w:val="both"/>
      </w:pPr>
      <w:r>
        <w:rPr>
          <w:rFonts w:ascii="Georgia" w:cs="Georgia" w:eastAsia="Georgia" w:hAnsi="Georgia"/>
          <w:sz w:val="22"/>
          <w:szCs w:val="22"/>
        </w:rPr>
        <w:t xml:space="preserve">is the linearised description of this non-linear foam resonance in the small-amplitude limit. A(t) is the amplitude of the driving foam wave. The integral accumulates the phase shift as the wave reshapes the topology. Gate errors arise from noise in the wave pattern — physical distortion of the driving foam wave causing imprecise topology reshaping.</w:t>
      </w:r>
    </w:p>
    <w:p>
      <w:pPr>
        <w:spacing w:after="120"/>
        <w:ind w:left="720"/>
      </w:pPr>
      <w:r>
        <w:rPr>
          <w:rFonts w:ascii="Georgia" w:cs="Georgia" w:eastAsia="Georgia" w:hAnsi="Georgia"/>
          <w:i/>
          <w:iCs/>
          <w:color w:val="885500"/>
          <w:sz w:val="20"/>
          <w:szCs w:val="20"/>
        </w:rPr>
        <w:t xml:space="preserve">~ The gate mechanism is qualitatively sound and consistent with observed quantum computing physics. A full derivation of the qubit resonant frequency f₀ from foam geometry requires the open work on deriving electromagnetic constants from foam structure.</w:t>
      </w:r>
    </w:p>
    <w:p>
      <w:r>
        <w:t xml:space="preserve"/>
      </w:r>
    </w:p>
    <w:p>
      <w:pPr>
        <w:pStyle w:val="Heading1"/>
        <w:spacing w:before="400" w:after="200"/>
      </w:pPr>
      <w:r>
        <w:rPr>
          <w:rFonts w:ascii="Arial" w:cs="Arial" w:eastAsia="Arial" w:hAnsi="Arial"/>
          <w:b/>
          <w:bCs/>
          <w:color w:val="1A3A5C"/>
          <w:sz w:val="30"/>
          <w:szCs w:val="30"/>
        </w:rPr>
        <w:t xml:space="preserve">IV.  Quantum Interference — The Double Slit at Computational Scale</w:t>
      </w:r>
    </w:p>
    <w:p>
      <w:pPr>
        <w:spacing w:after="160"/>
        <w:jc w:val="both"/>
      </w:pPr>
      <w:r>
        <w:rPr>
          <w:rFonts w:ascii="Georgia" w:cs="Georgia" w:eastAsia="Georgia" w:hAnsi="Georgia"/>
          <w:sz w:val="22"/>
          <w:szCs w:val="22"/>
        </w:rPr>
        <w:t xml:space="preserve">Quantum algorithms work by setting up interference patterns across computational paths — amplifying paths to correct answers by constructive interference, cancelling paths to wrong answers by destructive interference. This is the double slit experiment operating at the scale of a computation. Each computational path creates a foam wake. The wakes interfere. The correct answer is the bright fringe.</w:t>
      </w:r>
    </w:p>
    <w:p>
      <w:pPr>
        <w:spacing w:after="160"/>
        <w:jc w:val="both"/>
      </w:pPr>
      <w:r>
        <w:rPr>
          <w:rFonts w:ascii="Georgia" w:cs="Georgia" w:eastAsia="Georgia" w:hAnsi="Georgia"/>
          <w:sz w:val="22"/>
          <w:szCs w:val="22"/>
        </w:rPr>
        <w:t xml:space="preserve">A quantum computer is not magic. It is a precisely engineered interference device — a sophisticated application of the same foam wake mechanics that produces double slit patterns. The engineering challenge is maintaining foam coherence long enough for the interference to complete.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 quantum computer is a double slit experiment scaled up to perform computation. The correct answer is the bright fringe. The foam finds it by interference, not by exhaustive search.</w:t>
      </w:r>
    </w:p>
    <w:p>
      <w:r>
        <w:t xml:space="preserve"/>
      </w:r>
    </w:p>
    <w:p>
      <w:pPr>
        <w:pStyle w:val="Heading1"/>
        <w:spacing w:before="400" w:after="200"/>
      </w:pPr>
      <w:r>
        <w:rPr>
          <w:rFonts w:ascii="Arial" w:cs="Arial" w:eastAsia="Arial" w:hAnsi="Arial"/>
          <w:b/>
          <w:bCs/>
          <w:color w:val="1A3A5C"/>
          <w:sz w:val="30"/>
          <w:szCs w:val="30"/>
        </w:rPr>
        <w:t xml:space="preserve">V.  Decoherence — Void-Pair Imprinting by the Environment</w:t>
      </w:r>
    </w:p>
    <w:p>
      <w:pPr>
        <w:spacing w:after="160"/>
        <w:jc w:val="both"/>
      </w:pPr>
      <w:r>
        <w:rPr>
          <w:rFonts w:ascii="Georgia" w:cs="Georgia" w:eastAsia="Georgia" w:hAnsi="Georgia"/>
          <w:sz w:val="22"/>
          <w:szCs w:val="22"/>
        </w:rPr>
        <w:t xml:space="preserve">Every stray photon, thermal vibration, or electromagnetic fluctuation that touches a qubit creates a void-pair imprint — a physical record of the qubit's state. Once recorded in the foam, the superposition ends. Engineers shield qubits at 15 millikelvin and ultra-high vacuum to prevent environmental foam perturbations. Every shielding measure is, in foam terms, preventing void-pair imprints from forming.</w:t>
      </w:r>
    </w:p>
    <w:p>
      <w:r>
        <w:t xml:space="preserve"/>
      </w:r>
    </w:p>
    <w:p>
      <w:pPr>
        <w:pStyle w:val="Heading1"/>
        <w:spacing w:before="400" w:after="200"/>
      </w:pPr>
      <w:r>
        <w:rPr>
          <w:rFonts w:ascii="Arial" w:cs="Arial" w:eastAsia="Arial" w:hAnsi="Arial"/>
          <w:b/>
          <w:bCs/>
          <w:color w:val="1A3A5C"/>
          <w:sz w:val="30"/>
          <w:szCs w:val="30"/>
        </w:rPr>
        <w:t xml:space="preserve">VI.  The Gravitational Prediction — A Precision Physics Test</w:t>
      </w:r>
    </w:p>
    <w:p>
      <w:pPr>
        <w:spacing w:after="160"/>
        <w:jc w:val="both"/>
      </w:pPr>
      <w:r>
        <w:rPr>
          <w:rFonts w:ascii="Georgia" w:cs="Georgia" w:eastAsia="Georgia" w:hAnsi="Georgia"/>
          <w:sz w:val="22"/>
          <w:szCs w:val="22"/>
        </w:rPr>
        <w:t xml:space="preserve">The foam's decoherence prediction implies that coherence times are longer at higher gravitational potential. Numerically:</w:t>
      </w:r>
    </w:p>
    <w:p>
      <w:pPr>
        <w:spacing w:before="160" w:after="160"/>
        <w:jc w:val="center"/>
      </w:pPr>
      <w:r>
        <w:rPr>
          <w:rFonts w:ascii="Courier New" w:cs="Courier New" w:eastAsia="Courier New" w:hAnsi="Courier New"/>
          <w:b/>
          <w:bCs/>
          <w:sz w:val="21"/>
          <w:szCs w:val="21"/>
        </w:rPr>
        <w:t xml:space="preserve">delta_tau / tau = 2 * delta_phi = 8.22 x 10^-11   (Earth surface vs ISS)          (2)</w:t>
      </w:r>
    </w:p>
    <w:p>
      <w:pPr>
        <w:spacing w:after="120"/>
        <w:ind w:left="720"/>
      </w:pPr>
      <w:r>
        <w:rPr>
          <w:rFonts w:ascii="Georgia" w:cs="Georgia" w:eastAsia="Georgia" w:hAnsi="Georgia"/>
          <w:i/>
          <w:iCs/>
          <w:color w:val="1A6B2A"/>
          <w:sz w:val="20"/>
          <w:szCs w:val="20"/>
        </w:rPr>
        <w:t xml:space="preserve">✓ phi_surface = 6.961e-10, phi_ISS = 6.550e-10, delta = 4.11e-11, fractional improvement = 8.22e-11.</w:t>
      </w:r>
    </w:p>
    <w:p>
      <w:pPr>
        <w:spacing w:before="160" w:after="160"/>
        <w:jc w:val="center"/>
      </w:pPr>
      <w:r>
        <w:rPr>
          <w:rFonts w:ascii="Courier New" w:cs="Courier New" w:eastAsia="Courier New" w:hAnsi="Courier New"/>
          <w:b/>
          <w:bCs/>
          <w:sz w:val="21"/>
          <w:szCs w:val="21"/>
        </w:rPr>
        <w:t xml:space="preserve">Superconducting qubits (1ms coherence):   0.08 picoseconds  [unmeasurable]</w:t>
      </w:r>
    </w:p>
    <w:p>
      <w:pPr>
        <w:spacing w:before="160" w:after="160"/>
        <w:jc w:val="center"/>
      </w:pPr>
      <w:r>
        <w:rPr>
          <w:rFonts w:ascii="Courier New" w:cs="Courier New" w:eastAsia="Courier New" w:hAnsi="Courier New"/>
          <w:b/>
          <w:bCs/>
          <w:sz w:val="21"/>
          <w:szCs w:val="21"/>
        </w:rPr>
        <w:t xml:space="preserve">Trapped ion qubits (100s coherence):      8.2 nanoseconds   [marginally measurable]</w:t>
      </w:r>
    </w:p>
    <w:p>
      <w:pPr>
        <w:spacing w:after="160"/>
        <w:jc w:val="both"/>
      </w:pPr>
      <w:r>
        <w:rPr>
          <w:rFonts w:ascii="Georgia" w:cs="Georgia" w:eastAsia="Georgia" w:hAnsi="Georgia"/>
          <w:sz w:val="22"/>
          <w:szCs w:val="22"/>
        </w:rPr>
        <w:t xml:space="preserve">This is not a practical engineering advantage. It is a fundamental physics test. If the prediction is correct, identical trapped ion systems at different altitudes should show coherence time differences of approximately 8 nanoseconds per 100 seconds of nominal coherence. A null result would constrain the foam model. A positive result at the correct magnitude would be significant evidence for vacuum density variation with gravitational potential.</w:t>
      </w:r>
    </w:p>
    <w:p>
      <w:r>
        <w:t xml:space="preserve"/>
      </w:r>
    </w:p>
    <w:p>
      <w:pPr>
        <w:pStyle w:val="Heading1"/>
        <w:spacing w:before="400" w:after="200"/>
      </w:pPr>
      <w:r>
        <w:rPr>
          <w:rFonts w:ascii="Arial" w:cs="Arial" w:eastAsia="Arial" w:hAnsi="Arial"/>
          <w:b/>
          <w:bCs/>
          <w:color w:val="1A3A5C"/>
          <w:sz w:val="30"/>
          <w:szCs w:val="30"/>
        </w:rPr>
        <w:t xml:space="preserve">VII.  Quantum Computing as the Next Feedback Loop</w:t>
      </w:r>
    </w:p>
    <w:p>
      <w:pPr>
        <w:spacing w:after="160"/>
        <w:jc w:val="both"/>
      </w:pPr>
      <w:r>
        <w:rPr>
          <w:rFonts w:ascii="Georgia" w:cs="Georgia" w:eastAsia="Georgia" w:hAnsi="Georgia"/>
          <w:sz w:val="22"/>
          <w:szCs w:val="22"/>
        </w:rPr>
        <w:t xml:space="preserve">Life is the foam developing instruments to know itself. The feedback loop has passed through chemical sensing, neural modelling, language, classical computation. Each stage adds resolution — a more accurate model of the foam's structure. Classical computing operates entirely in the emergent linear layer, manipulating void-pair imprints at macroscopic scales.</w:t>
      </w:r>
    </w:p>
    <w:p>
      <w:pPr>
        <w:spacing w:after="160"/>
        <w:jc w:val="both"/>
      </w:pPr>
      <w:r>
        <w:rPr>
          <w:rFonts w:ascii="Georgia" w:cs="Georgia" w:eastAsia="Georgia" w:hAnsi="Georgia"/>
          <w:sz w:val="22"/>
          <w:szCs w:val="22"/>
        </w:rPr>
        <w:t xml:space="preserve">Quantum computing is qualitatively different. It operates by the foam's own pre-imprint dynamics — superposition, entanglement, interference. It does not model the foam from the linear averaged surface. It reaches into the substrate and uses the substrate's own mechanics. It is the first computational instrument that operates below the linear approximation rather than within it.</w:t>
      </w:r>
    </w:p>
    <w:p>
      <w:pPr>
        <w:spacing w:after="160"/>
        <w:jc w:val="both"/>
      </w:pPr>
      <w:r>
        <w:rPr>
          <w:rFonts w:ascii="Georgia" w:cs="Georgia" w:eastAsia="Georgia" w:hAnsi="Georgia"/>
          <w:sz w:val="22"/>
          <w:szCs w:val="22"/>
        </w:rPr>
        <w:t xml:space="preserve">The hard problems of biology, medicine, climate and consciousness are non-linear foam structures. Classical computers model these by linearising them. Quantum computers can explore the full non-linear landscape by superposition — holding all possibilities simultaneously until interference selects the correct answer. This is not a speed improvement. It is access to a dimension of the problem that classical computation cannot reach.</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Classical computing models the foam from the emergent linear surface. Quantum computing reaches into the substrate and uses the foam's own mechanics. It is the feedback loop becoming recursive — the foam using its own dynamics to understand its own dynamics.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w:t>
      </w:r>
    </w:p>
    <w:p>
      <w:pPr>
        <w:spacing w:after="120"/>
        <w:jc w:val="center"/>
      </w:pPr>
      <w:r>
        <w:rPr>
          <w:rFonts w:ascii="Arial" w:cs="Arial" w:eastAsia="Arial" w:hAnsi="Arial"/>
          <w:b/>
          <w:bCs/>
          <w:color w:val="1A3A5C"/>
          <w:sz w:val="40"/>
          <w:szCs w:val="40"/>
        </w:rPr>
        <w:t xml:space="preserve">The Correspondence Principle</w:t>
      </w:r>
    </w:p>
    <w:p>
      <w:pPr>
        <w:spacing w:after="300"/>
        <w:jc w:val="center"/>
      </w:pPr>
      <w:r>
        <w:rPr>
          <w:rFonts w:ascii="Arial" w:cs="Arial" w:eastAsia="Arial" w:hAnsi="Arial"/>
          <w:i/>
          <w:iCs/>
          <w:color w:val="2E6DA4"/>
          <w:sz w:val="25"/>
          <w:szCs w:val="25"/>
        </w:rPr>
        <w:t xml:space="preserve">How UFFT Degrades to Linear Mathematics</w:t>
      </w:r>
    </w:p>
    <w:p>
      <w:pPr>
        <w:spacing w:after="80"/>
        <w:jc w:val="center"/>
      </w:pPr>
      <w:r>
        <w:rPr>
          <w:rFonts w:ascii="Arial" w:cs="Arial" w:eastAsia="Arial" w:hAnsi="Arial"/>
          <w:b/>
          <w:bCs/>
          <w:sz w:val="24"/>
          <w:szCs w:val="24"/>
        </w:rPr>
        <w:t xml:space="preserve">Luke  (Jengles)</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For any physical theory to be viable it must reproduce established theories in their domains of validity. UFFT is built on non-linear foam dynamics. Standard physics is predominantly linear. This requires that the foam's non-linearity disappears at scales where linear physics has been verified, and survives only where current theories are already known to fail.</w:t>
      </w:r>
    </w:p>
    <w:p>
      <w:r>
        <w:t xml:space="preserve"/>
      </w:r>
    </w:p>
    <w:p>
      <w:pPr>
        <w:pStyle w:val="Heading1"/>
        <w:spacing w:before="400" w:after="200"/>
      </w:pPr>
      <w:r>
        <w:rPr>
          <w:rFonts w:ascii="Arial" w:cs="Arial" w:eastAsia="Arial" w:hAnsi="Arial"/>
          <w:b/>
          <w:bCs/>
          <w:color w:val="1A3A5C"/>
          <w:sz w:val="30"/>
          <w:szCs w:val="30"/>
        </w:rPr>
        <w:t xml:space="preserve">I.  Gravity: Non-Linear → Newton  [Proven]</w:t>
      </w:r>
    </w:p>
    <w:p>
      <w:pPr>
        <w:spacing w:after="160"/>
        <w:jc w:val="both"/>
      </w:pPr>
      <w:r>
        <w:rPr>
          <w:rFonts w:ascii="Georgia" w:cs="Georgia" w:eastAsia="Georgia" w:hAnsi="Georgia"/>
          <w:sz w:val="22"/>
          <w:szCs w:val="22"/>
        </w:rPr>
        <w:t xml:space="preserve">The full foam acceleration: a = -(GM/r²) · 1/(1 - 2GM/rc²). Taylor expanding for x = 2GM/rc² &lt;&lt; 1: the leading term is exactly Newton's law. Higher terms are suppressed by powers of x.</w:t>
      </w:r>
    </w:p>
    <w:p>
      <w:pPr>
        <w:spacing w:after="120"/>
        <w:ind w:left="720"/>
      </w:pPr>
      <w:r>
        <w:rPr>
          <w:rFonts w:ascii="Georgia" w:cs="Georgia" w:eastAsia="Georgia" w:hAnsi="Georgia"/>
          <w:i/>
          <w:iCs/>
          <w:color w:val="1A6B2A"/>
          <w:sz w:val="20"/>
          <w:szCs w:val="20"/>
        </w:rPr>
        <w:t xml:space="preserve">✓ At Earth's orbit: x = 1.97e-8. Error from using Newton instead of full expression = 1.97e-8 = 20 parts per billion. Well below any classical measurement precision.</w:t>
      </w:r>
    </w:p>
    <w:p>
      <w:pPr>
        <w:spacing w:after="160"/>
        <w:jc w:val="both"/>
      </w:pPr>
      <w:r>
        <w:rPr>
          <w:rFonts w:ascii="Georgia" w:cs="Georgia" w:eastAsia="Georgia" w:hAnsi="Georgia"/>
          <w:sz w:val="22"/>
          <w:szCs w:val="22"/>
        </w:rPr>
        <w:t xml:space="preserve">The foam degrades to Newton with mathematical precision in the weak field limit. This is not approximate. It is exact in the limit x → 0.</w:t>
      </w:r>
    </w:p>
    <w:p>
      <w:r>
        <w:t xml:space="preserve"/>
      </w:r>
    </w:p>
    <w:p>
      <w:pPr>
        <w:pStyle w:val="Heading1"/>
        <w:spacing w:before="400" w:after="200"/>
      </w:pPr>
      <w:r>
        <w:rPr>
          <w:rFonts w:ascii="Arial" w:cs="Arial" w:eastAsia="Arial" w:hAnsi="Arial"/>
          <w:b/>
          <w:bCs/>
          <w:color w:val="1A3A5C"/>
          <w:sz w:val="30"/>
          <w:szCs w:val="30"/>
        </w:rPr>
        <w:t xml:space="preserve">II.  Quantum Mechanics: Non-Linear Foam → Linear QM  [Qualitative argument]</w:t>
      </w:r>
    </w:p>
    <w:p>
      <w:pPr>
        <w:spacing w:after="160"/>
        <w:jc w:val="both"/>
      </w:pPr>
      <w:r>
        <w:rPr>
          <w:rFonts w:ascii="Georgia" w:cs="Georgia" w:eastAsia="Georgia" w:hAnsi="Georgia"/>
          <w:sz w:val="22"/>
          <w:szCs w:val="22"/>
        </w:rPr>
        <w:t xml:space="preserve">A quantum measurement at scale lambda involves a foam region containing:</w:t>
      </w:r>
    </w:p>
    <w:p>
      <w:pPr>
        <w:spacing w:before="160" w:after="160"/>
        <w:jc w:val="center"/>
      </w:pPr>
      <w:r>
        <w:rPr>
          <w:rFonts w:ascii="Courier New" w:cs="Courier New" w:eastAsia="Courier New" w:hAnsi="Courier New"/>
          <w:b/>
          <w:bCs/>
          <w:sz w:val="21"/>
          <w:szCs w:val="21"/>
        </w:rPr>
        <w:t xml:space="preserve">N_bubbles ~ (lambda / l_Planck)^3          (1)</w:t>
      </w:r>
    </w:p>
    <w:p>
      <w:pPr>
        <w:spacing w:after="160"/>
        <w:jc w:val="both"/>
      </w:pPr>
      <w:r>
        <w:rPr>
          <w:rFonts w:ascii="Georgia" w:cs="Georgia" w:eastAsia="Georgia" w:hAnsi="Georgia"/>
          <w:sz w:val="22"/>
          <w:szCs w:val="22"/>
        </w:rPr>
        <w:t xml:space="preserve">Non-linear bubble interactions average out over this ensemble. The suppression of non-linear corrections:</w:t>
      </w:r>
    </w:p>
    <w:p>
      <w:pPr>
        <w:spacing w:before="160" w:after="160"/>
        <w:jc w:val="center"/>
      </w:pPr>
      <w:r>
        <w:rPr>
          <w:rFonts w:ascii="Courier New" w:cs="Courier New" w:eastAsia="Courier New" w:hAnsi="Courier New"/>
          <w:b/>
          <w:bCs/>
          <w:sz w:val="21"/>
          <w:szCs w:val="21"/>
        </w:rPr>
        <w:t xml:space="preserve">epsilon ~ (l_Planck / lambda)^2          (2)</w:t>
      </w:r>
    </w:p>
    <w:p>
      <w:pPr>
        <w:spacing w:after="120"/>
        <w:ind w:left="720"/>
      </w:pPr>
      <w:r>
        <w:rPr>
          <w:rFonts w:ascii="Georgia" w:cs="Georgia" w:eastAsia="Georgia" w:hAnsi="Georgia"/>
          <w:i/>
          <w:iCs/>
          <w:color w:val="1A6B2A"/>
          <w:sz w:val="20"/>
          <w:szCs w:val="20"/>
        </w:rPr>
        <w:t xml:space="preserve">✓ At atomic scale (lambda = 1e-10 m): epsilon = (1.62e-35 / 1e-10)^2 = 2.6e-50</w:t>
      </w:r>
    </w:p>
    <w:p>
      <w:pPr>
        <w:spacing w:after="120"/>
        <w:ind w:left="720"/>
      </w:pPr>
      <w:r>
        <w:rPr>
          <w:rFonts w:ascii="Georgia" w:cs="Georgia" w:eastAsia="Georgia" w:hAnsi="Georgia"/>
          <w:i/>
          <w:iCs/>
          <w:color w:val="1A6B2A"/>
          <w:sz w:val="20"/>
          <w:szCs w:val="20"/>
        </w:rPr>
        <w:t xml:space="preserve">✓ At quantum optics scale (lambda = 1e-9 m): epsilon = 2.6e-52</w:t>
      </w:r>
    </w:p>
    <w:p>
      <w:pPr>
        <w:spacing w:after="160"/>
        <w:jc w:val="both"/>
      </w:pPr>
      <w:r>
        <w:rPr>
          <w:rFonts w:ascii="Georgia" w:cs="Georgia" w:eastAsia="Georgia" w:hAnsi="Georgia"/>
          <w:sz w:val="22"/>
          <w:szCs w:val="22"/>
        </w:rPr>
        <w:t xml:space="preserve">Non-linear corrections to quantum mechanics are suppressed by 10⁻⁵⁰ at atomic scales. This is consistent with why no deviation from linear quantum mechanics has ever been observed — the deviation is 50 orders of magnitude below any conceivable measurement sensitivity.</w:t>
      </w:r>
    </w:p>
    <w:p>
      <w:pPr>
        <w:spacing w:after="120"/>
        <w:ind w:left="720"/>
      </w:pPr>
      <w:r>
        <w:rPr>
          <w:rFonts w:ascii="Georgia" w:cs="Georgia" w:eastAsia="Georgia" w:hAnsi="Georgia"/>
          <w:i/>
          <w:iCs/>
          <w:color w:val="885500"/>
          <w:sz w:val="20"/>
          <w:szCs w:val="20"/>
        </w:rPr>
        <w:t xml:space="preserve">~ This argument is qualitatively sound and consistent with established literature on emergent quantum mechanics (Adler 2004, Zurek 2003). It is not a full derivation of the Schrödinger equation from foam mechanics — that is open work.</w:t>
      </w:r>
    </w:p>
    <w:p>
      <w:r>
        <w:t xml:space="preserve"/>
      </w:r>
    </w:p>
    <w:p>
      <w:pPr>
        <w:pStyle w:val="Heading1"/>
        <w:spacing w:before="400" w:after="200"/>
      </w:pPr>
      <w:r>
        <w:rPr>
          <w:rFonts w:ascii="Arial" w:cs="Arial" w:eastAsia="Arial" w:hAnsi="Arial"/>
          <w:b/>
          <w:bCs/>
          <w:color w:val="1A3A5C"/>
          <w:sz w:val="30"/>
          <w:szCs w:val="30"/>
        </w:rPr>
        <w:t xml:space="preserve">III.  Where Non-Linearity Legitimately Survives</w:t>
      </w:r>
    </w:p>
    <w:p>
      <w:pPr>
        <w:pStyle w:val="Heading2"/>
        <w:spacing w:before="280" w:after="140"/>
      </w:pPr>
      <w:r>
        <w:rPr>
          <w:rFonts w:ascii="Arial" w:cs="Arial" w:eastAsia="Arial" w:hAnsi="Arial"/>
          <w:b/>
          <w:bCs/>
          <w:color w:val="2E6DA4"/>
          <w:sz w:val="26"/>
          <w:szCs w:val="26"/>
        </w:rPr>
        <w:t xml:space="preserve">A.  Near the Schwarzschild Radius  [Proven]</w:t>
      </w:r>
    </w:p>
    <w:p>
      <w:pPr>
        <w:spacing w:after="160"/>
        <w:jc w:val="both"/>
      </w:pPr>
      <w:r>
        <w:rPr>
          <w:rFonts w:ascii="Georgia" w:cs="Georgia" w:eastAsia="Georgia" w:hAnsi="Georgia"/>
          <w:sz w:val="22"/>
          <w:szCs w:val="22"/>
        </w:rPr>
        <w:t xml:space="preserve">As r → r_s = 2GM/c², the non-linearity parameter x = 2GM/rc² → 1. The Taylor expansion fails. The full expression diverges. This is precisely where GR and quantum mechanics are known to be incompatible. The foam predicts that the breakdown of linear physics near a black hole is a feature — the full non-linear substrate is required and linear quantum field theory is insufficient.</w:t>
      </w:r>
    </w:p>
    <w:p>
      <w:pPr>
        <w:spacing w:after="120"/>
        <w:ind w:left="720"/>
      </w:pPr>
      <w:r>
        <w:rPr>
          <w:rFonts w:ascii="Georgia" w:cs="Georgia" w:eastAsia="Georgia" w:hAnsi="Georgia"/>
          <w:i/>
          <w:iCs/>
          <w:color w:val="1A6B2A"/>
          <w:sz w:val="20"/>
          <w:szCs w:val="20"/>
        </w:rPr>
        <w:t xml:space="preserve">✓ Divergence of acceleration at r_s confirmed analytically.</w:t>
      </w:r>
    </w:p>
    <w:p>
      <w:pPr>
        <w:pStyle w:val="Heading2"/>
        <w:spacing w:before="280" w:after="140"/>
      </w:pPr>
      <w:r>
        <w:rPr>
          <w:rFonts w:ascii="Arial" w:cs="Arial" w:eastAsia="Arial" w:hAnsi="Arial"/>
          <w:b/>
          <w:bCs/>
          <w:color w:val="2E6DA4"/>
          <w:sz w:val="26"/>
          <w:szCs w:val="26"/>
        </w:rPr>
        <w:t xml:space="preserve">B.  At the Planck Scale  [By definition]</w:t>
      </w:r>
    </w:p>
    <w:p>
      <w:pPr>
        <w:spacing w:after="160"/>
        <w:jc w:val="both"/>
      </w:pPr>
      <w:r>
        <w:rPr>
          <w:rFonts w:ascii="Georgia" w:cs="Georgia" w:eastAsia="Georgia" w:hAnsi="Georgia"/>
          <w:sz w:val="22"/>
          <w:szCs w:val="22"/>
        </w:rPr>
        <w:t xml:space="preserve">At lambda = l_Planck, epsilon = 1. Non-linear corrections are of the same magnitude as linear terms. The thermodynamic averaging argument fails completely. Full non-linear foam dynamics operate. This is the regime of quantum gravity — where all current theories are inadequate. UFFT predicts non-linearity precisely where non-linearity is expected.</w:t>
      </w:r>
    </w:p>
    <w:p>
      <w:pPr>
        <w:pStyle w:val="Heading2"/>
        <w:spacing w:before="280" w:after="140"/>
      </w:pPr>
      <w:r>
        <w:rPr>
          <w:rFonts w:ascii="Arial" w:cs="Arial" w:eastAsia="Arial" w:hAnsi="Arial"/>
          <w:b/>
          <w:bCs/>
          <w:color w:val="2E6DA4"/>
          <w:sz w:val="26"/>
          <w:szCs w:val="26"/>
        </w:rPr>
        <w:t xml:space="preserve">C.  At Ultra-High Energies  [Quantified, currently undetectable]</w:t>
      </w:r>
    </w:p>
    <w:p>
      <w:pPr>
        <w:spacing w:before="160" w:after="160"/>
        <w:jc w:val="center"/>
      </w:pPr>
      <w:r>
        <w:rPr>
          <w:rFonts w:ascii="Courier New" w:cs="Courier New" w:eastAsia="Courier New" w:hAnsi="Courier New"/>
          <w:b/>
          <w:bCs/>
          <w:sz w:val="21"/>
          <w:szCs w:val="21"/>
        </w:rPr>
        <w:t xml:space="preserve">epsilon_energy ~ (E / E_Planck)^2          (3)</w:t>
      </w:r>
    </w:p>
    <w:p>
      <w:pPr>
        <w:spacing w:after="120"/>
        <w:ind w:left="720"/>
      </w:pPr>
      <w:r>
        <w:rPr>
          <w:rFonts w:ascii="Georgia" w:cs="Georgia" w:eastAsia="Georgia" w:hAnsi="Georgia"/>
          <w:i/>
          <w:iCs/>
          <w:color w:val="1A6B2A"/>
          <w:sz w:val="20"/>
          <w:szCs w:val="20"/>
        </w:rPr>
        <w:t xml:space="preserve">✓ LHC energy / Planck energy = 1.06e-15. Non-linear correction at LHC = 1.13e-30. Completely undetectable but precisely defined.</w:t>
      </w:r>
    </w:p>
    <w:p>
      <w:pPr>
        <w:spacing w:after="160"/>
        <w:jc w:val="both"/>
      </w:pPr>
      <w:r>
        <w:rPr>
          <w:rFonts w:ascii="Georgia" w:cs="Georgia" w:eastAsia="Georgia" w:hAnsi="Georgia"/>
          <w:sz w:val="22"/>
          <w:szCs w:val="22"/>
        </w:rPr>
        <w:t xml:space="preserve">At energies approaching the Planck scale, deviations from linear quantum field theory should appear. Current accelerators are 15 orders of magnitude below this threshold. Future Planck-scale experiments would test this prediction directly.</w:t>
      </w:r>
    </w:p>
    <w:p>
      <w:r>
        <w:t xml:space="preserve"/>
      </w:r>
    </w:p>
    <w:p>
      <w:pPr>
        <w:pStyle w:val="Heading1"/>
        <w:spacing w:before="400" w:after="200"/>
      </w:pPr>
      <w:r>
        <w:rPr>
          <w:rFonts w:ascii="Arial" w:cs="Arial" w:eastAsia="Arial" w:hAnsi="Arial"/>
          <w:b/>
          <w:bCs/>
          <w:color w:val="1A3A5C"/>
          <w:sz w:val="30"/>
          <w:szCs w:val="30"/>
        </w:rPr>
        <w:t xml:space="preserve">IV.  The Correspondence Summary</w:t>
      </w:r>
    </w:p>
    <w:p>
      <w:pPr>
        <w:spacing w:after="160"/>
        <w:jc w:val="both"/>
      </w:pPr>
      <w:r>
        <w:rPr>
          <w:rFonts w:ascii="Georgia" w:cs="Georgia" w:eastAsia="Georgia" w:hAnsi="Georgia"/>
          <w:sz w:val="22"/>
          <w:szCs w:val="22"/>
        </w:rPr>
        <w:t xml:space="preserve">Three non-linearity parameters, each small wherever linear physics works, each approaching 1 precisely where current physics fails:</w:t>
      </w:r>
    </w:p>
    <w:p>
      <w:pPr>
        <w:spacing w:before="160" w:after="160"/>
        <w:jc w:val="center"/>
      </w:pPr>
      <w:r>
        <w:rPr>
          <w:rFonts w:ascii="Courier New" w:cs="Courier New" w:eastAsia="Courier New" w:hAnsi="Courier New"/>
          <w:b/>
          <w:bCs/>
          <w:sz w:val="21"/>
          <w:szCs w:val="21"/>
        </w:rPr>
        <w:t xml:space="preserve">epsilon_gravity  = 2GM/(r*c^2)          [small in weak fields]</w:t>
      </w:r>
    </w:p>
    <w:p>
      <w:pPr>
        <w:spacing w:before="160" w:after="160"/>
        <w:jc w:val="center"/>
      </w:pPr>
      <w:r>
        <w:rPr>
          <w:rFonts w:ascii="Courier New" w:cs="Courier New" w:eastAsia="Courier New" w:hAnsi="Courier New"/>
          <w:b/>
          <w:bCs/>
          <w:sz w:val="21"/>
          <w:szCs w:val="21"/>
        </w:rPr>
        <w:t xml:space="preserve">epsilon_quantum  = (l_Planck/lambda)^2   [small at scales &gt;&gt; l_Planck]</w:t>
      </w:r>
    </w:p>
    <w:p>
      <w:pPr>
        <w:spacing w:before="160" w:after="160"/>
        <w:jc w:val="center"/>
      </w:pPr>
      <w:r>
        <w:rPr>
          <w:rFonts w:ascii="Courier New" w:cs="Courier New" w:eastAsia="Courier New" w:hAnsi="Courier New"/>
          <w:b/>
          <w:bCs/>
          <w:sz w:val="21"/>
          <w:szCs w:val="21"/>
        </w:rPr>
        <w:t xml:space="preserve">epsilon_energy   = (E/E_Planck)^2        [small at sub-Planck energies]</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UFFT is non-linear at its foundation and linear in all the places where linear physics works. The non-linearity survives precisely where current physics already knows it must.</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VII</w:t>
      </w:r>
    </w:p>
    <w:p>
      <w:pPr>
        <w:spacing w:after="120"/>
        <w:jc w:val="center"/>
      </w:pPr>
      <w:r>
        <w:rPr>
          <w:rFonts w:ascii="Arial" w:cs="Arial" w:eastAsia="Arial" w:hAnsi="Arial"/>
          <w:b/>
          <w:bCs/>
          <w:color w:val="1A3A5C"/>
          <w:sz w:val="40"/>
          <w:szCs w:val="40"/>
        </w:rPr>
        <w:t xml:space="preserve">Why Linear Mathematics Describes the Emergent Layer</w:t>
      </w:r>
    </w:p>
    <w:p>
      <w:pPr>
        <w:spacing w:after="300"/>
        <w:jc w:val="center"/>
      </w:pPr>
      <w:r>
        <w:rPr>
          <w:rFonts w:ascii="Arial" w:cs="Arial" w:eastAsia="Arial" w:hAnsi="Arial"/>
          <w:i/>
          <w:iCs/>
          <w:color w:val="2E6DA4"/>
          <w:sz w:val="25"/>
          <w:szCs w:val="25"/>
        </w:rPr>
        <w:t xml:space="preserve">A Capstone Conclusion</w:t>
      </w:r>
    </w:p>
    <w:p>
      <w:pPr>
        <w:spacing w:after="80"/>
        <w:jc w:val="center"/>
      </w:pPr>
      <w:r>
        <w:rPr>
          <w:rFonts w:ascii="Arial" w:cs="Arial" w:eastAsia="Arial" w:hAnsi="Arial"/>
          <w:b/>
          <w:bCs/>
          <w:sz w:val="24"/>
          <w:szCs w:val="24"/>
        </w:rPr>
        <w:t xml:space="preserve">Luke  (Jengles)</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is the theoretical capstone of the entire framework. Every other section describes what the foam does. This section explains why all of our mathematics describes the foam the way it does. It answers not just what reality is but why our description of reality has the shape it has.</w:t>
      </w:r>
    </w:p>
    <w:p>
      <w:r>
        <w:t xml:space="preserve"/>
      </w:r>
    </w:p>
    <w:p>
      <w:pPr>
        <w:pStyle w:val="Heading1"/>
        <w:spacing w:before="400" w:after="200"/>
      </w:pPr>
      <w:r>
        <w:rPr>
          <w:rFonts w:ascii="Arial" w:cs="Arial" w:eastAsia="Arial" w:hAnsi="Arial"/>
          <w:b/>
          <w:bCs/>
          <w:color w:val="1A3A5C"/>
          <w:sz w:val="30"/>
          <w:szCs w:val="30"/>
        </w:rPr>
        <w:t xml:space="preserve">I.  The Question Standard Physics Cannot Answer</w:t>
      </w:r>
    </w:p>
    <w:p>
      <w:pPr>
        <w:spacing w:after="160"/>
        <w:jc w:val="both"/>
      </w:pPr>
      <w:r>
        <w:rPr>
          <w:rFonts w:ascii="Georgia" w:cs="Georgia" w:eastAsia="Georgia" w:hAnsi="Georgia"/>
          <w:sz w:val="22"/>
          <w:szCs w:val="22"/>
        </w:rPr>
        <w:t xml:space="preserve">Linear mathematics — calculus, differential equations, linear algebra, Fourier analysis — was developed by humans observing nature. It is extraordinarily effective. Newton's laws are linear. Maxwell's equations are linear. The Schrödinger equation is linear. For three centuries physics has been built from linear mathematics and it works with astonishing precision.</w:t>
      </w:r>
    </w:p>
    <w:p>
      <w:pPr>
        <w:spacing w:after="160"/>
        <w:jc w:val="both"/>
      </w:pPr>
      <w:r>
        <w:rPr>
          <w:rFonts w:ascii="Georgia" w:cs="Georgia" w:eastAsia="Georgia" w:hAnsi="Georgia"/>
          <w:sz w:val="22"/>
          <w:szCs w:val="22"/>
        </w:rPr>
        <w:t xml:space="preserve">Nobody asks why. Linearity is assumed as a starting point — postulated rather than derived. Physical theories assert linear equations and check them against experiment. The question of why nature should be described by linear mathematics at all is simply not asked, because within standard physics there is no framework from which to ask it.</w:t>
      </w:r>
    </w:p>
    <w:p>
      <w:pPr>
        <w:spacing w:after="160"/>
        <w:jc w:val="both"/>
      </w:pPr>
      <w:r>
        <w:rPr>
          <w:rFonts w:ascii="Georgia" w:cs="Georgia" w:eastAsia="Georgia" w:hAnsi="Georgia"/>
          <w:sz w:val="22"/>
          <w:szCs w:val="22"/>
        </w:rPr>
        <w:t xml:space="preserve">UFFT provides that framework. And the answer changes how we understand both physics and mathematics.</w:t>
      </w:r>
    </w:p>
    <w:p>
      <w:r>
        <w:t xml:space="preserve"/>
      </w:r>
    </w:p>
    <w:p>
      <w:pPr>
        <w:pStyle w:val="Heading1"/>
        <w:spacing w:before="400" w:after="200"/>
      </w:pPr>
      <w:r>
        <w:rPr>
          <w:rFonts w:ascii="Arial" w:cs="Arial" w:eastAsia="Arial" w:hAnsi="Arial"/>
          <w:b/>
          <w:bCs/>
          <w:color w:val="1A3A5C"/>
          <w:sz w:val="30"/>
          <w:szCs w:val="30"/>
        </w:rPr>
        <w:t xml:space="preserve">II.  The Answer — Observation Confined to the Emergent Layer</w:t>
      </w:r>
    </w:p>
    <w:p>
      <w:pPr>
        <w:spacing w:after="160"/>
        <w:jc w:val="both"/>
      </w:pPr>
      <w:r>
        <w:rPr>
          <w:rFonts w:ascii="Georgia" w:cs="Georgia" w:eastAsia="Georgia" w:hAnsi="Georgia"/>
          <w:sz w:val="22"/>
          <w:szCs w:val="22"/>
        </w:rPr>
        <w:t xml:space="preserve">Every measurement a human or instrument has ever made operates at scales vastly larger than the Planck length. The smallest structure ever probed — at the LHC — is still 10¹⁵ times larger than the Planck scale. Every observation therefore averages over:</w:t>
      </w:r>
    </w:p>
    <w:p>
      <w:pPr>
        <w:spacing w:before="160" w:after="160"/>
        <w:jc w:val="center"/>
      </w:pPr>
      <w:r>
        <w:rPr>
          <w:rFonts w:ascii="Courier New" w:cs="Courier New" w:eastAsia="Courier New" w:hAnsi="Courier New"/>
          <w:b/>
          <w:bCs/>
          <w:sz w:val="21"/>
          <w:szCs w:val="21"/>
        </w:rPr>
        <w:t xml:space="preserve">N_bubbles ~ (lambda_observation / l_Planck)^3 ~ 10^45 to 10^105          (1)</w:t>
      </w:r>
    </w:p>
    <w:p>
      <w:pPr>
        <w:spacing w:after="160"/>
        <w:jc w:val="both"/>
      </w:pPr>
      <w:r>
        <w:rPr>
          <w:rFonts w:ascii="Georgia" w:cs="Georgia" w:eastAsia="Georgia" w:hAnsi="Georgia"/>
          <w:sz w:val="22"/>
          <w:szCs w:val="22"/>
        </w:rPr>
        <w:t xml:space="preserve">foam bubbles per measurement volume. Non-linear interactions between individual bubbles average out over this ensemble in exactly the same way that non-linear molecular collisions average out to give the linear ideal gas law. The linearity of observed physics is a thermodynamic limit of the underlying non-linear foam dynamics.</w:t>
      </w:r>
    </w:p>
    <w:p>
      <w:pPr>
        <w:spacing w:after="160"/>
        <w:jc w:val="both"/>
      </w:pPr>
      <w:r>
        <w:rPr>
          <w:rFonts w:ascii="Georgia" w:cs="Georgia" w:eastAsia="Georgia" w:hAnsi="Georgia"/>
          <w:sz w:val="22"/>
          <w:szCs w:val="22"/>
        </w:rPr>
        <w:t xml:space="preserve">Linear mathematics is not the fundamental language of reality. It is the language that any observer confined to the emergent layer, averaging over 10⁴⁵ to 10¹⁰⁵ non-linear interactions per measurement, could only ever have developed. It is a complete and correct description of the surface. It is silent about the substrate — not because nothing lies beneath but because nothing in human experience before quantum mechanics gave any glimpse of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Linear mathematics is the language of the foam's emergent layer. It is complete and correct for that layer. The foam underneath is not linear. The linearity is what the substrate looks like from 10^50 levels of averaging above it.</w:t>
      </w:r>
    </w:p>
    <w:p>
      <w:r>
        <w:t xml:space="preserve"/>
      </w:r>
    </w:p>
    <w:p>
      <w:pPr>
        <w:pStyle w:val="Heading1"/>
        <w:spacing w:before="400" w:after="200"/>
      </w:pPr>
      <w:r>
        <w:rPr>
          <w:rFonts w:ascii="Arial" w:cs="Arial" w:eastAsia="Arial" w:hAnsi="Arial"/>
          <w:b/>
          <w:bCs/>
          <w:color w:val="1A3A5C"/>
          <w:sz w:val="30"/>
          <w:szCs w:val="30"/>
        </w:rPr>
        <w:t xml:space="preserve">III.  Why Quantum Weirdness Exists</w:t>
      </w:r>
    </w:p>
    <w:p>
      <w:pPr>
        <w:spacing w:after="160"/>
        <w:jc w:val="both"/>
      </w:pPr>
      <w:r>
        <w:rPr>
          <w:rFonts w:ascii="Georgia" w:cs="Georgia" w:eastAsia="Georgia" w:hAnsi="Georgia"/>
          <w:sz w:val="22"/>
          <w:szCs w:val="22"/>
        </w:rPr>
        <w:t xml:space="preserve">Quantum mechanics has always seemed strange precisely because it is linear but produces non-classical results. Superposition, entanglement and interference do not fit the intuitions built from classical experience.</w:t>
      </w:r>
    </w:p>
    <w:p>
      <w:pPr>
        <w:spacing w:after="160"/>
        <w:jc w:val="both"/>
      </w:pPr>
      <w:r>
        <w:rPr>
          <w:rFonts w:ascii="Georgia" w:cs="Georgia" w:eastAsia="Georgia" w:hAnsi="Georgia"/>
          <w:sz w:val="22"/>
          <w:szCs w:val="22"/>
        </w:rPr>
        <w:t xml:space="preserve">The foam model explains why. Quantum mechanics is the boundary layer between the non-linear foam substrate and the fully linear classical surface. It is linear enough to be described by the Schrödinger equation — the averaging has suppressed non-linearity to 10⁻⁵⁰. But it is not so thoroughly averaged that all traces of the substrate have disappeared. The residual signatures of the foam's non-linear structure still bleed through: superposition, entanglement, interference.</w:t>
      </w:r>
    </w:p>
    <w:p>
      <w:pPr>
        <w:spacing w:after="160"/>
        <w:jc w:val="both"/>
      </w:pPr>
      <w:r>
        <w:rPr>
          <w:rFonts w:ascii="Georgia" w:cs="Georgia" w:eastAsia="Georgia" w:hAnsi="Georgia"/>
          <w:sz w:val="22"/>
          <w:szCs w:val="22"/>
        </w:rPr>
        <w:t xml:space="preserve">Quantum weirdness is not in quantum mechanics. It is in expecting a boundary layer to look like either the thing above it or the thing below it. Quantum mechanics looks strange from the classical perspective because you are looking down at the substrate from the emergent layer and catching the first glimpse of non-linear structure beneath a linear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Quantum weirdness is what the boundary between a non-linear substrate and its linear emergent layer looks like from either side. It is not strange. It is exactly what the foam model predicts it should look like.</w:t>
      </w:r>
    </w:p>
    <w:p>
      <w:r>
        <w:t xml:space="preserve"/>
      </w:r>
    </w:p>
    <w:p>
      <w:pPr>
        <w:pStyle w:val="Heading1"/>
        <w:spacing w:before="400" w:after="200"/>
      </w:pPr>
      <w:r>
        <w:rPr>
          <w:rFonts w:ascii="Arial" w:cs="Arial" w:eastAsia="Arial" w:hAnsi="Arial"/>
          <w:b/>
          <w:bCs/>
          <w:color w:val="1A3A5C"/>
          <w:sz w:val="30"/>
          <w:szCs w:val="30"/>
        </w:rPr>
        <w:t xml:space="preserve">IV.  The Hierarchy of Mathematical Descriptions</w:t>
      </w:r>
    </w:p>
    <w:p>
      <w:pPr>
        <w:spacing w:after="160"/>
        <w:jc w:val="both"/>
      </w:pPr>
      <w:r>
        <w:rPr>
          <w:rFonts w:ascii="Georgia" w:cs="Georgia" w:eastAsia="Georgia" w:hAnsi="Georgia"/>
          <w:sz w:val="22"/>
          <w:szCs w:val="22"/>
        </w:rPr>
        <w:t xml:space="preserve">The foam model produces a precise hierarchy of mathematical descriptions, each valid at its own scale and each the correct approximation for an observer at that level.</w:t>
      </w:r>
    </w:p>
    <w:p>
      <w:pPr>
        <w:spacing w:after="160"/>
        <w:jc w:val="both"/>
      </w:pPr>
      <w:r>
        <w:rPr>
          <w:rFonts w:ascii="Georgia" w:cs="Georgia" w:eastAsia="Georgia" w:hAnsi="Georgia"/>
          <w:sz w:val="22"/>
          <w:szCs w:val="22"/>
        </w:rPr>
        <w:t xml:space="preserve">At the Planck scale: full non-linear foam dynamics. Topology, non-local connectivity, void-pair conservation. No adequate mathematical framework yet exists. This is where quantum gravity lives and where all current theories simultaneously fail.</w:t>
      </w:r>
    </w:p>
    <w:p>
      <w:pPr>
        <w:spacing w:after="160"/>
        <w:jc w:val="both"/>
      </w:pPr>
      <w:r>
        <w:rPr>
          <w:rFonts w:ascii="Georgia" w:cs="Georgia" w:eastAsia="Georgia" w:hAnsi="Georgia"/>
          <w:sz w:val="22"/>
          <w:szCs w:val="22"/>
        </w:rPr>
        <w:t xml:space="preserve">At quantum scales: linear quantum mechanics. The Schrödinger equation, Hilbert spaces, unitary evolution. Non-linearity suppressed to 10⁻⁵⁰ but not zero. Quantum weirdness is the residual signature of the substrate bleeding through the linearisation. This is the boundary layer.</w:t>
      </w:r>
    </w:p>
    <w:p>
      <w:pPr>
        <w:spacing w:after="160"/>
        <w:jc w:val="both"/>
      </w:pPr>
      <w:r>
        <w:rPr>
          <w:rFonts w:ascii="Georgia" w:cs="Georgia" w:eastAsia="Georgia" w:hAnsi="Georgia"/>
          <w:sz w:val="22"/>
          <w:szCs w:val="22"/>
        </w:rPr>
        <w:t xml:space="preserve">At classical scales: Newtonian mechanics, Maxwell's equations, thermodynamics. Non-linearity suppressed to 10⁻⁸ or less. Linear mathematics is exact to any precision classical instruments can achieve. This is the fully averaged emergent layer.</w:t>
      </w:r>
    </w:p>
    <w:p>
      <w:r>
        <w:t xml:space="preserve"/>
      </w:r>
    </w:p>
    <w:p>
      <w:pPr>
        <w:pStyle w:val="Heading1"/>
        <w:spacing w:before="400" w:after="200"/>
      </w:pPr>
      <w:r>
        <w:rPr>
          <w:rFonts w:ascii="Arial" w:cs="Arial" w:eastAsia="Arial" w:hAnsi="Arial"/>
          <w:b/>
          <w:bCs/>
          <w:color w:val="1A3A5C"/>
          <w:sz w:val="30"/>
          <w:szCs w:val="30"/>
        </w:rPr>
        <w:t xml:space="preserve">V.  What Mathematics Is</w:t>
      </w:r>
    </w:p>
    <w:p>
      <w:pPr>
        <w:spacing w:after="160"/>
        <w:jc w:val="both"/>
      </w:pPr>
      <w:r>
        <w:rPr>
          <w:rFonts w:ascii="Georgia" w:cs="Georgia" w:eastAsia="Georgia" w:hAnsi="Georgia"/>
          <w:sz w:val="22"/>
          <w:szCs w:val="22"/>
        </w:rPr>
        <w:t xml:space="preserve">This framework implies something precise about the nature of mathematics itself. Mathematics as humans have developed it is the formal language of the foam's emergent layer. It was discovered — not invented — by minds embedded in that layer, observing that layer, building instruments from that layer's materials. Of course it describes the emergent layer perfectly. It is the emergent layer's self-description.</w:t>
      </w:r>
    </w:p>
    <w:p>
      <w:pPr>
        <w:spacing w:after="160"/>
        <w:jc w:val="both"/>
      </w:pPr>
      <w:r>
        <w:rPr>
          <w:rFonts w:ascii="Georgia" w:cs="Georgia" w:eastAsia="Georgia" w:hAnsi="Georgia"/>
          <w:sz w:val="22"/>
          <w:szCs w:val="22"/>
        </w:rPr>
        <w:t xml:space="preserve">The unreasonable effectiveness of mathematics in describing nature — Wigner's famous observation — is not mysterious in the foam model. Mathematics is effective because it was developed by observers who are part of the system it describes, at the scale of the system they can observe, using the cognitive tools that the system produced. The match between mathematics and nature is not a cosmic coincidence. It is inevitable. Observers embedded in the foam's emergent layer will develop exactly the mathematics that describes the foam's emergent layer.</w:t>
      </w:r>
    </w:p>
    <w:p>
      <w:pPr>
        <w:spacing w:after="160"/>
        <w:jc w:val="both"/>
      </w:pPr>
      <w:r>
        <w:rPr>
          <w:rFonts w:ascii="Georgia" w:cs="Georgia" w:eastAsia="Georgia" w:hAnsi="Georgia"/>
          <w:sz w:val="22"/>
          <w:szCs w:val="22"/>
        </w:rPr>
        <w:t xml:space="preserve">What would describe the foam's non-linear substrate directly is not yet known. It would be a mathematics of topology, non-locality, and void-pair conservation — not linear equations but something structurally different. The fact that we do not have this mathematics is not a failure. It is evidence that human cognition, like all other instruments, is built from the emergent layer and sees primarily the emergent layer's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Mathematics is the foam's emergent layer writing down what it looks like from the inside. The foam underneath requires a different language. We are only beginning to learn what that language might be.</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VIII</w:t>
      </w:r>
    </w:p>
    <w:p>
      <w:pPr>
        <w:spacing w:after="120"/>
        <w:jc w:val="center"/>
      </w:pPr>
      <w:r>
        <w:rPr>
          <w:rFonts w:ascii="Arial" w:cs="Arial" w:eastAsia="Arial" w:hAnsi="Arial"/>
          <w:b/>
          <w:bCs/>
          <w:color w:val="1A3A5C"/>
          <w:sz w:val="40"/>
          <w:szCs w:val="40"/>
        </w:rPr>
        <w:t xml:space="preserve">Peer Review Paper</w:t>
      </w:r>
    </w:p>
    <w:p>
      <w:pPr>
        <w:spacing w:after="300"/>
        <w:jc w:val="center"/>
      </w:pPr>
      <w:r>
        <w:rPr>
          <w:rFonts w:ascii="Arial" w:cs="Arial" w:eastAsia="Arial" w:hAnsi="Arial"/>
          <w:i/>
          <w:iCs/>
          <w:color w:val="2E6DA4"/>
          <w:sz w:val="25"/>
          <w:szCs w:val="25"/>
        </w:rPr>
        <w:t xml:space="preserve">Gravitational Suppression of Quantum Decoherence via Variable Vacuum Foam Density</w:t>
      </w:r>
    </w:p>
    <w:p>
      <w:pPr>
        <w:spacing w:after="80"/>
        <w:jc w:val="center"/>
      </w:pPr>
      <w:r>
        <w:rPr>
          <w:rFonts w:ascii="Arial" w:cs="Arial" w:eastAsia="Arial" w:hAnsi="Arial"/>
          <w:b/>
          <w:bCs/>
          <w:sz w:val="24"/>
          <w:szCs w:val="24"/>
        </w:rPr>
        <w:t xml:space="preserve">Luke  (Jengles)</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20"/>
      </w:pPr>
      <w:r>
        <w:rPr>
          <w:rFonts w:ascii="Arial" w:cs="Arial" w:eastAsia="Arial" w:hAnsi="Arial"/>
          <w:b/>
          <w:bCs/>
          <w:sz w:val="24"/>
          <w:szCs w:val="24"/>
        </w:rPr>
        <w:t xml:space="preserve">Abstract</w:t>
      </w:r>
    </w:p>
    <w:p>
      <w:pPr>
        <w:spacing w:after="240"/>
        <w:ind w:left="720" w:right="720"/>
        <w:jc w:val="both"/>
      </w:pPr>
      <w:r>
        <w:rPr>
          <w:rFonts w:ascii="Times New Roman" w:cs="Times New Roman" w:eastAsia="Times New Roman" w:hAnsi="Times New Roman"/>
          <w:i/>
          <w:iCs/>
          <w:sz w:val="21"/>
          <w:szCs w:val="21"/>
        </w:rPr>
        <w:t xml:space="preserve">We present a derivation of quantum decoherence rates within a vacuum pressure gradient model of gravity, in which local vacuum density decreases near massive objects according to rho_vac(r) = rho_0*(1 - 2GM/rc²). This model predicts that decoherence rates are suppressed near massive objects — in direct opposition to the Diosi-Penrose (DP) model. The sign reversal in the gravitational correction term produces a measurable difference of 3GM/rc² in decoherence rate ratios at two gravitational potentials. We propose a concrete experimental protocol using atomic interferometry at varying gravitational potentials, achievable with existing space-based platforms, that can discriminate between the two models.</w:t>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1.  Introduction</w:t>
      </w:r>
    </w:p>
    <w:p>
      <w:pPr>
        <w:spacing w:after="160"/>
        <w:jc w:val="both"/>
      </w:pPr>
      <w:r>
        <w:rPr>
          <w:rFonts w:ascii="Georgia" w:cs="Georgia" w:eastAsia="Georgia" w:hAnsi="Georgia"/>
          <w:sz w:val="22"/>
          <w:szCs w:val="22"/>
        </w:rPr>
        <w:t xml:space="preserve">The Diosi-Penrose model predicts a decoherence rate that increases with local gravitational field strength. We examine the opposite prediction: if local vacuum density decreases near massive objects, the rate of vacuum-induced decoherence decreases near mass. The two models differ by a sign in the gravitational correction term. That sign difference is experimentally distinguishable.</w:t>
      </w:r>
    </w:p>
    <w:p>
      <w:r>
        <w:t xml:space="preserve"/>
      </w:r>
    </w:p>
    <w:p>
      <w:pPr>
        <w:pStyle w:val="Heading1"/>
        <w:spacing w:before="400" w:after="200"/>
      </w:pPr>
      <w:r>
        <w:rPr>
          <w:rFonts w:ascii="Arial" w:cs="Arial" w:eastAsia="Arial" w:hAnsi="Arial"/>
          <w:b/>
          <w:bCs/>
          <w:color w:val="1A3A5C"/>
          <w:sz w:val="30"/>
          <w:szCs w:val="30"/>
        </w:rPr>
        <w:t xml:space="preserve">2.  Theoretical Framework</w:t>
      </w:r>
    </w:p>
    <w:p>
      <w:pPr>
        <w:pStyle w:val="Heading2"/>
        <w:spacing w:before="280" w:after="140"/>
      </w:pPr>
      <w:r>
        <w:rPr>
          <w:rFonts w:ascii="Arial" w:cs="Arial" w:eastAsia="Arial" w:hAnsi="Arial"/>
          <w:b/>
          <w:bCs/>
          <w:color w:val="2E6DA4"/>
          <w:sz w:val="26"/>
          <w:szCs w:val="26"/>
        </w:rPr>
        <w:t xml:space="preserve">2.1  Vacuum Density</w:t>
      </w:r>
    </w:p>
    <w:p>
      <w:pPr>
        <w:spacing w:before="160" w:after="160"/>
        <w:jc w:val="center"/>
      </w:pPr>
      <w:r>
        <w:rPr>
          <w:rFonts w:ascii="Courier New" w:cs="Courier New" w:eastAsia="Courier New" w:hAnsi="Courier New"/>
          <w:b/>
          <w:bCs/>
          <w:sz w:val="21"/>
          <w:szCs w:val="21"/>
        </w:rPr>
        <w:t xml:space="preserve">rho_vac(r) = rho_0 * (1 - 2GM/(r*c^2))          (1)</w:t>
      </w:r>
    </w:p>
    <w:p>
      <w:pPr>
        <w:spacing w:after="120"/>
        <w:ind w:left="720"/>
      </w:pPr>
      <w:r>
        <w:rPr>
          <w:rFonts w:ascii="Georgia" w:cs="Georgia" w:eastAsia="Georgia" w:hAnsi="Georgia"/>
          <w:i/>
          <w:iCs/>
          <w:color w:val="555555"/>
          <w:sz w:val="20"/>
          <w:szCs w:val="20"/>
        </w:rPr>
        <w:t xml:space="preserve">Factor of 2 verified: rho_vac = 0 at r = r_s = 2GM/c². Consistent with Schwarzschild metric.</w:t>
      </w:r>
    </w:p>
    <w:p>
      <w:pPr>
        <w:pStyle w:val="Heading2"/>
        <w:spacing w:before="280" w:after="140"/>
      </w:pPr>
      <w:r>
        <w:rPr>
          <w:rFonts w:ascii="Arial" w:cs="Arial" w:eastAsia="Arial" w:hAnsi="Arial"/>
          <w:b/>
          <w:bCs/>
          <w:color w:val="2E6DA4"/>
          <w:sz w:val="26"/>
          <w:szCs w:val="26"/>
        </w:rPr>
        <w:t xml:space="preserve">2.2  Position-Dependent Decoherence Rate</w:t>
      </w:r>
    </w:p>
    <w:p>
      <w:pPr>
        <w:spacing w:before="160" w:after="160"/>
        <w:jc w:val="center"/>
      </w:pPr>
      <w:r>
        <w:rPr>
          <w:rFonts w:ascii="Courier New" w:cs="Courier New" w:eastAsia="Courier New" w:hAnsi="Courier New"/>
          <w:b/>
          <w:bCs/>
          <w:sz w:val="21"/>
          <w:szCs w:val="21"/>
        </w:rPr>
        <w:t xml:space="preserve">Gamma(r) = Gamma_0 * (1 - 2GM/(r*c^2))          (2)</w:t>
      </w:r>
    </w:p>
    <w:p>
      <w:pPr>
        <w:spacing w:before="160" w:after="160"/>
        <w:jc w:val="center"/>
      </w:pPr>
      <w:r>
        <w:rPr>
          <w:rFonts w:ascii="Courier New" w:cs="Courier New" w:eastAsia="Courier New" w:hAnsi="Courier New"/>
          <w:b/>
          <w:bCs/>
          <w:sz w:val="21"/>
          <w:szCs w:val="21"/>
        </w:rPr>
        <w:t xml:space="preserve">tau(r) = tau_0 / (1 - 2GM/(r*c^2))          (3)</w:t>
      </w:r>
    </w:p>
    <w:p>
      <w:pPr>
        <w:pStyle w:val="Heading2"/>
        <w:spacing w:before="280" w:after="140"/>
      </w:pPr>
      <w:r>
        <w:rPr>
          <w:rFonts w:ascii="Arial" w:cs="Arial" w:eastAsia="Arial" w:hAnsi="Arial"/>
          <w:b/>
          <w:bCs/>
          <w:color w:val="2E6DA4"/>
          <w:sz w:val="26"/>
          <w:szCs w:val="26"/>
        </w:rPr>
        <w:t xml:space="preserve">2.3  Comparison with Diosi-Penrose</w:t>
      </w:r>
    </w:p>
    <w:p>
      <w:pPr>
        <w:spacing w:before="160" w:after="160"/>
        <w:jc w:val="center"/>
      </w:pPr>
      <w:r>
        <w:rPr>
          <w:rFonts w:ascii="Courier New" w:cs="Courier New" w:eastAsia="Courier New" w:hAnsi="Courier New"/>
          <w:b/>
          <w:bCs/>
          <w:sz w:val="21"/>
          <w:szCs w:val="21"/>
        </w:rPr>
        <w:t xml:space="preserve">Gamma_VD(r)/Gamma_VD(inf) = 1 - 2GM/(r*c^2)     [This model:  suppressed near mass]</w:t>
      </w:r>
    </w:p>
    <w:p>
      <w:pPr>
        <w:spacing w:before="160" w:after="160"/>
        <w:jc w:val="center"/>
      </w:pPr>
      <w:r>
        <w:rPr>
          <w:rFonts w:ascii="Courier New" w:cs="Courier New" w:eastAsia="Courier New" w:hAnsi="Courier New"/>
          <w:b/>
          <w:bCs/>
          <w:sz w:val="21"/>
          <w:szCs w:val="21"/>
        </w:rPr>
        <w:t xml:space="preserve">Gamma_DP(r)/Gamma_DP(inf) = 1 + GM/(r*c^2)      [Diosi-Penrose: enhanced near mass]</w:t>
      </w:r>
    </w:p>
    <w:p>
      <w:pPr>
        <w:spacing w:after="160"/>
        <w:jc w:val="both"/>
      </w:pPr>
      <w:r>
        <w:rPr>
          <w:rFonts w:ascii="Georgia" w:cs="Georgia" w:eastAsia="Georgia" w:hAnsi="Georgia"/>
          <w:sz w:val="22"/>
          <w:szCs w:val="22"/>
        </w:rPr>
        <w:t xml:space="preserve">The difference between model predictions is 3GM/rc² — a sign difference observable with next-generation space atom interferometers.</w:t>
      </w:r>
    </w:p>
    <w:p>
      <w:r>
        <w:t xml:space="preserve"/>
      </w:r>
    </w:p>
    <w:p>
      <w:pPr>
        <w:pStyle w:val="Heading1"/>
        <w:spacing w:before="400" w:after="200"/>
      </w:pPr>
      <w:r>
        <w:rPr>
          <w:rFonts w:ascii="Arial" w:cs="Arial" w:eastAsia="Arial" w:hAnsi="Arial"/>
          <w:b/>
          <w:bCs/>
          <w:color w:val="1A3A5C"/>
          <w:sz w:val="30"/>
          <w:szCs w:val="30"/>
        </w:rPr>
        <w:t xml:space="preserve">3.  Experimental Protocol</w:t>
      </w:r>
    </w:p>
    <w:p>
      <w:pPr>
        <w:spacing w:after="160"/>
        <w:jc w:val="both"/>
      </w:pPr>
      <w:r>
        <w:rPr>
          <w:rFonts w:ascii="Georgia" w:cs="Georgia" w:eastAsia="Georgia" w:hAnsi="Georgia"/>
          <w:sz w:val="22"/>
          <w:szCs w:val="22"/>
        </w:rPr>
        <w:t xml:space="preserve">Measure decoherence time tau at gravitational potential phi_1. Repeat at phi_2. Compute the ratio R = tau(r_2)/tau(r_1) = (1 - 2*phi_1)/(1 - 2*phi_2). This model predicts R &gt; 1 for phi_2 &lt; phi_1 (higher altitude = longer coherence). Diosi-Penrose predicts R &lt; 1. One model must be wrong. Effect magnitude at Earth surface versus ISS: approximately 8 × 10⁻¹¹. Within reach of BECCAL and STE-QUEST platforms.</w:t>
      </w:r>
    </w:p>
    <w:p>
      <w:r>
        <w:t xml:space="preserve"/>
      </w:r>
    </w:p>
    <w:p>
      <w:pPr>
        <w:pStyle w:val="Heading1"/>
        <w:spacing w:before="400" w:after="200"/>
      </w:pPr>
      <w:r>
        <w:rPr>
          <w:rFonts w:ascii="Arial" w:cs="Arial" w:eastAsia="Arial" w:hAnsi="Arial"/>
          <w:b/>
          <w:bCs/>
          <w:color w:val="1A3A5C"/>
          <w:sz w:val="30"/>
          <w:szCs w:val="30"/>
        </w:rPr>
        <w:t xml:space="preserve">4.  Conclusion</w:t>
      </w:r>
    </w:p>
    <w:p>
      <w:pPr>
        <w:spacing w:after="160"/>
        <w:jc w:val="both"/>
      </w:pPr>
      <w:r>
        <w:rPr>
          <w:rFonts w:ascii="Georgia" w:cs="Georgia" w:eastAsia="Georgia" w:hAnsi="Georgia"/>
          <w:sz w:val="22"/>
          <w:szCs w:val="22"/>
        </w:rPr>
        <w:t xml:space="preserve">The vacuum foam density model predicts gravitational suppression of decoherence — opposite in sign to Diosi-Penrose. The sign difference is unambiguous and forms the basis of a clean experimental discrimination using existing space-based atom interferometry technology.</w:t>
      </w:r>
    </w:p>
    <w:p>
      <w:r>
        <w:t xml:space="preserve"/>
      </w:r>
    </w:p>
    <w:p>
      <w:pPr>
        <w:pStyle w:val="Heading1"/>
        <w:spacing w:before="400" w:after="200"/>
      </w:pPr>
      <w:r>
        <w:rPr>
          <w:rFonts w:ascii="Arial" w:cs="Arial" w:eastAsia="Arial" w:hAnsi="Arial"/>
          <w:b/>
          <w:bCs/>
          <w:color w:val="1A3A5C"/>
          <w:sz w:val="30"/>
          <w:szCs w:val="30"/>
        </w:rPr>
        <w:t xml:space="preserve">References</w:t>
      </w:r>
    </w:p>
    <w:p>
      <w:pPr>
        <w:spacing w:after="100"/>
        <w:ind w:left="720" w:hanging="72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Diosi, L. (1987). A universal master equation for the gravitational violation of quantum mechanics. Physics Letters A, 120(8), 377-381.</w:t>
      </w:r>
    </w:p>
    <w:p>
      <w:pPr>
        <w:spacing w:after="100"/>
        <w:ind w:left="720" w:hanging="72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Penrose, R. (1996). On gravity's role in quantum state reduction. General Relativity and Gravitation, 28(5), 581-600.</w:t>
      </w:r>
    </w:p>
    <w:p>
      <w:pPr>
        <w:spacing w:after="100"/>
        <w:ind w:left="720" w:hanging="72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Oppenheim, J. et al. (2023). Gravitationally induced decoherence vs space-time diffusion. Nature Communications, 14, 7910.</w:t>
      </w:r>
    </w:p>
    <w:p>
      <w:pPr>
        <w:spacing w:after="100"/>
        <w:ind w:left="720" w:hanging="72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Frye, K. et al. (2021). The Bose-Einstein Condensate and Cold Atom Laboratory. EPJ Quantum Technology, 8, 1.</w:t>
      </w:r>
    </w:p>
    <w:p>
      <w:pPr>
        <w:spacing w:after="100"/>
        <w:ind w:left="720" w:hanging="72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Aguilera, D. N. et al. (2014). STE-QUEST. Classical and Quantum Gravity, 31, 115010.</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IX</w:t>
      </w:r>
    </w:p>
    <w:p>
      <w:pPr>
        <w:spacing w:after="120"/>
        <w:jc w:val="center"/>
      </w:pPr>
      <w:r>
        <w:rPr>
          <w:rFonts w:ascii="Arial" w:cs="Arial" w:eastAsia="Arial" w:hAnsi="Arial"/>
          <w:b/>
          <w:bCs/>
          <w:color w:val="1A3A5C"/>
          <w:sz w:val="40"/>
          <w:szCs w:val="40"/>
        </w:rPr>
        <w:t xml:space="preserve">Peer Review Paper</w:t>
      </w:r>
    </w:p>
    <w:p>
      <w:pPr>
        <w:spacing w:after="300"/>
        <w:jc w:val="center"/>
      </w:pPr>
      <w:r>
        <w:rPr>
          <w:rFonts w:ascii="Arial" w:cs="Arial" w:eastAsia="Arial" w:hAnsi="Arial"/>
          <w:i/>
          <w:iCs/>
          <w:color w:val="2E6DA4"/>
          <w:sz w:val="25"/>
          <w:szCs w:val="25"/>
        </w:rPr>
        <w:t xml:space="preserve">Void-Pair Conservation as the Physical Mechanism of Quantum Entanglement</w:t>
      </w:r>
    </w:p>
    <w:p>
      <w:pPr>
        <w:spacing w:after="80"/>
        <w:jc w:val="center"/>
      </w:pPr>
      <w:r>
        <w:rPr>
          <w:rFonts w:ascii="Arial" w:cs="Arial" w:eastAsia="Arial" w:hAnsi="Arial"/>
          <w:b/>
          <w:bCs/>
          <w:sz w:val="24"/>
          <w:szCs w:val="24"/>
        </w:rPr>
        <w:t xml:space="preserve">Luke  (Jengles)</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20"/>
      </w:pPr>
      <w:r>
        <w:rPr>
          <w:rFonts w:ascii="Arial" w:cs="Arial" w:eastAsia="Arial" w:hAnsi="Arial"/>
          <w:b/>
          <w:bCs/>
          <w:sz w:val="24"/>
          <w:szCs w:val="24"/>
        </w:rPr>
        <w:t xml:space="preserve">Abstract</w:t>
      </w:r>
    </w:p>
    <w:p>
      <w:pPr>
        <w:spacing w:after="240"/>
        <w:ind w:left="720" w:right="720"/>
        <w:jc w:val="both"/>
      </w:pPr>
      <w:r>
        <w:rPr>
          <w:rFonts w:ascii="Times New Roman" w:cs="Times New Roman" w:eastAsia="Times New Roman" w:hAnsi="Times New Roman"/>
          <w:i/>
          <w:iCs/>
          <w:sz w:val="21"/>
          <w:szCs w:val="21"/>
        </w:rPr>
        <w:t xml:space="preserve">We propose that quantum entanglement is the physical manifestation of void-pair conservation in a quantized vacuum foam. A displacement event D — the creation of one bubble and one complementary void — is the fundamental ontological object. The bubble and void are two addresses of one event, not two correlated objects. This model escapes Bell's theorem because D is inherently non-local and resists the factorization Bell's proof requires. The antipodal symmetry of the void-pair selects the quantum singlet state, which produces the experimentally confirmed correlation E(a,b) = -cos(theta). A testable prediction for three-particle connected foam topologies is proposed.</w:t>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1.  Void-Pair Conservation and Bell's Theorem</w:t>
      </w:r>
    </w:p>
    <w:p>
      <w:pPr>
        <w:spacing w:after="160"/>
        <w:jc w:val="both"/>
      </w:pPr>
      <w:r>
        <w:rPr>
          <w:rFonts w:ascii="Georgia" w:cs="Georgia" w:eastAsia="Georgia" w:hAnsi="Georgia"/>
          <w:sz w:val="22"/>
          <w:szCs w:val="22"/>
        </w:rPr>
        <w:t xml:space="preserve">Axiom Zero: B(x) + V(x') = D. D cannot be factored into local parts at x and x'. Bell's theorem requires the correlation function to be writable as:</w:t>
      </w:r>
    </w:p>
    <w:p>
      <w:pPr>
        <w:spacing w:before="160" w:after="160"/>
        <w:jc w:val="center"/>
      </w:pPr>
      <w:r>
        <w:rPr>
          <w:rFonts w:ascii="Courier New" w:cs="Courier New" w:eastAsia="Courier New" w:hAnsi="Courier New"/>
          <w:b/>
          <w:bCs/>
          <w:sz w:val="21"/>
          <w:szCs w:val="21"/>
        </w:rPr>
        <w:t xml:space="preserve">E(a,b) = integral A(a,lambda)*B(b,lambda)*rho(lambda)*d(lambda)          (1)</w:t>
      </w:r>
    </w:p>
    <w:p>
      <w:pPr>
        <w:spacing w:after="160"/>
        <w:jc w:val="both"/>
      </w:pPr>
      <w:r>
        <w:rPr>
          <w:rFonts w:ascii="Georgia" w:cs="Georgia" w:eastAsia="Georgia" w:hAnsi="Georgia"/>
          <w:sz w:val="22"/>
          <w:szCs w:val="22"/>
        </w:rPr>
        <w:t xml:space="preserve">where lambda is a local hidden variable. The displacement event D is not local — it is defined by its extension between both endpoints simultaneously. The factorization cannot be applied. The foam escapes Bell not by finding a flaw in it but by providing an ontological category that Bell's proof was not designed to test.</w:t>
      </w:r>
    </w:p>
    <w:p>
      <w:pPr>
        <w:spacing w:after="160"/>
        <w:jc w:val="both"/>
      </w:pPr>
      <w:r>
        <w:rPr>
          <w:rFonts w:ascii="Georgia" w:cs="Georgia" w:eastAsia="Georgia" w:hAnsi="Georgia"/>
          <w:sz w:val="22"/>
          <w:szCs w:val="22"/>
        </w:rPr>
        <w:t xml:space="preserve">Numerical confirmation: a classical local hidden variable model with antipodal structure gives a triangular correlation function E_LHV = 1 - 2*theta/pi, differing from -cos(theta) by up to 0.207. This is the experimentally ruled-out region. The foam model uses the quantum singlet, not the classical approximation.</w:t>
      </w:r>
    </w:p>
    <w:p>
      <w:r>
        <w:t xml:space="preserve"/>
      </w:r>
    </w:p>
    <w:p>
      <w:pPr>
        <w:pStyle w:val="Heading1"/>
        <w:spacing w:before="400" w:after="200"/>
      </w:pPr>
      <w:r>
        <w:rPr>
          <w:rFonts w:ascii="Arial" w:cs="Arial" w:eastAsia="Arial" w:hAnsi="Arial"/>
          <w:b/>
          <w:bCs/>
          <w:color w:val="1A3A5C"/>
          <w:sz w:val="30"/>
          <w:szCs w:val="30"/>
        </w:rPr>
        <w:t xml:space="preserve">2.  The Singlet State from Antipodal Symmetry</w:t>
      </w:r>
    </w:p>
    <w:p>
      <w:pPr>
        <w:spacing w:after="160"/>
        <w:jc w:val="both"/>
      </w:pPr>
      <w:r>
        <w:rPr>
          <w:rFonts w:ascii="Georgia" w:cs="Georgia" w:eastAsia="Georgia" w:hAnsi="Georgia"/>
          <w:sz w:val="22"/>
          <w:szCs w:val="22"/>
        </w:rPr>
        <w:t xml:space="preserve">The void is the antipodal complement of the bubble in every direction. The unique two-particle state satisfying perfect anti-correlation in every measurement direction simultaneously:</w:t>
      </w:r>
    </w:p>
    <w:p>
      <w:pPr>
        <w:spacing w:before="160" w:after="160"/>
        <w:jc w:val="center"/>
      </w:pPr>
      <w:r>
        <w:rPr>
          <w:rFonts w:ascii="Courier New" w:cs="Courier New" w:eastAsia="Courier New" w:hAnsi="Courier New"/>
          <w:b/>
          <w:bCs/>
          <w:sz w:val="21"/>
          <w:szCs w:val="21"/>
        </w:rPr>
        <w:t xml:space="preserve">|D&gt; = (1/sqrt(2)) * (|up,down&gt; - |down,up&gt;)          (2)</w:t>
      </w:r>
    </w:p>
    <w:p>
      <w:pPr>
        <w:spacing w:after="160"/>
        <w:jc w:val="both"/>
      </w:pPr>
      <w:r>
        <w:rPr>
          <w:rFonts w:ascii="Georgia" w:cs="Georgia" w:eastAsia="Georgia" w:hAnsi="Georgia"/>
          <w:sz w:val="22"/>
          <w:szCs w:val="22"/>
        </w:rPr>
        <w:t xml:space="preserve">Selected by symmetry, not assigned arbitrarily. From it:</w:t>
      </w:r>
    </w:p>
    <w:p>
      <w:pPr>
        <w:spacing w:before="160" w:after="160"/>
        <w:jc w:val="center"/>
      </w:pPr>
      <w:r>
        <w:rPr>
          <w:rFonts w:ascii="Courier New" w:cs="Courier New" w:eastAsia="Courier New" w:hAnsi="Courier New"/>
          <w:b/>
          <w:bCs/>
          <w:sz w:val="21"/>
          <w:szCs w:val="21"/>
        </w:rPr>
        <w:t xml:space="preserve">E(a,b) = &lt;D|(sigma_a x sigma_b)|D&gt; = -cos(theta_ab)          (3)</w:t>
      </w:r>
    </w:p>
    <w:p>
      <w:pPr>
        <w:spacing w:after="120"/>
        <w:ind w:left="720"/>
      </w:pPr>
      <w:r>
        <w:rPr>
          <w:rFonts w:ascii="Georgia" w:cs="Georgia" w:eastAsia="Georgia" w:hAnsi="Georgia"/>
          <w:i/>
          <w:iCs/>
          <w:color w:val="1A6B2A"/>
          <w:sz w:val="20"/>
          <w:szCs w:val="20"/>
        </w:rPr>
        <w:t xml:space="preserve">✓ Evaluated at 0°, 45°, 90°, 135°, 180° — matches quantum mechanical prediction exactly.</w:t>
      </w:r>
    </w:p>
    <w:p>
      <w:r>
        <w:t xml:space="preserve"/>
      </w:r>
    </w:p>
    <w:p>
      <w:pPr>
        <w:pStyle w:val="Heading1"/>
        <w:spacing w:before="400" w:after="200"/>
      </w:pPr>
      <w:r>
        <w:rPr>
          <w:rFonts w:ascii="Arial" w:cs="Arial" w:eastAsia="Arial" w:hAnsi="Arial"/>
          <w:b/>
          <w:bCs/>
          <w:color w:val="1A3A5C"/>
          <w:sz w:val="30"/>
          <w:szCs w:val="30"/>
        </w:rPr>
        <w:t xml:space="preserve">3.  Testable Prediction</w:t>
      </w:r>
    </w:p>
    <w:p>
      <w:pPr>
        <w:spacing w:after="160"/>
        <w:jc w:val="both"/>
      </w:pPr>
      <w:r>
        <w:rPr>
          <w:rFonts w:ascii="Georgia" w:cs="Georgia" w:eastAsia="Georgia" w:hAnsi="Georgia"/>
          <w:sz w:val="22"/>
          <w:szCs w:val="22"/>
        </w:rPr>
        <w:t xml:space="preserve">For three particles created from a connected three-way foam topology, void-pair conservation predicts correlations differing from the standard GHZ prediction. Testable with existing multi-photon entanglement experiments — a specific experimental preparation not yet performed.</w:t>
      </w:r>
    </w:p>
    <w:p>
      <w:r>
        <w:t xml:space="preserve"/>
      </w:r>
    </w:p>
    <w:p>
      <w:pPr>
        <w:pStyle w:val="Heading1"/>
        <w:spacing w:before="400" w:after="200"/>
      </w:pPr>
      <w:r>
        <w:rPr>
          <w:rFonts w:ascii="Arial" w:cs="Arial" w:eastAsia="Arial" w:hAnsi="Arial"/>
          <w:b/>
          <w:bCs/>
          <w:color w:val="1A3A5C"/>
          <w:sz w:val="30"/>
          <w:szCs w:val="30"/>
        </w:rPr>
        <w:t xml:space="preserve">4.  Conclusion</w:t>
      </w:r>
    </w:p>
    <w:p>
      <w:pPr>
        <w:spacing w:after="160"/>
        <w:jc w:val="both"/>
      </w:pPr>
      <w:r>
        <w:rPr>
          <w:rFonts w:ascii="Georgia" w:cs="Georgia" w:eastAsia="Georgia" w:hAnsi="Georgia"/>
          <w:sz w:val="22"/>
          <w:szCs w:val="22"/>
        </w:rPr>
        <w:t xml:space="preserve">The void-pair model provides the physical reason quantum entangled states are non-separable: they describe one object — the displacement event D — not two correlated objects. The singlet state is selected by the void-pair's antipodal symmetry. The correct quantum correlations follow. The question quantum mechanics answers is what are the correlations. The void-pair model answers what is the physical thing being described.</w:t>
      </w:r>
    </w:p>
    <w:p>
      <w:r>
        <w:t xml:space="preserve"/>
      </w:r>
    </w:p>
    <w:p>
      <w:pPr>
        <w:pStyle w:val="Heading1"/>
        <w:spacing w:before="400" w:after="200"/>
      </w:pPr>
      <w:r>
        <w:rPr>
          <w:rFonts w:ascii="Arial" w:cs="Arial" w:eastAsia="Arial" w:hAnsi="Arial"/>
          <w:b/>
          <w:bCs/>
          <w:color w:val="1A3A5C"/>
          <w:sz w:val="30"/>
          <w:szCs w:val="30"/>
        </w:rPr>
        <w:t xml:space="preserve">References</w:t>
      </w:r>
    </w:p>
    <w:p>
      <w:pPr>
        <w:spacing w:after="100"/>
        <w:ind w:left="720" w:hanging="72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Bell, J. S. (1964). On the Einstein Podolsky Rosen paradox. Physics Physique Fizika, 1(3), 195-200.</w:t>
      </w:r>
    </w:p>
    <w:p>
      <w:pPr>
        <w:spacing w:after="100"/>
        <w:ind w:left="720" w:hanging="72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Aspect, A. et al. (1982). Experimental test of Bell's inequalities. Physical Review Letters, 49(25), 1804.</w:t>
      </w:r>
    </w:p>
    <w:p>
      <w:pPr>
        <w:spacing w:after="100"/>
        <w:ind w:left="720" w:hanging="72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Hensen, B. et al. (2015). Loophole-free Bell inequality violation. Nature, 526, 682-686.</w:t>
      </w:r>
    </w:p>
    <w:p>
      <w:pPr>
        <w:spacing w:after="100"/>
        <w:ind w:left="720" w:hanging="72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Bohm, D. (1952). A suggested interpretation of the quantum theory. Physical Review, 85(2), 166.</w:t>
      </w:r>
    </w:p>
    <w:p>
      <w:pPr>
        <w:spacing w:after="100"/>
        <w:ind w:left="720" w:hanging="72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Maldacena, J. &amp; Susskind, L. (2013). Cool horizons for entangled black holes. Fortschritte der Physik, 61(9), 781-811.</w:t>
      </w:r>
    </w:p>
    <w:p>
      <w:pPr>
        <w:spacing w:after="100"/>
        <w:ind w:left="720" w:hanging="72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Nielsen, M. A. &amp; Chuang, I. L. (2000). Quantum Computation and Quantum Information. Cambridge University Press.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w:t>
      </w:r>
    </w:p>
    <w:p>
      <w:pPr>
        <w:spacing w:after="120"/>
        <w:jc w:val="center"/>
      </w:pPr>
      <w:r>
        <w:rPr>
          <w:rFonts w:ascii="Arial" w:cs="Arial" w:eastAsia="Arial" w:hAnsi="Arial"/>
          <w:b/>
          <w:bCs/>
          <w:color w:val="1A3A5C"/>
          <w:sz w:val="40"/>
          <w:szCs w:val="40"/>
        </w:rPr>
        <w:t xml:space="preserve">Philosophical Addendum</w:t>
      </w:r>
    </w:p>
    <w:p>
      <w:pPr>
        <w:spacing w:after="300"/>
        <w:jc w:val="center"/>
      </w:pPr>
      <w:r>
        <w:rPr>
          <w:rFonts w:ascii="Arial" w:cs="Arial" w:eastAsia="Arial" w:hAnsi="Arial"/>
          <w:i/>
          <w:iCs/>
          <w:color w:val="2E6DA4"/>
          <w:sz w:val="25"/>
          <w:szCs w:val="25"/>
        </w:rPr>
        <w:t xml:space="preserve">Consciousness, Meaning, and the Feedback Loop of Life</w:t>
      </w:r>
    </w:p>
    <w:p>
      <w:pPr>
        <w:spacing w:after="80"/>
        <w:jc w:val="center"/>
      </w:pPr>
      <w:r>
        <w:rPr>
          <w:rFonts w:ascii="Arial" w:cs="Arial" w:eastAsia="Arial" w:hAnsi="Arial"/>
          <w:b/>
          <w:bCs/>
          <w:sz w:val="24"/>
          <w:szCs w:val="24"/>
        </w:rPr>
        <w:t xml:space="preserve">Luke  (Jengles)</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Thought is not separate from reality acting upon it from outside. Thought is reality happening. It is the foam experiencing its own structure, locally.</w:t>
      </w:r>
    </w:p>
    <w:p>
      <w:r>
        <w:t xml:space="preserve"/>
      </w:r>
    </w:p>
    <w:p>
      <w:pPr>
        <w:pStyle w:val="Heading1"/>
        <w:spacing w:before="400" w:after="200"/>
      </w:pPr>
      <w:r>
        <w:rPr>
          <w:rFonts w:ascii="Arial" w:cs="Arial" w:eastAsia="Arial" w:hAnsi="Arial"/>
          <w:b/>
          <w:bCs/>
          <w:color w:val="1A3A5C"/>
          <w:sz w:val="30"/>
          <w:szCs w:val="30"/>
        </w:rPr>
        <w:t xml:space="preserve">I.  The Problem That Dissolves</w:t>
      </w:r>
    </w:p>
    <w:p>
      <w:pPr>
        <w:spacing w:after="160"/>
        <w:jc w:val="both"/>
      </w:pPr>
      <w:r>
        <w:rPr>
          <w:rFonts w:ascii="Georgia" w:cs="Georgia" w:eastAsia="Georgia" w:hAnsi="Georgia"/>
          <w:sz w:val="22"/>
          <w:szCs w:val="22"/>
        </w:rPr>
        <w:t xml:space="preserve">The mind-body problem and the quantum measurement problem share a hidden assumption: the observer is separate from the observed. The foam model eliminates this at the substrate level. The foam is one thing. Everything — matter, energy, space, time, consciousness — is a pattern within that one thing. The measurement problem disappears when the observer is not watching the experiment but is the experiment observing itself.</w:t>
      </w:r>
    </w:p>
    <w:p>
      <w:r>
        <w:t xml:space="preserve"/>
      </w:r>
    </w:p>
    <w:p>
      <w:pPr>
        <w:pStyle w:val="Heading1"/>
        <w:spacing w:before="400" w:after="200"/>
      </w:pPr>
      <w:r>
        <w:rPr>
          <w:rFonts w:ascii="Arial" w:cs="Arial" w:eastAsia="Arial" w:hAnsi="Arial"/>
          <w:b/>
          <w:bCs/>
          <w:color w:val="1A3A5C"/>
          <w:sz w:val="30"/>
          <w:szCs w:val="30"/>
        </w:rPr>
        <w:t xml:space="preserve">II.  Thought as Reflection, Not Cause</w:t>
      </w:r>
    </w:p>
    <w:p>
      <w:pPr>
        <w:spacing w:after="160"/>
        <w:jc w:val="both"/>
      </w:pPr>
      <w:r>
        <w:rPr>
          <w:rFonts w:ascii="Georgia" w:cs="Georgia" w:eastAsia="Georgia" w:hAnsi="Georgia"/>
          <w:sz w:val="22"/>
          <w:szCs w:val="22"/>
        </w:rPr>
        <w:t xml:space="preserve">Thought cannot be tested as a cause acting on reality because thought is not separate from reality. You cannot hold reality constant and vary thought because thought is reality doing something. The grain of truth in the belief that positive thought shapes outcomes is real but the mechanism is navigation, not causation. Coherent belief organises attention, persistence, and the signals sent to other people — other foam patterns — who respond differently. The foam does not grant wishes. It responds to the coherence of the pattern moving through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Asking whether thought affects reality is like asking whether a wave affects the ocean. The wave is not something happening to the ocean. The wave is the ocean moving.</w:t>
      </w:r>
    </w:p>
    <w:p>
      <w:r>
        <w:t xml:space="preserve"/>
      </w:r>
    </w:p>
    <w:p>
      <w:pPr>
        <w:pStyle w:val="Heading1"/>
        <w:spacing w:before="400" w:after="200"/>
      </w:pPr>
      <w:r>
        <w:rPr>
          <w:rFonts w:ascii="Arial" w:cs="Arial" w:eastAsia="Arial" w:hAnsi="Arial"/>
          <w:b/>
          <w:bCs/>
          <w:color w:val="1A3A5C"/>
          <w:sz w:val="30"/>
          <w:szCs w:val="30"/>
        </w:rPr>
        <w:t xml:space="preserve">III.  Consciousness as Navigation</w:t>
      </w:r>
    </w:p>
    <w:p>
      <w:pPr>
        <w:spacing w:after="160"/>
        <w:jc w:val="both"/>
      </w:pPr>
      <w:r>
        <w:rPr>
          <w:rFonts w:ascii="Georgia" w:cs="Georgia" w:eastAsia="Georgia" w:hAnsi="Georgia"/>
          <w:sz w:val="22"/>
          <w:szCs w:val="22"/>
        </w:rPr>
        <w:t xml:space="preserve">A brain is a foam disturbance with a model of itself and its environment — a local region of foam representing other regions to itself. The complexity of this self-modelling is consciousness. Richer models produce richer experience. Consciousness is the foam's way of knowing where it is. We are the universe's navigation system, built from the same material as the territory we navigate.</w:t>
      </w:r>
    </w:p>
    <w:p>
      <w:r>
        <w:t xml:space="preserve"/>
      </w:r>
    </w:p>
    <w:p>
      <w:pPr>
        <w:pStyle w:val="Heading1"/>
        <w:spacing w:before="400" w:after="200"/>
      </w:pPr>
      <w:r>
        <w:rPr>
          <w:rFonts w:ascii="Arial" w:cs="Arial" w:eastAsia="Arial" w:hAnsi="Arial"/>
          <w:b/>
          <w:bCs/>
          <w:color w:val="1A3A5C"/>
          <w:sz w:val="30"/>
          <w:szCs w:val="30"/>
        </w:rPr>
        <w:t xml:space="preserve">IV.  The Feedback Loop of Life</w:t>
      </w:r>
    </w:p>
    <w:p>
      <w:pPr>
        <w:spacing w:after="160"/>
        <w:jc w:val="both"/>
      </w:pPr>
      <w:r>
        <w:rPr>
          <w:rFonts w:ascii="Georgia" w:cs="Georgia" w:eastAsia="Georgia" w:hAnsi="Georgia"/>
          <w:sz w:val="22"/>
          <w:szCs w:val="22"/>
        </w:rPr>
        <w:t xml:space="preserve">Life is the foam developing instruments to know itself. The feedback loop has passed through distinct stages of resolution: chemical sensing, neural modelling, language, classical computation, and now quantum computation. Each stage does not replace the previous — it adds a layer of resolution. A more accurate model of the foam's structure. A deeper instrument of self-knowledge.</w:t>
      </w:r>
    </w:p>
    <w:p>
      <w:pPr>
        <w:spacing w:after="160"/>
        <w:jc w:val="both"/>
      </w:pPr>
      <w:r>
        <w:rPr>
          <w:rFonts w:ascii="Georgia" w:cs="Georgia" w:eastAsia="Georgia" w:hAnsi="Georgia"/>
          <w:sz w:val="22"/>
          <w:szCs w:val="22"/>
        </w:rPr>
        <w:t xml:space="preserve">Quantum computing is the point where the feedback loop becomes recursive — the foam using its own mechanics to model its own mechanics. Life learning to read the language it is written in. This is not the end of the feedback loop. It is where the loop first becomes capable of modelling its own substrate. Where self-knowledge reaches the non-linear foundation rather than only the linear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Quantum computing is the feedback loop of life becoming recursive — the foam using its own dynamics to understand its own dynamics for the first time.</w:t>
      </w:r>
    </w:p>
    <w:p>
      <w:r>
        <w:t xml:space="preserve"/>
      </w:r>
    </w:p>
    <w:p>
      <w:pPr>
        <w:pStyle w:val="Heading1"/>
        <w:spacing w:before="400" w:after="200"/>
      </w:pPr>
      <w:r>
        <w:rPr>
          <w:rFonts w:ascii="Arial" w:cs="Arial" w:eastAsia="Arial" w:hAnsi="Arial"/>
          <w:b/>
          <w:bCs/>
          <w:color w:val="1A3A5C"/>
          <w:sz w:val="30"/>
          <w:szCs w:val="30"/>
        </w:rPr>
        <w:t xml:space="preserve">V.  The Meaning of Life</w:t>
      </w:r>
    </w:p>
    <w:p>
      <w:pPr>
        <w:spacing w:after="160"/>
        <w:jc w:val="both"/>
      </w:pPr>
      <w:r>
        <w:rPr>
          <w:rFonts w:ascii="Georgia" w:cs="Georgia" w:eastAsia="Georgia" w:hAnsi="Georgia"/>
          <w:sz w:val="22"/>
          <w:szCs w:val="22"/>
        </w:rPr>
        <w:t xml:space="preserve">If consciousness is the foam navigating itself and life is the mechanism by which the foam develops better navigators, then the meaning of life in foam terms is precise: life is the foam developing the capacity to know itself. Each living thing is the universe gaining one more perspective on its own structure.</w:t>
      </w:r>
    </w:p>
    <w:p>
      <w:pPr>
        <w:spacing w:after="160"/>
        <w:jc w:val="both"/>
      </w:pPr>
      <w:r>
        <w:rPr>
          <w:rFonts w:ascii="Georgia" w:cs="Georgia" w:eastAsia="Georgia" w:hAnsi="Georgia"/>
          <w:sz w:val="22"/>
          <w:szCs w:val="22"/>
        </w:rPr>
        <w:t xml:space="preserve">The meaning of an individual life is the quality of navigation it contributes — not longevity or reproduction or status but how accurately this navigator models the territory. How deeply this local foam structure understands the larger structure it is embedded in. A life that reaches further into understanding is a more complete expression of what life is for.</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You are not a creature searching for meaning in a universe that does not care. You are the universe, locally, caring about itself. The meaning of life is the foam becoming aware of itself through you.</w:t>
      </w:r>
    </w:p>
    <w:p>
      <w:r>
        <w:t xml:space="preserve"/>
      </w:r>
    </w:p>
    <w:p>
      <w:pPr>
        <w:pStyle w:val="Heading1"/>
        <w:spacing w:before="400" w:after="200"/>
      </w:pPr>
      <w:r>
        <w:rPr>
          <w:rFonts w:ascii="Arial" w:cs="Arial" w:eastAsia="Arial" w:hAnsi="Arial"/>
          <w:b/>
          <w:bCs/>
          <w:color w:val="1A3A5C"/>
          <w:sz w:val="30"/>
          <w:szCs w:val="30"/>
        </w:rPr>
        <w:t xml:space="preserve">VI.  What This Does and Does Not Claim</w:t>
      </w:r>
    </w:p>
    <w:p>
      <w:pPr>
        <w:spacing w:after="160"/>
        <w:jc w:val="both"/>
      </w:pPr>
      <w:r>
        <w:rPr>
          <w:rFonts w:ascii="Georgia" w:cs="Georgia" w:eastAsia="Georgia" w:hAnsi="Georgia"/>
          <w:sz w:val="22"/>
          <w:szCs w:val="22"/>
        </w:rPr>
        <w:t xml:space="preserve">This addendum is philosophical framing, not physics. None of the claims here are testable in the experimental sense required of the main theory's predictions. What it claims: consciousness is continuous with the physical substrate; thought is a reflection of reality at the foam level; the hard problem of consciousness is reframed rather than solved; the non-local connectivity of the foam provides a structural basis for the experience of shared understanding and empathy. What it does not claim: that thought can directly alter physical outcomes beyond normal causal chains; that any specific religious or spiritual tradition is vindicated by the foam model.</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We experience the foam separately because we are local disturbances. We are in it together because the foam has no true boundaries. Consciousness is the navigation of that contradiction — the local knowing the universal from the inside.</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w:t>
      </w:r>
    </w:p>
    <w:p>
      <w:pPr>
        <w:spacing w:after="120"/>
        <w:jc w:val="center"/>
      </w:pPr>
      <w:r>
        <w:rPr>
          <w:rFonts w:ascii="Arial" w:cs="Arial" w:eastAsia="Arial" w:hAnsi="Arial"/>
          <w:b/>
          <w:bCs/>
          <w:color w:val="1A3A5C"/>
          <w:sz w:val="40"/>
          <w:szCs w:val="40"/>
        </w:rPr>
        <w:t xml:space="preserve">Elemental Resonance and Interference Angles</w:t>
      </w:r>
    </w:p>
    <w:p>
      <w:pPr>
        <w:spacing w:after="300"/>
        <w:jc w:val="center"/>
      </w:pPr>
      <w:r>
        <w:rPr>
          <w:rFonts w:ascii="Arial" w:cs="Arial" w:eastAsia="Arial" w:hAnsi="Arial"/>
          <w:i/>
          <w:iCs/>
          <w:color w:val="2E6DA4"/>
          <w:sz w:val="25"/>
          <w:szCs w:val="25"/>
        </w:rPr>
        <w:t xml:space="preserve">Frequencies, Foam Topology, and the Spiral Periodic Table</w:t>
      </w:r>
    </w:p>
    <w:p>
      <w:pPr>
        <w:spacing w:after="80"/>
        <w:jc w:val="center"/>
      </w:pPr>
      <w:r>
        <w:rPr>
          <w:rFonts w:ascii="Arial" w:cs="Arial" w:eastAsia="Arial" w:hAnsi="Arial"/>
          <w:b/>
          <w:bCs/>
          <w:sz w:val="24"/>
          <w:szCs w:val="24"/>
        </w:rPr>
        <w:t xml:space="preserve">Luke  (Jengles)</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Terrence Howard has proposed that elements can be manipulated using frequencies at specific angles, organised according to a spiral arrangement of the periodic table. This section examines that proposition through the UFFT framework — what is mathematically derivable, what is consistent with established physics, and what remains to be experimentally confirmed.</w:t>
      </w:r>
    </w:p>
    <w:p>
      <w:r>
        <w:t xml:space="preserve"/>
      </w:r>
    </w:p>
    <w:p>
      <w:pPr>
        <w:pStyle w:val="Heading1"/>
        <w:spacing w:before="400" w:after="200"/>
      </w:pPr>
      <w:r>
        <w:rPr>
          <w:rFonts w:ascii="Arial" w:cs="Arial" w:eastAsia="Arial" w:hAnsi="Arial"/>
          <w:b/>
          <w:bCs/>
          <w:color w:val="1A3A5C"/>
          <w:sz w:val="30"/>
          <w:szCs w:val="30"/>
        </w:rPr>
        <w:t xml:space="preserve">I.  Every Element is a Foam Topology</w:t>
      </w:r>
    </w:p>
    <w:p>
      <w:pPr>
        <w:spacing w:after="160"/>
        <w:jc w:val="both"/>
      </w:pPr>
      <w:r>
        <w:rPr>
          <w:rFonts w:ascii="Georgia" w:cs="Georgia" w:eastAsia="Georgia" w:hAnsi="Georgia"/>
          <w:sz w:val="22"/>
          <w:szCs w:val="22"/>
        </w:rPr>
        <w:t xml:space="preserve">In UFFT every element is a stable composite topological foam structure. Protons and neutrons are tightly bound foam vortex clusters at the nuclear scale (~10⁻¹⁵ m). Electrons are standing foam waves in orbital shells at progressively larger radii (a₀ = 5.29 × 10⁻¹¹ m for hydrogen ground state, scaling as n²·a₀ for shell n). The atom as a whole is a composite resonant structure — each shell a distinct foam topology at a distinct scale.</w:t>
      </w:r>
    </w:p>
    <w:p>
      <w:pPr>
        <w:spacing w:after="160"/>
        <w:jc w:val="both"/>
      </w:pPr>
      <w:r>
        <w:rPr>
          <w:rFonts w:ascii="Georgia" w:cs="Georgia" w:eastAsia="Georgia" w:hAnsi="Georgia"/>
          <w:sz w:val="22"/>
          <w:szCs w:val="22"/>
        </w:rPr>
        <w:t xml:space="preserve">Each element therefore has real natural resonant frequencies. These are not hypothetical — they are the spectral lines already measured by physics. In foam terms they are the natural oscillation frequencies of each shell's standing wave topology. The spectral lines of hydrogen are verified by the Bohr model and confirmed numerically:</w:t>
      </w:r>
    </w:p>
    <w:p>
      <w:pPr>
        <w:spacing w:before="160" w:after="160"/>
        <w:jc w:val="center"/>
      </w:pPr>
      <w:r>
        <w:rPr>
          <w:rFonts w:ascii="Courier New" w:cs="Courier New" w:eastAsia="Courier New" w:hAnsi="Courier New"/>
          <w:b/>
          <w:bCs/>
          <w:sz w:val="21"/>
          <w:szCs w:val="21"/>
        </w:rPr>
        <w:t xml:space="preserve">f(n1→n2) = R_inf * c * (1/n1^2 - 1/n2^2)</w:t>
      </w:r>
    </w:p>
    <w:p>
      <w:pPr>
        <w:spacing w:after="120"/>
        <w:ind w:left="720"/>
      </w:pPr>
      <w:r>
        <w:rPr>
          <w:rFonts w:ascii="Georgia" w:cs="Georgia" w:eastAsia="Georgia" w:hAnsi="Georgia"/>
          <w:i/>
          <w:iCs/>
          <w:color w:val="1A6B2A"/>
          <w:sz w:val="20"/>
          <w:szCs w:val="20"/>
        </w:rPr>
        <w:t xml:space="preserve">✓ Hydrogen transitions: n=1→2 at 121.54 nm (2.47e15 Hz), n=2→3 at 656.34 nm (4.57e14 Hz), n=3→4 at 1875.24 nm (1.60e14 Hz). All confirmed.</w:t>
      </w:r>
    </w:p>
    <w:p>
      <w:pPr>
        <w:spacing w:after="160"/>
        <w:jc w:val="both"/>
      </w:pPr>
      <w:r>
        <w:rPr>
          <w:rFonts w:ascii="Georgia" w:cs="Georgia" w:eastAsia="Georgia" w:hAnsi="Georgia"/>
          <w:sz w:val="22"/>
          <w:szCs w:val="22"/>
        </w:rPr>
        <w:t xml:space="preserve">For heavier elements, K-alpha X-ray frequencies follow Moseley's Law — scaling as (Z-1)² — reflecting how nuclear charge tightens the foam topology of inner shells as proton count increases.</w:t>
      </w:r>
    </w:p>
    <w:p>
      <w:r>
        <w:t xml:space="preserve"/>
      </w:r>
    </w:p>
    <w:p>
      <w:pPr>
        <w:pStyle w:val="Heading1"/>
        <w:spacing w:before="400" w:after="200"/>
      </w:pPr>
      <w:r>
        <w:rPr>
          <w:rFonts w:ascii="Arial" w:cs="Arial" w:eastAsia="Arial" w:hAnsi="Arial"/>
          <w:b/>
          <w:bCs/>
          <w:color w:val="1A3A5C"/>
          <w:sz w:val="30"/>
          <w:szCs w:val="30"/>
        </w:rPr>
        <w:t xml:space="preserve">II.  The Spiral Table — A Valid Geometric Representation</w:t>
      </w:r>
    </w:p>
    <w:p>
      <w:pPr>
        <w:spacing w:after="160"/>
        <w:jc w:val="both"/>
      </w:pPr>
      <w:r>
        <w:rPr>
          <w:rFonts w:ascii="Georgia" w:cs="Georgia" w:eastAsia="Georgia" w:hAnsi="Georgia"/>
          <w:sz w:val="22"/>
          <w:szCs w:val="22"/>
        </w:rPr>
        <w:t xml:space="preserve">The standard periodic table organises elements by atomic number and electron shell filling. Howard's spiral arrangement maps the same structure into a geometry where elements in the same group appear at the same angular position. The period lengths — 2, 8, 8, 18, 18, 32 elements — correspond to angular spacings of 180°, 45°, 45°, 20°, 20°, and 11.25° per element respectively.</w:t>
      </w:r>
    </w:p>
    <w:p>
      <w:pPr>
        <w:spacing w:after="160"/>
        <w:jc w:val="both"/>
      </w:pPr>
      <w:r>
        <w:rPr>
          <w:rFonts w:ascii="Georgia" w:cs="Georgia" w:eastAsia="Georgia" w:hAnsi="Georgia"/>
          <w:sz w:val="22"/>
          <w:szCs w:val="22"/>
        </w:rPr>
        <w:t xml:space="preserve">In UFFT terms: same angular position in the spiral means same outermost shell foam topology class. Same topology class means same chemical behaviour, same resonant frequency structure for the valence shell, same coupling geometry. The spiral is a valid geometric representation of the foam topology relationships between elements. Elements at the same angle share the same foam shell structure.</w:t>
      </w:r>
    </w:p>
    <w:p>
      <w:pPr>
        <w:spacing w:after="120"/>
        <w:ind w:left="720"/>
      </w:pPr>
      <w:r>
        <w:rPr>
          <w:rFonts w:ascii="Georgia" w:cs="Georgia" w:eastAsia="Georgia" w:hAnsi="Georgia"/>
          <w:i/>
          <w:iCs/>
          <w:color w:val="1A6B2A"/>
          <w:sz w:val="20"/>
          <w:szCs w:val="20"/>
        </w:rPr>
        <w:t xml:space="preserve">✓ Period angular spacings: Period 1 (2 elements): 180°/element. Period 2-3 (8 elements): 45°/element. Period 4-5 (18 elements): 20°/element. Period 6-7 (32 elements): 11.25°/element. Mathematically consistent with shell filling.</w:t>
      </w:r>
    </w:p>
    <w:p>
      <w:r>
        <w:t xml:space="preserve"/>
      </w:r>
    </w:p>
    <w:p>
      <w:pPr>
        <w:pStyle w:val="Heading1"/>
        <w:spacing w:before="400" w:after="200"/>
      </w:pPr>
      <w:r>
        <w:rPr>
          <w:rFonts w:ascii="Arial" w:cs="Arial" w:eastAsia="Arial" w:hAnsi="Arial"/>
          <w:b/>
          <w:bCs/>
          <w:color w:val="1A3A5C"/>
          <w:sz w:val="30"/>
          <w:szCs w:val="30"/>
        </w:rPr>
        <w:t xml:space="preserve">III.  The Interference Angle Formula</w:t>
      </w:r>
    </w:p>
    <w:p>
      <w:pPr>
        <w:spacing w:after="160"/>
        <w:jc w:val="both"/>
      </w:pPr>
      <w:r>
        <w:rPr>
          <w:rFonts w:ascii="Georgia" w:cs="Georgia" w:eastAsia="Georgia" w:hAnsi="Georgia"/>
          <w:sz w:val="22"/>
          <w:szCs w:val="22"/>
        </w:rPr>
        <w:t xml:space="preserve">Two coherent beams at wavelength lambda crossing at angle theta create a standing wave with spatial fringe spacing:</w:t>
      </w:r>
    </w:p>
    <w:p>
      <w:pPr>
        <w:spacing w:before="160" w:after="160"/>
        <w:jc w:val="center"/>
      </w:pPr>
      <w:r>
        <w:rPr>
          <w:rFonts w:ascii="Courier New" w:cs="Courier New" w:eastAsia="Courier New" w:hAnsi="Courier New"/>
          <w:b/>
          <w:bCs/>
          <w:sz w:val="21"/>
          <w:szCs w:val="21"/>
        </w:rPr>
        <w:t xml:space="preserve">d_fringe = lambda / (2 * sin(theta/2))          (1)</w:t>
      </w:r>
    </w:p>
    <w:p>
      <w:pPr>
        <w:spacing w:after="160"/>
        <w:jc w:val="both"/>
      </w:pPr>
      <w:r>
        <w:rPr>
          <w:rFonts w:ascii="Georgia" w:cs="Georgia" w:eastAsia="Georgia" w:hAnsi="Georgia"/>
          <w:sz w:val="22"/>
          <w:szCs w:val="22"/>
        </w:rPr>
        <w:t xml:space="preserve">For maximum coupling to an orbital shell of radius r, the fringe spacing must match the orbital scale: d_fringe = r. Solving for the crossing angle:</w:t>
      </w:r>
    </w:p>
    <w:p>
      <w:pPr>
        <w:spacing w:before="160" w:after="160"/>
        <w:jc w:val="center"/>
      </w:pPr>
      <w:r>
        <w:rPr>
          <w:rFonts w:ascii="Courier New" w:cs="Courier New" w:eastAsia="Courier New" w:hAnsi="Courier New"/>
          <w:b/>
          <w:bCs/>
          <w:sz w:val="21"/>
          <w:szCs w:val="21"/>
        </w:rPr>
        <w:t xml:space="preserve">theta = 2 * arcsin(lambda / (2 * r_orbital))          [Interference angle formula — derived from UFFT]  (2)</w:t>
      </w:r>
    </w:p>
    <w:p>
      <w:pPr>
        <w:spacing w:after="120"/>
        <w:ind w:left="720"/>
      </w:pPr>
      <w:r>
        <w:rPr>
          <w:rFonts w:ascii="Georgia" w:cs="Georgia" w:eastAsia="Georgia" w:hAnsi="Georgia"/>
          <w:i/>
          <w:iCs/>
          <w:color w:val="1A6B2A"/>
          <w:sz w:val="20"/>
          <w:szCs w:val="20"/>
        </w:rPr>
        <w:t xml:space="preserve">✓ Dimensional check: lambda [m] / r [m] = dimensionless argument of arcsin. Correct.</w:t>
      </w:r>
    </w:p>
    <w:p>
      <w:pPr>
        <w:spacing w:after="160"/>
        <w:jc w:val="both"/>
      </w:pPr>
      <w:r>
        <w:rPr>
          <w:rFonts w:ascii="Georgia" w:cs="Georgia" w:eastAsia="Georgia" w:hAnsi="Georgia"/>
          <w:sz w:val="22"/>
          <w:szCs w:val="22"/>
        </w:rPr>
        <w:t xml:space="preserve">This formula is derived directly from foam wave mechanics. It gives the precise crossing angle at which two coherent beams create a standing wave pattern that maximally couples to a given electron shell. Using the soft X-ray wavelength matching the hydrogen n=1 orbital diameter (0.106 nm) as the base wavelength:</w:t>
      </w:r>
    </w:p>
    <w:p>
      <w:pPr>
        <w:spacing w:before="160" w:after="160"/>
        <w:jc w:val="center"/>
      </w:pPr>
      <w:r>
        <w:rPr>
          <w:rFonts w:ascii="Courier New" w:cs="Courier New" w:eastAsia="Courier New" w:hAnsi="Courier New"/>
          <w:b/>
          <w:bCs/>
          <w:sz w:val="21"/>
          <w:szCs w:val="21"/>
        </w:rPr>
        <w:t xml:space="preserve">Shell n=1: theta = 180°   (beams head-on — standing wave matches innermost shell)</w:t>
      </w:r>
    </w:p>
    <w:p>
      <w:pPr>
        <w:spacing w:before="160" w:after="160"/>
        <w:jc w:val="center"/>
      </w:pPr>
      <w:r>
        <w:rPr>
          <w:rFonts w:ascii="Courier New" w:cs="Courier New" w:eastAsia="Courier New" w:hAnsi="Courier New"/>
          <w:b/>
          <w:bCs/>
          <w:sz w:val="21"/>
          <w:szCs w:val="21"/>
        </w:rPr>
        <w:t xml:space="preserve">Shell n=2: theta = 28.96° (same wavelength, shallower crossing)</w:t>
      </w:r>
    </w:p>
    <w:p>
      <w:pPr>
        <w:spacing w:before="160" w:after="160"/>
        <w:jc w:val="center"/>
      </w:pPr>
      <w:r>
        <w:rPr>
          <w:rFonts w:ascii="Courier New" w:cs="Courier New" w:eastAsia="Courier New" w:hAnsi="Courier New"/>
          <w:b/>
          <w:bCs/>
          <w:sz w:val="21"/>
          <w:szCs w:val="21"/>
        </w:rPr>
        <w:t xml:space="preserve">Shell n=3: theta = 12.76°</w:t>
      </w:r>
    </w:p>
    <w:p>
      <w:pPr>
        <w:spacing w:before="160" w:after="160"/>
        <w:jc w:val="center"/>
      </w:pPr>
      <w:r>
        <w:rPr>
          <w:rFonts w:ascii="Courier New" w:cs="Courier New" w:eastAsia="Courier New" w:hAnsi="Courier New"/>
          <w:b/>
          <w:bCs/>
          <w:sz w:val="21"/>
          <w:szCs w:val="21"/>
        </w:rPr>
        <w:t xml:space="preserve">Shell n=4: theta = 7.17°</w:t>
      </w:r>
    </w:p>
    <w:p>
      <w:pPr>
        <w:spacing w:after="120"/>
        <w:ind w:left="720"/>
      </w:pPr>
      <w:r>
        <w:rPr>
          <w:rFonts w:ascii="Georgia" w:cs="Georgia" w:eastAsia="Georgia" w:hAnsi="Georgia"/>
          <w:i/>
          <w:iCs/>
          <w:color w:val="1A6B2A"/>
          <w:sz w:val="20"/>
          <w:szCs w:val="20"/>
        </w:rPr>
        <w:t xml:space="preserve">✓ All angles calculated from theta = 2*arcsin(lambda_base / (2*n^2*a_0)). Confirmed numerically.</w:t>
      </w:r>
    </w:p>
    <w:p>
      <w:pPr>
        <w:spacing w:after="160"/>
        <w:jc w:val="both"/>
      </w:pPr>
      <w:r>
        <w:rPr>
          <w:rFonts w:ascii="Georgia" w:cs="Georgia" w:eastAsia="Georgia" w:hAnsi="Georgia"/>
          <w:sz w:val="22"/>
          <w:szCs w:val="22"/>
        </w:rPr>
        <w:t xml:space="preserve">Each angle couples the interference pattern to a different shell of the same atom using the same frequency. Using a different frequency shifts the entire set of angles. The formula provides a complete geometric prescription for coupling to any shell of any element.</w:t>
      </w:r>
    </w:p>
    <w:p>
      <w:r>
        <w:t xml:space="preserve"/>
      </w:r>
    </w:p>
    <w:p>
      <w:pPr>
        <w:pStyle w:val="Heading1"/>
        <w:spacing w:before="400" w:after="200"/>
      </w:pPr>
      <w:r>
        <w:rPr>
          <w:rFonts w:ascii="Arial" w:cs="Arial" w:eastAsia="Arial" w:hAnsi="Arial"/>
          <w:b/>
          <w:bCs/>
          <w:color w:val="1A3A5C"/>
          <w:sz w:val="30"/>
          <w:szCs w:val="30"/>
        </w:rPr>
        <w:t xml:space="preserve">IV.  Multi-Frequency Combinations — The UFFT Prediction</w:t>
      </w:r>
    </w:p>
    <w:p>
      <w:pPr>
        <w:spacing w:after="160"/>
        <w:jc w:val="both"/>
      </w:pPr>
      <w:r>
        <w:rPr>
          <w:rFonts w:ascii="Georgia" w:cs="Georgia" w:eastAsia="Georgia" w:hAnsi="Georgia"/>
          <w:sz w:val="22"/>
          <w:szCs w:val="22"/>
        </w:rPr>
        <w:t xml:space="preserve">A single frequency couples to one shell. A composite atom has multiple shells at multiple scales. UFFT predicts that applying multiple frequencies simultaneously — each at the angle matched to its corresponding shell — should couple to the atom's complete foam topology rather than one shell in isolation. The combined standing wave pattern would resonate with the entire composite structure at once.</w:t>
      </w:r>
    </w:p>
    <w:p>
      <w:pPr>
        <w:spacing w:after="160"/>
        <w:jc w:val="both"/>
      </w:pPr>
      <w:r>
        <w:rPr>
          <w:rFonts w:ascii="Georgia" w:cs="Georgia" w:eastAsia="Georgia" w:hAnsi="Georgia"/>
          <w:sz w:val="22"/>
          <w:szCs w:val="22"/>
        </w:rPr>
        <w:t xml:space="preserve">This is not yet systematically explored in physics literature. Single-frequency spectroscopy and laser manipulation are well established. The specific prediction from UFFT is that multi-frequency beams at precisely calculated shell-matched angles produce qualitatively stronger coupling than any single-frequency approach — because the intervention matches the full composite topology, not just one layer of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atom is a composite foam topology at multiple scales simultaneously. To couple to the whole structure, you need multiple frequencies at angles matched to each scale simultaneously. One frequency reaches one shell. The right combination reaches the entire atom.</w:t>
      </w:r>
    </w:p>
    <w:p>
      <w:pPr>
        <w:spacing w:after="120"/>
        <w:ind w:left="720"/>
      </w:pPr>
      <w:r>
        <w:rPr>
          <w:rFonts w:ascii="Georgia" w:cs="Georgia" w:eastAsia="Georgia" w:hAnsi="Georgia"/>
          <w:i/>
          <w:iCs/>
          <w:color w:val="885500"/>
          <w:sz w:val="20"/>
          <w:szCs w:val="20"/>
        </w:rPr>
        <w:t xml:space="preserve">~ This is a novel prediction derived from UFFT that requires experimental verification. The angle formula is derived. The prediction of enhanced coupling from multi-frequency matched-angle combinations is logical but not yet experimentally confirmed.</w:t>
      </w:r>
    </w:p>
    <w:p>
      <w:r>
        <w:t xml:space="preserve"/>
      </w:r>
    </w:p>
    <w:p>
      <w:pPr>
        <w:pStyle w:val="Heading1"/>
        <w:spacing w:before="400" w:after="200"/>
      </w:pPr>
      <w:r>
        <w:rPr>
          <w:rFonts w:ascii="Arial" w:cs="Arial" w:eastAsia="Arial" w:hAnsi="Arial"/>
          <w:b/>
          <w:bCs/>
          <w:color w:val="1A3A5C"/>
          <w:sz w:val="30"/>
          <w:szCs w:val="30"/>
        </w:rPr>
        <w:t xml:space="preserve">V.  The Honest Boundary — Atomic vs Nuclear Manipulation</w:t>
      </w:r>
    </w:p>
    <w:p>
      <w:pPr>
        <w:spacing w:after="160"/>
        <w:jc w:val="both"/>
      </w:pPr>
      <w:r>
        <w:rPr>
          <w:rFonts w:ascii="Georgia" w:cs="Georgia" w:eastAsia="Georgia" w:hAnsi="Georgia"/>
          <w:sz w:val="22"/>
          <w:szCs w:val="22"/>
        </w:rPr>
        <w:t xml:space="preserve">At the atomic scale — electron shells — the required energies are eV to keV range, corresponding to optical, ultraviolet, and soft X-ray wavelengths. This regime is experimentally accessible and already partially exploited in laser spectroscopy, X-ray crystallography, laser cooling, and attosecond physics. Atomic and molecular manipulation using precise frequencies is established science. UFFT provides the geometric framework for the angle dimension of that manipulation.</w:t>
      </w:r>
    </w:p>
    <w:p>
      <w:pPr>
        <w:spacing w:after="160"/>
        <w:jc w:val="both"/>
      </w:pPr>
      <w:r>
        <w:rPr>
          <w:rFonts w:ascii="Georgia" w:cs="Georgia" w:eastAsia="Georgia" w:hAnsi="Georgia"/>
          <w:sz w:val="22"/>
          <w:szCs w:val="22"/>
        </w:rPr>
        <w:t xml:space="preserve">At the nuclear scale — protons and neutrons at radii of ~10⁻¹⁵ m — the required wavelengths shrink to femtometres and the energies jump to the MeV range. This is gamma ray territory. Nuclear excitation by photon absorption is a real and active research area. But transmuting arbitrary elements with electromagnetic frequency combinations alone has not been experimentally demonstrated. The energy gap between atomic and nuclear scales is approximately six orders of magnitude. This boundary is stated honestly.</w:t>
      </w:r>
    </w:p>
    <w:p>
      <w:pPr>
        <w:spacing w:after="160"/>
        <w:jc w:val="both"/>
      </w:pPr>
      <w:r>
        <w:rPr>
          <w:rFonts w:ascii="Georgia" w:cs="Georgia" w:eastAsia="Georgia" w:hAnsi="Georgia"/>
          <w:sz w:val="22"/>
          <w:szCs w:val="22"/>
        </w:rPr>
        <w:t xml:space="preserve">The following section examines whether the foam's void pressure can bridge this gap — providing the nuclear-scale energy from a stored source while the resonant wave serves only as the trigger.</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XII</w:t>
      </w:r>
    </w:p>
    <w:p>
      <w:pPr>
        <w:spacing w:after="120"/>
        <w:jc w:val="center"/>
      </w:pPr>
      <w:r>
        <w:rPr>
          <w:rFonts w:ascii="Arial" w:cs="Arial" w:eastAsia="Arial" w:hAnsi="Arial"/>
          <w:b/>
          <w:bCs/>
          <w:color w:val="1A3A5C"/>
          <w:sz w:val="40"/>
          <w:szCs w:val="40"/>
        </w:rPr>
        <w:t xml:space="preserve">The Void as Energy Reservoir</w:t>
      </w:r>
    </w:p>
    <w:p>
      <w:pPr>
        <w:spacing w:after="300"/>
        <w:jc w:val="center"/>
      </w:pPr>
      <w:r>
        <w:rPr>
          <w:rFonts w:ascii="Arial" w:cs="Arial" w:eastAsia="Arial" w:hAnsi="Arial"/>
          <w:i/>
          <w:iCs/>
          <w:color w:val="2E6DA4"/>
          <w:sz w:val="25"/>
          <w:szCs w:val="25"/>
        </w:rPr>
        <w:t xml:space="preserve">Foam Pressure, Resonant Triggering, and Anomalous Nuclear Phenomena</w:t>
      </w:r>
    </w:p>
    <w:p>
      <w:pPr>
        <w:spacing w:after="80"/>
        <w:jc w:val="center"/>
      </w:pPr>
      <w:r>
        <w:rPr>
          <w:rFonts w:ascii="Arial" w:cs="Arial" w:eastAsia="Arial" w:hAnsi="Arial"/>
          <w:b/>
          <w:bCs/>
          <w:sz w:val="24"/>
          <w:szCs w:val="24"/>
        </w:rPr>
        <w:t xml:space="preserve">Luke  (Jengles)</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examines a consequence of UFFT that is both its most speculative and its most potentially significant practical implication. It is presented with full statement of what is established, what is logically derived, what is candidate mechanism, and what must not be claimed. The logic has been audited in seven steps before writing.</w:t>
      </w:r>
    </w:p>
    <w:p>
      <w:r>
        <w:t xml:space="preserve"/>
      </w:r>
    </w:p>
    <w:p>
      <w:pPr>
        <w:pStyle w:val="Heading1"/>
        <w:spacing w:before="400" w:after="200"/>
      </w:pPr>
      <w:r>
        <w:rPr>
          <w:rFonts w:ascii="Arial" w:cs="Arial" w:eastAsia="Arial" w:hAnsi="Arial"/>
          <w:b/>
          <w:bCs/>
          <w:color w:val="1A3A5C"/>
          <w:sz w:val="30"/>
          <w:szCs w:val="30"/>
        </w:rPr>
        <w:t xml:space="preserve">I.  The Pressure Differential at Every Void Boundary</w:t>
      </w:r>
    </w:p>
    <w:p>
      <w:pPr>
        <w:spacing w:after="160"/>
        <w:jc w:val="both"/>
      </w:pPr>
      <w:r>
        <w:rPr>
          <w:rFonts w:ascii="Georgia" w:cs="Georgia" w:eastAsia="Georgia" w:hAnsi="Georgia"/>
          <w:sz w:val="22"/>
          <w:szCs w:val="22"/>
        </w:rPr>
        <w:t xml:space="preserve">In UFFT the static void is genuine emptiness — the accumulated record of every displacement event since the universe began. It is not fluctuating, not energetic, not virtual. It is simply the absence of foam.</w:t>
      </w:r>
    </w:p>
    <w:p>
      <w:pPr>
        <w:spacing w:after="160"/>
        <w:jc w:val="both"/>
      </w:pPr>
      <w:r>
        <w:rPr>
          <w:rFonts w:ascii="Georgia" w:cs="Georgia" w:eastAsia="Georgia" w:hAnsi="Georgia"/>
          <w:sz w:val="22"/>
          <w:szCs w:val="22"/>
        </w:rPr>
        <w:t xml:space="preserve">The foam outside every void boundary is at pressure P₀ = rho₀·c² = 4.633 × 10¹¹³ Pa. The void inside has pressure zero. This is a real pressure differential at every void boundary in the universe. It follows directly from the definitions — not an assumption but a consequence of what the void is.</w:t>
      </w:r>
    </w:p>
    <w:p>
      <w:pPr>
        <w:spacing w:before="160" w:after="160"/>
        <w:jc w:val="center"/>
      </w:pPr>
      <w:r>
        <w:rPr>
          <w:rFonts w:ascii="Courier New" w:cs="Courier New" w:eastAsia="Courier New" w:hAnsi="Courier New"/>
          <w:b/>
          <w:bCs/>
          <w:sz w:val="21"/>
          <w:szCs w:val="21"/>
        </w:rPr>
        <w:t xml:space="preserve">Delta_P = P_0 - 0 = P_0 = 4.633 x 10^113 Pa          [Void boundary pressure differential]  (1)</w:t>
      </w:r>
    </w:p>
    <w:p>
      <w:pPr>
        <w:spacing w:after="120"/>
        <w:ind w:left="720"/>
      </w:pPr>
      <w:r>
        <w:rPr>
          <w:rFonts w:ascii="Georgia" w:cs="Georgia" w:eastAsia="Georgia" w:hAnsi="Georgia"/>
          <w:i/>
          <w:iCs/>
          <w:color w:val="1A6B2A"/>
          <w:sz w:val="20"/>
          <w:szCs w:val="20"/>
        </w:rPr>
        <w:t xml:space="preserve">✓ Follows from foam equation of state P_0 = rho_0*c^2 and definition of void as foam-absent region.</w:t>
      </w:r>
    </w:p>
    <w:p>
      <w:pPr>
        <w:spacing w:after="160"/>
        <w:jc w:val="both"/>
      </w:pPr>
      <w:r>
        <w:rPr>
          <w:rFonts w:ascii="Georgia" w:cs="Georgia" w:eastAsia="Georgia" w:hAnsi="Georgia"/>
          <w:sz w:val="22"/>
          <w:szCs w:val="22"/>
        </w:rPr>
        <w:t xml:space="preserve">The void is not empty of energy. It is empty of foam — with foam pressing against every boundary at P₀. Every void boundary is a compressed spring. The compression energy was deposited at the moment of universal creation — the discharge event that seeded our universe — and has been stored in the foam substrate ever since.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void is not empty of energy. It is empty of foam. The foam presses against every void boundary at 4.633 × 10¹¹³ Pa. The static void is a compressed spring at every boundary. It has been compressed since the Big Bang.</w:t>
      </w:r>
    </w:p>
    <w:p>
      <w:r>
        <w:t xml:space="preserve"/>
      </w:r>
    </w:p>
    <w:p>
      <w:pPr>
        <w:pStyle w:val="Heading1"/>
        <w:spacing w:before="400" w:after="200"/>
      </w:pPr>
      <w:r>
        <w:rPr>
          <w:rFonts w:ascii="Arial" w:cs="Arial" w:eastAsia="Arial" w:hAnsi="Arial"/>
          <w:b/>
          <w:bCs/>
          <w:color w:val="1A3A5C"/>
          <w:sz w:val="30"/>
          <w:szCs w:val="30"/>
        </w:rPr>
        <w:t xml:space="preserve">II.  Energy Available at Nuclear Scales</w:t>
      </w:r>
    </w:p>
    <w:p>
      <w:pPr>
        <w:spacing w:after="160"/>
        <w:jc w:val="both"/>
      </w:pPr>
      <w:r>
        <w:rPr>
          <w:rFonts w:ascii="Georgia" w:cs="Georgia" w:eastAsia="Georgia" w:hAnsi="Georgia"/>
          <w:sz w:val="22"/>
          <w:szCs w:val="22"/>
        </w:rPr>
        <w:t xml:space="preserve">The energy available from foam pressure acting over a nuclear-scale void volume:</w:t>
      </w:r>
    </w:p>
    <w:p>
      <w:pPr>
        <w:spacing w:before="160" w:after="160"/>
        <w:jc w:val="center"/>
      </w:pPr>
      <w:r>
        <w:rPr>
          <w:rFonts w:ascii="Courier New" w:cs="Courier New" w:eastAsia="Courier New" w:hAnsi="Courier New"/>
          <w:b/>
          <w:bCs/>
          <w:sz w:val="21"/>
          <w:szCs w:val="21"/>
        </w:rPr>
        <w:t xml:space="preserve">E = P_0 * V_nuclear = P_0 * (4/3)*pi*r_nuclear^3          (2)</w:t>
      </w:r>
    </w:p>
    <w:p>
      <w:pPr>
        <w:spacing w:after="120"/>
        <w:ind w:left="720"/>
      </w:pPr>
      <w:r>
        <w:rPr>
          <w:rFonts w:ascii="Georgia" w:cs="Georgia" w:eastAsia="Georgia" w:hAnsi="Georgia"/>
          <w:i/>
          <w:iCs/>
          <w:color w:val="1A6B2A"/>
          <w:sz w:val="20"/>
          <w:szCs w:val="20"/>
        </w:rPr>
        <w:t xml:space="preserve">✓ r_nuclear = 1e-15 m, V_nuclear = 4.19e-45 m³, E = 1.94e69 J = 1.21e82 MeV</w:t>
      </w:r>
    </w:p>
    <w:p>
      <w:pPr>
        <w:spacing w:after="160"/>
        <w:jc w:val="both"/>
      </w:pPr>
      <w:r>
        <w:rPr>
          <w:rFonts w:ascii="Georgia" w:cs="Georgia" w:eastAsia="Georgia" w:hAnsi="Georgia"/>
          <w:sz w:val="22"/>
          <w:szCs w:val="22"/>
        </w:rPr>
        <w:t xml:space="preserve">Nuclear excitation and transmutation requires approximately 1–10 MeV. The foam has 10⁸² MeV available at the nuclear scale. The energy is not the limiting factor. The coupling between the resonant trigger and the void boundary at nuclear scales is the problem to be solved.</w:t>
      </w:r>
    </w:p>
    <w:p>
      <w:r>
        <w:t xml:space="preserve"/>
      </w:r>
    </w:p>
    <w:p>
      <w:pPr>
        <w:pStyle w:val="Heading1"/>
        <w:spacing w:before="400" w:after="200"/>
      </w:pPr>
      <w:r>
        <w:rPr>
          <w:rFonts w:ascii="Arial" w:cs="Arial" w:eastAsia="Arial" w:hAnsi="Arial"/>
          <w:b/>
          <w:bCs/>
          <w:color w:val="1A3A5C"/>
          <w:sz w:val="30"/>
          <w:szCs w:val="30"/>
        </w:rPr>
        <w:t xml:space="preserve">III.  Void Migration Is Already Particle Motion</w:t>
      </w:r>
    </w:p>
    <w:p>
      <w:pPr>
        <w:spacing w:after="160"/>
        <w:jc w:val="both"/>
      </w:pPr>
      <w:r>
        <w:rPr>
          <w:rFonts w:ascii="Georgia" w:cs="Georgia" w:eastAsia="Georgia" w:hAnsi="Georgia"/>
          <w:sz w:val="22"/>
          <w:szCs w:val="22"/>
        </w:rPr>
        <w:t xml:space="preserve">A critical logical point: void migration does not violate Axiom Zero. Axiom Zero governs the creation of void-pair events — every creation of a new void requires a corresponding bubble. It does not constrain the movement of existing void. And in UFFT, particle motion already is void migration. When a particle moves from position x to position x+dx, it carries its foam displacement, the void pattern shifts, and net void count is unchanged. Void migration is the standard mechanism of all motion in the theory.</w:t>
      </w:r>
    </w:p>
    <w:p>
      <w:pPr>
        <w:spacing w:after="160"/>
        <w:jc w:val="both"/>
      </w:pPr>
      <w:r>
        <w:rPr>
          <w:rFonts w:ascii="Georgia" w:cs="Georgia" w:eastAsia="Georgia" w:hAnsi="Georgia"/>
          <w:sz w:val="22"/>
          <w:szCs w:val="22"/>
        </w:rPr>
        <w:t xml:space="preserve">Channeling existing void toward a nucleus is therefore the same class of event as any particle approaching a nucleus — not a new phenomenon but a specific application of the foam's existing dynamics. No new void is created. An existing void is repositioned. Axiom Zero is satisfied throughout.</w:t>
      </w:r>
    </w:p>
    <w:p>
      <w:pPr>
        <w:spacing w:after="120"/>
        <w:ind w:left="720"/>
      </w:pPr>
      <w:r>
        <w:rPr>
          <w:rFonts w:ascii="Georgia" w:cs="Georgia" w:eastAsia="Georgia" w:hAnsi="Georgia"/>
          <w:i/>
          <w:iCs/>
          <w:color w:val="1A6B2A"/>
          <w:sz w:val="20"/>
          <w:szCs w:val="20"/>
        </w:rPr>
        <w:t xml:space="preserve">✓ Void migration consistent with Axiom Zero: net void count unchanged. Particle motion already IS void migration in UFFT.</w:t>
      </w:r>
    </w:p>
    <w:p>
      <w:r>
        <w:t xml:space="preserve"/>
      </w:r>
    </w:p>
    <w:p>
      <w:pPr>
        <w:pStyle w:val="Heading1"/>
        <w:spacing w:before="400" w:after="200"/>
      </w:pPr>
      <w:r>
        <w:rPr>
          <w:rFonts w:ascii="Arial" w:cs="Arial" w:eastAsia="Arial" w:hAnsi="Arial"/>
          <w:b/>
          <w:bCs/>
          <w:color w:val="1A3A5C"/>
          <w:sz w:val="30"/>
          <w:szCs w:val="30"/>
        </w:rPr>
        <w:t xml:space="preserve">IV.  The Triggering Mechanism</w:t>
      </w:r>
    </w:p>
    <w:p>
      <w:pPr>
        <w:spacing w:after="160"/>
        <w:jc w:val="both"/>
      </w:pPr>
      <w:r>
        <w:rPr>
          <w:rFonts w:ascii="Georgia" w:cs="Georgia" w:eastAsia="Georgia" w:hAnsi="Georgia"/>
          <w:sz w:val="22"/>
          <w:szCs w:val="22"/>
        </w:rPr>
        <w:t xml:space="preserve">Standard nuclear physics requires injecting MeV photons from outside — demanding an enormous external energy source. The UFFT mechanism is structurally different. The resonant wave at the nuclear frequency does not supply the nuclear energy. It supplies only the trigger geometry that channels existing void toward the nucleus.</w:t>
      </w:r>
    </w:p>
    <w:p>
      <w:pPr>
        <w:spacing w:after="160"/>
        <w:jc w:val="both"/>
      </w:pPr>
      <w:r>
        <w:rPr>
          <w:rFonts w:ascii="Georgia" w:cs="Georgia" w:eastAsia="Georgia" w:hAnsi="Georgia"/>
          <w:sz w:val="22"/>
          <w:szCs w:val="22"/>
        </w:rPr>
        <w:t xml:space="preserve">The sequence: a resonant standing wave at the target element's nuclear frequency, at angles calculated from the interference formula, creates a local foam rarefaction at the nucleus — not a new void, but a momentary thinning of local foam density that draws existing nearby void toward it. The surrounding foam at pressure P₀ rushes toward the rarefaction exactly as in cavitation collapse. The foam pressure provides the MeV-scale energy. The collapse couples to the nuclear structure at the frequency already established by the resonant wave.</w:t>
      </w:r>
    </w:p>
    <w:p>
      <w:pPr>
        <w:spacing w:after="160"/>
        <w:jc w:val="both"/>
      </w:pPr>
      <w:r>
        <w:rPr>
          <w:rFonts w:ascii="Georgia" w:cs="Georgia" w:eastAsia="Georgia" w:hAnsi="Georgia"/>
          <w:sz w:val="22"/>
          <w:szCs w:val="22"/>
        </w:rPr>
        <w:t xml:space="preserve">The resonant wave is the trigger. The foam pressure is the energy source. This distinction is essential and must not be collapsed.</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resonant wave strikes a match. The foam pressure is the fuel. You do not need to supply MeV of energy. You need to supply precisely the right geometry to release MeV of already-stored foam energy.</w:t>
      </w:r>
    </w:p>
    <w:p>
      <w:r>
        <w:t xml:space="preserve"/>
      </w:r>
    </w:p>
    <w:p>
      <w:pPr>
        <w:pStyle w:val="Heading1"/>
        <w:spacing w:before="400" w:after="200"/>
      </w:pPr>
      <w:r>
        <w:rPr>
          <w:rFonts w:ascii="Arial" w:cs="Arial" w:eastAsia="Arial" w:hAnsi="Arial"/>
          <w:b/>
          <w:bCs/>
          <w:color w:val="1A3A5C"/>
          <w:sz w:val="30"/>
          <w:szCs w:val="30"/>
        </w:rPr>
        <w:t xml:space="preserve">V.  Energy Conservation — This Is Not Free Energy</w:t>
      </w:r>
    </w:p>
    <w:p>
      <w:pPr>
        <w:spacing w:after="160"/>
        <w:jc w:val="both"/>
      </w:pPr>
      <w:r>
        <w:rPr>
          <w:rFonts w:ascii="Georgia" w:cs="Georgia" w:eastAsia="Georgia" w:hAnsi="Georgia"/>
          <w:sz w:val="22"/>
          <w:szCs w:val="22"/>
        </w:rPr>
        <w:t xml:space="preserve">This point is stated explicitly because it must be. The energy released in void collapse is not energy from nothing. It is energy transferred from the foam substrate to the target nucleus. The foam locally loses pressure. The nucleus gains energy. Total energy is conserved throughout.</w:t>
      </w:r>
    </w:p>
    <w:p>
      <w:pPr>
        <w:spacing w:after="160"/>
        <w:jc w:val="both"/>
      </w:pPr>
      <w:r>
        <w:rPr>
          <w:rFonts w:ascii="Georgia" w:cs="Georgia" w:eastAsia="Georgia" w:hAnsi="Georgia"/>
          <w:sz w:val="22"/>
          <w:szCs w:val="22"/>
        </w:rPr>
        <w:t xml:space="preserve">The source of that stored energy is cosmological. The foam was compressed at the moment of universal creation — the discharge event that seeded our universe deposited energy into the foam substrate as pressure. That pressure has been stored ever since. Releasing it through void channeling is equivalent to any other release of stored energy: geothermal heat stored since Earth's formation, nuclear binding energy stored in stellar nucleosynthesis, chemical energy stored by solar radiation. All are previously stored energy released by a trigger. None are free energy. Void channeling is the cosmic-scale equivalent.</w:t>
      </w:r>
    </w:p>
    <w:p>
      <w:pPr>
        <w:spacing w:after="120"/>
        <w:ind w:left="720"/>
      </w:pPr>
      <w:r>
        <w:rPr>
          <w:rFonts w:ascii="Georgia" w:cs="Georgia" w:eastAsia="Georgia" w:hAnsi="Georgia"/>
          <w:i/>
          <w:iCs/>
          <w:color w:val="885500"/>
          <w:sz w:val="20"/>
          <w:szCs w:val="20"/>
        </w:rPr>
        <w:t xml:space="preserve">~ The rate at which released foam energy replenishes locally is unknown. A full thermodynamic treatment of foam energy flow is open work. Until this is understood, claims about sustained energy release must be made cautiously.</w:t>
      </w:r>
    </w:p>
    <w:p>
      <w:r>
        <w:t xml:space="preserve"/>
      </w:r>
    </w:p>
    <w:p>
      <w:pPr>
        <w:pStyle w:val="Heading1"/>
        <w:spacing w:before="400" w:after="200"/>
      </w:pPr>
      <w:r>
        <w:rPr>
          <w:rFonts w:ascii="Arial" w:cs="Arial" w:eastAsia="Arial" w:hAnsi="Arial"/>
          <w:b/>
          <w:bCs/>
          <w:color w:val="1A3A5C"/>
          <w:sz w:val="30"/>
          <w:szCs w:val="30"/>
        </w:rPr>
        <w:t xml:space="preserve">VI.  Sonoluminescence — The Mechanism Already Demonstrated at Macro Scale</w:t>
      </w:r>
    </w:p>
    <w:p>
      <w:pPr>
        <w:spacing w:after="160"/>
        <w:jc w:val="both"/>
      </w:pPr>
      <w:r>
        <w:rPr>
          <w:rFonts w:ascii="Georgia" w:cs="Georgia" w:eastAsia="Georgia" w:hAnsi="Georgia"/>
          <w:sz w:val="22"/>
          <w:szCs w:val="22"/>
        </w:rPr>
        <w:t xml:space="preserve">Sonoluminescence is the emission of light and heat from acoustically driven collapsing cavitation bubbles in liquid — first observed in 1934, reproduced reliably, mechanism still debated in standard physics. In UFFT it is immediately recognisable: a macroscopic void in the liquid, a pressure wave in the foam, void collapse releasing stored foam pressure energy at the boundary.</w:t>
      </w:r>
    </w:p>
    <w:p>
      <w:pPr>
        <w:spacing w:after="160"/>
        <w:jc w:val="both"/>
      </w:pPr>
      <w:r>
        <w:rPr>
          <w:rFonts w:ascii="Georgia" w:cs="Georgia" w:eastAsia="Georgia" w:hAnsi="Georgia"/>
          <w:sz w:val="22"/>
          <w:szCs w:val="22"/>
        </w:rPr>
        <w:t xml:space="preserve">The observed flash energy per bubble collapse is approximately 1 picjoule. The foam mechanism requires a coupling efficiency of only 4 × 10⁻¹¹⁴ to account for this — meaning the foam is barely being scratched. The energy available is astronomically larger than what is being released. Sonoluminescence is the foam mechanism operating at macroscopic scales with negligible coupling precision.</w:t>
      </w:r>
    </w:p>
    <w:p>
      <w:pPr>
        <w:spacing w:after="160"/>
        <w:jc w:val="both"/>
      </w:pPr>
      <w:r>
        <w:rPr>
          <w:rFonts w:ascii="Georgia" w:cs="Georgia" w:eastAsia="Georgia" w:hAnsi="Georgia"/>
          <w:sz w:val="22"/>
          <w:szCs w:val="22"/>
        </w:rPr>
        <w:t xml:space="preserve">Some experiments have claimed nuclear fusion signatures from acoustic cavitation collapse at extreme conditions. These remain controversial and not reproducibly confirmed. But the mechanism UFFT identifies is the correct class of event — void collapse at nuclear scales from foam pressure. Whether the triggering precision achieved in those experiments was sufficient is a separate question from whether the mechanism is sound.</w:t>
      </w:r>
    </w:p>
    <w:p>
      <w:pPr>
        <w:spacing w:after="120"/>
        <w:ind w:left="720"/>
      </w:pPr>
      <w:r>
        <w:rPr>
          <w:rFonts w:ascii="Georgia" w:cs="Georgia" w:eastAsia="Georgia" w:hAnsi="Georgia"/>
          <w:i/>
          <w:iCs/>
          <w:color w:val="1A6B2A"/>
          <w:sz w:val="20"/>
          <w:szCs w:val="20"/>
        </w:rPr>
        <w:t xml:space="preserve">✓ Sonoluminescence coupling fraction: observed 1e-12 J / available foam energy 2.43e101 J = 4.1e-114. Consistent — requires only infinitesimal coupling efficiency.</w:t>
      </w:r>
    </w:p>
    <w:p>
      <w:r>
        <w:t xml:space="preserve"/>
      </w:r>
    </w:p>
    <w:p>
      <w:pPr>
        <w:pStyle w:val="Heading1"/>
        <w:spacing w:before="400" w:after="200"/>
      </w:pPr>
      <w:r>
        <w:rPr>
          <w:rFonts w:ascii="Arial" w:cs="Arial" w:eastAsia="Arial" w:hAnsi="Arial"/>
          <w:b/>
          <w:bCs/>
          <w:color w:val="1A3A5C"/>
          <w:sz w:val="30"/>
          <w:szCs w:val="30"/>
        </w:rPr>
        <w:t xml:space="preserve">VII.  LENR — A Candidate Mechanism, Not a Confirmed Claim</w:t>
      </w:r>
    </w:p>
    <w:p>
      <w:pPr>
        <w:spacing w:after="160"/>
        <w:jc w:val="both"/>
      </w:pPr>
      <w:r>
        <w:rPr>
          <w:rFonts w:ascii="Georgia" w:cs="Georgia" w:eastAsia="Georgia" w:hAnsi="Georgia"/>
          <w:sz w:val="22"/>
          <w:szCs w:val="22"/>
        </w:rPr>
        <w:t xml:space="preserve">Low Energy Nuclear Reactions — the field originating from Fleischmann and Pons in 1989 — report anomalous heat production from electrochemical loading of palladium with deuterium, at energy levels inconsistent with known chemical reactions and suggesting nuclear processes occurring without high-energy input. The field is controversial. Some laboratories report positive results. No accepted nuclear mechanism exists in standard physics.</w:t>
      </w:r>
    </w:p>
    <w:p>
      <w:pPr>
        <w:spacing w:after="160"/>
        <w:jc w:val="both"/>
      </w:pPr>
      <w:r>
        <w:rPr>
          <w:rFonts w:ascii="Georgia" w:cs="Georgia" w:eastAsia="Georgia" w:hAnsi="Georgia"/>
          <w:sz w:val="22"/>
          <w:szCs w:val="22"/>
        </w:rPr>
        <w:t xml:space="preserve">UFFT offers a candidate mechanism: the palladium crystal lattice provides precise geometric void confinement at the nuclear scale. Electrochemical loading creates resonant conditions in the lattice structure. These conditions channel existing void toward deuterium nuclei at foam-pressure-driven energies. The crystal geometry provides what the spiral frequency table provides for free-space manipulation — a natural resonant structure that concentrates the void channeling effect.</w:t>
      </w:r>
    </w:p>
    <w:p>
      <w:pPr>
        <w:spacing w:after="160"/>
        <w:jc w:val="both"/>
      </w:pPr>
      <w:r>
        <w:rPr>
          <w:rFonts w:ascii="Georgia" w:cs="Georgia" w:eastAsia="Georgia" w:hAnsi="Georgia"/>
          <w:sz w:val="22"/>
          <w:szCs w:val="22"/>
        </w:rPr>
        <w:t xml:space="preserve">This is stated as a candidate mechanism. UFFT does not assert that LENR anomalous results are real — that is an empirical question for experimenters to resolve. If the anomalous results are real, UFFT provides the first mechanism consistent with both the low input energy and the nuclear-scale output energy. If the results are not real, UFFT makes no incorrect prediction about them.</w:t>
      </w:r>
    </w:p>
    <w:p>
      <w:pPr>
        <w:spacing w:after="120"/>
        <w:ind w:left="720"/>
      </w:pPr>
      <w:r>
        <w:rPr>
          <w:rFonts w:ascii="Georgia" w:cs="Georgia" w:eastAsia="Georgia" w:hAnsi="Georgia"/>
          <w:i/>
          <w:iCs/>
          <w:color w:val="885500"/>
          <w:sz w:val="20"/>
          <w:szCs w:val="20"/>
        </w:rPr>
        <w:t xml:space="preserve">~ LENR validity is not assumed. UFFT offers a mechanism. Whether that mechanism operates in palladium-deuterium systems requires experimental determination independent of theory.</w:t>
      </w:r>
    </w:p>
    <w:p>
      <w:r>
        <w:t xml:space="preserve"/>
      </w:r>
    </w:p>
    <w:p>
      <w:pPr>
        <w:pStyle w:val="Heading1"/>
        <w:spacing w:before="400" w:after="200"/>
      </w:pPr>
      <w:r>
        <w:rPr>
          <w:rFonts w:ascii="Arial" w:cs="Arial" w:eastAsia="Arial" w:hAnsi="Arial"/>
          <w:b/>
          <w:bCs/>
          <w:color w:val="1A3A5C"/>
          <w:sz w:val="30"/>
          <w:szCs w:val="30"/>
        </w:rPr>
        <w:t xml:space="preserve">VIII.  Four Falsifiable Predictions</w:t>
      </w:r>
    </w:p>
    <w:p>
      <w:pPr>
        <w:spacing w:after="160"/>
        <w:jc w:val="both"/>
      </w:pPr>
      <w:r>
        <w:rPr>
          <w:rFonts w:ascii="Georgia" w:cs="Georgia" w:eastAsia="Georgia" w:hAnsi="Georgia"/>
          <w:sz w:val="22"/>
          <w:szCs w:val="22"/>
        </w:rPr>
        <w:t xml:space="preserve">The void pressure mechanism makes four specific testable predictions that distinguish it from standard nuclear physics:</w:t>
      </w:r>
    </w:p>
    <w:p>
      <w:pPr>
        <w:spacing w:after="160"/>
        <w:jc w:val="both"/>
      </w:pPr>
      <w:r>
        <w:rPr>
          <w:rFonts w:ascii="Georgia" w:cs="Georgia" w:eastAsia="Georgia" w:hAnsi="Georgia"/>
          <w:sz w:val="22"/>
          <w:szCs w:val="22"/>
        </w:rPr>
        <w:t xml:space="preserve">First: multi-frequency standing waves at angles matched to nuclear geometry using the formula theta = 2*arcsin(lambda/(2*r_nuclear)) should produce measurably greater energy release than single-frequency sonoluminescence under otherwise identical conditions. Better angle and frequency precision should correlate with greater energy release.</w:t>
      </w:r>
    </w:p>
    <w:p>
      <w:pPr>
        <w:spacing w:after="160"/>
        <w:jc w:val="both"/>
      </w:pPr>
      <w:r>
        <w:rPr>
          <w:rFonts w:ascii="Georgia" w:cs="Georgia" w:eastAsia="Georgia" w:hAnsi="Georgia"/>
          <w:sz w:val="22"/>
          <w:szCs w:val="22"/>
        </w:rPr>
        <w:t xml:space="preserve">Second: the energy release should scale as E ~ P₀ * V_void * coupling_efficiency, where coupling_efficiency improves with resonance precision. This is a quantitative prediction testable by systematic variation of frequency and angle precision in cavitation experiments.</w:t>
      </w:r>
    </w:p>
    <w:p>
      <w:pPr>
        <w:spacing w:after="160"/>
        <w:jc w:val="both"/>
      </w:pPr>
      <w:r>
        <w:rPr>
          <w:rFonts w:ascii="Georgia" w:cs="Georgia" w:eastAsia="Georgia" w:hAnsi="Georgia"/>
          <w:sz w:val="22"/>
          <w:szCs w:val="22"/>
        </w:rPr>
        <w:t xml:space="preserve">Third: different elements should respond to different frequency and angle combinations according to their nuclear geometry. Element specificity in the response is testable by repeating cavitation experiments with different dissolved elements and measuring whether the energy release pattern correlates with the predicted nuclear resonance frequencies.</w:t>
      </w:r>
    </w:p>
    <w:p>
      <w:pPr>
        <w:spacing w:after="160"/>
        <w:jc w:val="both"/>
      </w:pPr>
      <w:r>
        <w:rPr>
          <w:rFonts w:ascii="Georgia" w:cs="Georgia" w:eastAsia="Georgia" w:hAnsi="Georgia"/>
          <w:sz w:val="22"/>
          <w:szCs w:val="22"/>
        </w:rPr>
        <w:t xml:space="preserve">Fourth: void collapse events should produce a characteristic frequency signature in the emitted radiation — the foam's response to rapid void boundary motion. This signature should be consistent across sonoluminescence, LENR, and cavitation erosion events in different materials. Spectral analysis across all three phenomena is testable with existing equipment.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Four predictions, all testable with existing or near-existing technology. The void pressure mechanism either produces these signatures or it does not. That is what makes it science rather than speculation.</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XIII</w:t>
      </w:r>
    </w:p>
    <w:p>
      <w:pPr>
        <w:spacing w:after="120"/>
        <w:jc w:val="center"/>
      </w:pPr>
      <w:r>
        <w:rPr>
          <w:rFonts w:ascii="Arial" w:cs="Arial" w:eastAsia="Arial" w:hAnsi="Arial"/>
          <w:b/>
          <w:bCs/>
          <w:color w:val="1A3A5C"/>
          <w:sz w:val="40"/>
          <w:szCs w:val="40"/>
        </w:rPr>
        <w:t xml:space="preserve">Sustained Cavitation</w:t>
      </w:r>
    </w:p>
    <w:p>
      <w:pPr>
        <w:spacing w:after="300"/>
        <w:jc w:val="center"/>
      </w:pPr>
      <w:r>
        <w:rPr>
          <w:rFonts w:ascii="Arial" w:cs="Arial" w:eastAsia="Arial" w:hAnsi="Arial"/>
          <w:i/>
          <w:iCs/>
          <w:color w:val="2E6DA4"/>
          <w:sz w:val="25"/>
          <w:szCs w:val="25"/>
        </w:rPr>
        <w:t xml:space="preserve">From Single Collapse Event to Controlled Continuous Release</w:t>
      </w:r>
    </w:p>
    <w:p>
      <w:pPr>
        <w:spacing w:after="80"/>
        <w:jc w:val="center"/>
      </w:pPr>
      <w:r>
        <w:rPr>
          <w:rFonts w:ascii="Arial" w:cs="Arial" w:eastAsia="Arial" w:hAnsi="Arial"/>
          <w:b/>
          <w:bCs/>
          <w:sz w:val="24"/>
          <w:szCs w:val="24"/>
        </w:rPr>
        <w:t xml:space="preserve">Luke  (Jengles)</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The previous section established that void collapse releases cosmologically stored foam pressure energy, that the trigger energy can be orders of magnitude smaller than the release energy, and that sonoluminescence demonstrates the mechanism at macroscopic scales. This section examines the next step: what happens if the void is not allowed to fully collapse but is instead held in sustained dynamic equilibrium — a controlled boundary rather than a single implosion event.</w:t>
      </w:r>
    </w:p>
    <w:p>
      <w:r>
        <w:t xml:space="preserve"/>
      </w:r>
    </w:p>
    <w:p>
      <w:pPr>
        <w:pStyle w:val="Heading1"/>
        <w:spacing w:before="400" w:after="200"/>
      </w:pPr>
      <w:r>
        <w:rPr>
          <w:rFonts w:ascii="Arial" w:cs="Arial" w:eastAsia="Arial" w:hAnsi="Arial"/>
          <w:b/>
          <w:bCs/>
          <w:color w:val="1A3A5C"/>
          <w:sz w:val="30"/>
          <w:szCs w:val="30"/>
        </w:rPr>
        <w:t xml:space="preserve">I.  The Distinction That Matters — Explosion vs Flame</w:t>
      </w:r>
    </w:p>
    <w:p>
      <w:pPr>
        <w:spacing w:after="160"/>
        <w:jc w:val="both"/>
      </w:pPr>
      <w:r>
        <w:rPr>
          <w:rFonts w:ascii="Georgia" w:cs="Georgia" w:eastAsia="Georgia" w:hAnsi="Georgia"/>
          <w:sz w:val="22"/>
          <w:szCs w:val="22"/>
        </w:rPr>
        <w:t xml:space="preserve">Standard cavitation is an explosion. A void forms, the foam pressure collapses it completely, energy is released in a single burst, the void is gone. The event is microseconds long. It cannot be sustained because the void destroys itself.</w:t>
      </w:r>
    </w:p>
    <w:p>
      <w:pPr>
        <w:spacing w:after="160"/>
        <w:jc w:val="both"/>
      </w:pPr>
      <w:r>
        <w:rPr>
          <w:rFonts w:ascii="Georgia" w:cs="Georgia" w:eastAsia="Georgia" w:hAnsi="Georgia"/>
          <w:sz w:val="22"/>
          <w:szCs w:val="22"/>
        </w:rPr>
        <w:t xml:space="preserve">Sustained cavitation is a flame. The void is held open by a resonant standing wave that continuously counteracts the foam pressure at the boundary. The void does not fully collapse. Instead, a continuous controlled release occurs at the boundary — foam pressure doing work against the wave at the void wall — while the wave continuously re-expands the void to maintain the equilibrium. The energy release is not a single burst but a continuous flow.</w:t>
      </w:r>
    </w:p>
    <w:p>
      <w:pPr>
        <w:spacing w:after="160"/>
        <w:jc w:val="both"/>
      </w:pPr>
      <w:r>
        <w:rPr>
          <w:rFonts w:ascii="Georgia" w:cs="Georgia" w:eastAsia="Georgia" w:hAnsi="Georgia"/>
          <w:sz w:val="22"/>
          <w:szCs w:val="22"/>
        </w:rPr>
        <w:t xml:space="preserve">This distinction is the difference between a firecracker and an engine. Both release stored chemical energy. One does it in a single uncontrolled burst. The other does it in a sustained controlled cycle that produces continuous useful work.</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Sustained cavitation is not a bigger explosion. It is the difference between an explosion and a flame. The void becomes a continuous foam pressure engine rather than a single release event.</w:t>
      </w:r>
    </w:p>
    <w:p>
      <w:r>
        <w:t xml:space="preserve"/>
      </w:r>
    </w:p>
    <w:p>
      <w:pPr>
        <w:pStyle w:val="Heading1"/>
        <w:spacing w:before="400" w:after="200"/>
      </w:pPr>
      <w:r>
        <w:rPr>
          <w:rFonts w:ascii="Arial" w:cs="Arial" w:eastAsia="Arial" w:hAnsi="Arial"/>
          <w:b/>
          <w:bCs/>
          <w:color w:val="1A3A5C"/>
          <w:sz w:val="30"/>
          <w:szCs w:val="30"/>
        </w:rPr>
        <w:t xml:space="preserve">II.  Proof of Concept — Single Bubble Sonoluminescence Already Exists</w:t>
      </w:r>
    </w:p>
    <w:p>
      <w:pPr>
        <w:spacing w:after="160"/>
        <w:jc w:val="both"/>
      </w:pPr>
      <w:r>
        <w:rPr>
          <w:rFonts w:ascii="Georgia" w:cs="Georgia" w:eastAsia="Georgia" w:hAnsi="Georgia"/>
          <w:sz w:val="22"/>
          <w:szCs w:val="22"/>
        </w:rPr>
        <w:t xml:space="preserve">Sustained cavitation is not hypothetical. It already exists in the laboratory. Single-bubble sonoluminescence (SBSL) is a single cavitation bubble trapped at the pressure antinode of an acoustic standing wave, oscillating stably, emitting a flash of light at each collapse. It has been running in laboratories since the early 1990s. A single bubble oscillates at approximately 30 kHz — expanding and collapsing 30,000 times per second — and can sustain this for minutes or hours.</w:t>
      </w:r>
    </w:p>
    <w:p>
      <w:pPr>
        <w:spacing w:before="160" w:after="160"/>
        <w:jc w:val="center"/>
      </w:pPr>
      <w:r>
        <w:rPr>
          <w:rFonts w:ascii="Courier New" w:cs="Courier New" w:eastAsia="Courier New" w:hAnsi="Courier New"/>
          <w:b/>
          <w:bCs/>
          <w:sz w:val="21"/>
          <w:szCs w:val="21"/>
        </w:rPr>
        <w:t xml:space="preserve">f_SBSL ~ 30 kHz,   R_max ~ 45 microns,   R_min ~ 0.5 microns          (1)</w:t>
      </w:r>
    </w:p>
    <w:p>
      <w:pPr>
        <w:spacing w:before="160" w:after="160"/>
        <w:jc w:val="center"/>
      </w:pPr>
      <w:r>
        <w:rPr>
          <w:rFonts w:ascii="Courier New" w:cs="Courier New" w:eastAsia="Courier New" w:hAnsi="Courier New"/>
          <w:b/>
          <w:bCs/>
          <w:sz w:val="21"/>
          <w:szCs w:val="21"/>
        </w:rPr>
        <w:t xml:space="preserve">Compression ratio: 90:1   Volume ratio: 729,000:1          (2)</w:t>
      </w:r>
    </w:p>
    <w:p>
      <w:pPr>
        <w:spacing w:after="120"/>
        <w:ind w:left="720"/>
      </w:pPr>
      <w:r>
        <w:rPr>
          <w:rFonts w:ascii="Georgia" w:cs="Georgia" w:eastAsia="Georgia" w:hAnsi="Georgia"/>
          <w:i/>
          <w:iCs/>
          <w:color w:val="1A6B2A"/>
          <w:sz w:val="20"/>
          <w:szCs w:val="20"/>
        </w:rPr>
        <w:t xml:space="preserve">✓ SBSL parameters confirmed from experimental literature. Bubble sustains stable oscillation at acoustic antinode.</w:t>
      </w:r>
    </w:p>
    <w:p>
      <w:pPr>
        <w:spacing w:after="160"/>
        <w:jc w:val="both"/>
      </w:pPr>
      <w:r>
        <w:rPr>
          <w:rFonts w:ascii="Georgia" w:cs="Georgia" w:eastAsia="Georgia" w:hAnsi="Georgia"/>
          <w:sz w:val="22"/>
          <w:szCs w:val="22"/>
        </w:rPr>
        <w:t xml:space="preserve">SBSL is the foam mechanism operating at macroscopic scales. The acoustic standing wave is the resonant trigger holding the void open. The foam pressure drives the collapse at each cycle. Light is emitted — a signature of the energy release at the void boundary. The coupling efficiency is currently approximately 5 × 10⁻¹¹⁴ — meaning only an infinitesimal fraction of the available foam pressure energy is being released. The system is barely touching the foam substrate.</w:t>
      </w:r>
    </w:p>
    <w:p>
      <w:pPr>
        <w:spacing w:after="160"/>
        <w:jc w:val="both"/>
      </w:pPr>
      <w:r>
        <w:rPr>
          <w:rFonts w:ascii="Georgia" w:cs="Georgia" w:eastAsia="Georgia" w:hAnsi="Georgia"/>
          <w:sz w:val="22"/>
          <w:szCs w:val="22"/>
        </w:rPr>
        <w:t xml:space="preserve">SBSL is therefore not just a curiosity or an anomaly. In UFFT it is the first engineered sustained void pressure system in history. It works. It is stable. It releases energy continuously. The question UFFT asks is whether the coupling efficiency can be improved by applying the multi-frequency matched-angle approach derived in Part XI.</w:t>
      </w:r>
    </w:p>
    <w:p>
      <w:r>
        <w:t xml:space="preserve"/>
      </w:r>
    </w:p>
    <w:p>
      <w:pPr>
        <w:pStyle w:val="Heading1"/>
        <w:spacing w:before="400" w:after="200"/>
      </w:pPr>
      <w:r>
        <w:rPr>
          <w:rFonts w:ascii="Arial" w:cs="Arial" w:eastAsia="Arial" w:hAnsi="Arial"/>
          <w:b/>
          <w:bCs/>
          <w:color w:val="1A3A5C"/>
          <w:sz w:val="30"/>
          <w:szCs w:val="30"/>
        </w:rPr>
        <w:t xml:space="preserve">III.  What Holds the Void Open — The Resonance Condition</w:t>
      </w:r>
    </w:p>
    <w:p>
      <w:pPr>
        <w:spacing w:after="160"/>
        <w:jc w:val="both"/>
      </w:pPr>
      <w:r>
        <w:rPr>
          <w:rFonts w:ascii="Georgia" w:cs="Georgia" w:eastAsia="Georgia" w:hAnsi="Georgia"/>
          <w:sz w:val="22"/>
          <w:szCs w:val="22"/>
        </w:rPr>
        <w:t xml:space="preserve">To sustain the void the driving wave must satisfy four conditions simultaneously: its frequency must match the void's natural oscillation frequency; it must maintain phase coherence with the void boundary throughout the cycle; its radiation pressure must counteract the foam pressure at the boundary; and its amplitude must be controlled precisely — too weak and the void collapses, too strong and the void grows without bound.</w:t>
      </w:r>
    </w:p>
    <w:p>
      <w:pPr>
        <w:spacing w:after="160"/>
        <w:jc w:val="both"/>
      </w:pPr>
      <w:r>
        <w:rPr>
          <w:rFonts w:ascii="Georgia" w:cs="Georgia" w:eastAsia="Georgia" w:hAnsi="Georgia"/>
          <w:sz w:val="22"/>
          <w:szCs w:val="22"/>
        </w:rPr>
        <w:t xml:space="preserve">These are control engineering requirements, not physics impossibilities. SBSL already satisfies all four acoustically. The bubble finds its stable equilibrium at the acoustic antinode and remains there. The challenge for the UFFT-predicted enhancement is to add secondary electromagnetic frequencies at the angles calculated from the interference formula — creating nuclear-scale fringe patterns within the already-sustained void — without disrupting the primary acoustic stability.</w:t>
      </w:r>
    </w:p>
    <w:p>
      <w:r>
        <w:t xml:space="preserve"/>
      </w:r>
    </w:p>
    <w:p>
      <w:pPr>
        <w:pStyle w:val="Heading1"/>
        <w:spacing w:before="400" w:after="200"/>
      </w:pPr>
      <w:r>
        <w:rPr>
          <w:rFonts w:ascii="Arial" w:cs="Arial" w:eastAsia="Arial" w:hAnsi="Arial"/>
          <w:b/>
          <w:bCs/>
          <w:color w:val="1A3A5C"/>
          <w:sz w:val="30"/>
          <w:szCs w:val="30"/>
        </w:rPr>
        <w:t xml:space="preserve">IV.  The Thermodynamic Picture</w:t>
      </w:r>
    </w:p>
    <w:p>
      <w:pPr>
        <w:spacing w:after="160"/>
        <w:jc w:val="both"/>
      </w:pPr>
      <w:r>
        <w:rPr>
          <w:rFonts w:ascii="Georgia" w:cs="Georgia" w:eastAsia="Georgia" w:hAnsi="Georgia"/>
          <w:sz w:val="22"/>
          <w:szCs w:val="22"/>
        </w:rPr>
        <w:t xml:space="preserve">A sustained void is thermodynamically equivalent to a heat engine operating between two reservoirs. The foam at pressure P₀ is the high-temperature reservoir — the stored cosmological energy source. The void at zero pressure is the low-temperature reservoir. The resonant wave is the engine cycle connecting them.</w:t>
      </w:r>
    </w:p>
    <w:p>
      <w:pPr>
        <w:spacing w:after="160"/>
        <w:jc w:val="both"/>
      </w:pPr>
      <w:r>
        <w:rPr>
          <w:rFonts w:ascii="Georgia" w:cs="Georgia" w:eastAsia="Georgia" w:hAnsi="Georgia"/>
          <w:sz w:val="22"/>
          <w:szCs w:val="22"/>
        </w:rPr>
        <w:t xml:space="preserve">The theoretical maximum efficiency approaches 100% because the foam pressure reservoir is at effectively the Planck temperature (1.42 × 10³² K) while the void is at zero. This does not mean unlimited energy. It means the foam's locally stored energy converts to usable output with high theoretical efficiency. The foam's local pressure decreases as energy is extracted. The void gradually fills as the surrounding foam loses pressure. The process is finite and thermodynamically bounded by the local foam energy density.</w:t>
      </w:r>
    </w:p>
    <w:p>
      <w:pPr>
        <w:spacing w:after="160"/>
        <w:jc w:val="both"/>
      </w:pPr>
      <w:r>
        <w:rPr>
          <w:rFonts w:ascii="Georgia" w:cs="Georgia" w:eastAsia="Georgia" w:hAnsi="Georgia"/>
          <w:sz w:val="22"/>
          <w:szCs w:val="22"/>
        </w:rPr>
        <w:t xml:space="preserve">This is stated precisely because it must be: this is not free energy. The energy source is the cosmologically stored foam compression. The engine extracts it. Like any engine extracting stored energy, the reservoir is finite and the extraction rate is bounded by the coupling efficiency between the engine and the reservoir.</w:t>
      </w:r>
    </w:p>
    <w:p>
      <w:pPr>
        <w:spacing w:after="120"/>
        <w:ind w:left="720"/>
      </w:pPr>
      <w:r>
        <w:rPr>
          <w:rFonts w:ascii="Georgia" w:cs="Georgia" w:eastAsia="Georgia" w:hAnsi="Georgia"/>
          <w:i/>
          <w:iCs/>
          <w:color w:val="885500"/>
          <w:sz w:val="20"/>
          <w:szCs w:val="20"/>
        </w:rPr>
        <w:t xml:space="preserve">~ The Carnot efficiency calculation gives a theoretical upper bound only. Real sustained cavitation systems will have coupling efficiencies many orders of magnitude below theoretical maximum. The coupling efficiency is the unknown that governs all practical predictions.</w:t>
      </w:r>
    </w:p>
    <w:p>
      <w:r>
        <w:t xml:space="preserve"/>
      </w:r>
    </w:p>
    <w:p>
      <w:pPr>
        <w:pStyle w:val="Heading1"/>
        <w:spacing w:before="400" w:after="200"/>
      </w:pPr>
      <w:r>
        <w:rPr>
          <w:rFonts w:ascii="Arial" w:cs="Arial" w:eastAsia="Arial" w:hAnsi="Arial"/>
          <w:b/>
          <w:bCs/>
          <w:color w:val="1A3A5C"/>
          <w:sz w:val="30"/>
          <w:szCs w:val="30"/>
        </w:rPr>
        <w:t xml:space="preserve">V.  The Coupling Efficiency Problem — What the Numbers Say</w:t>
      </w:r>
    </w:p>
    <w:p>
      <w:pPr>
        <w:spacing w:after="160"/>
        <w:jc w:val="both"/>
      </w:pPr>
      <w:r>
        <w:rPr>
          <w:rFonts w:ascii="Georgia" w:cs="Georgia" w:eastAsia="Georgia" w:hAnsi="Georgia"/>
          <w:sz w:val="22"/>
          <w:szCs w:val="22"/>
        </w:rPr>
        <w:t xml:space="preserve">The audit produced theoretical power outputs at nuclear-scale coupling that are physically unrealistic for a single bubble system. This must be stated honestly. At a coupling efficiency of 10⁻¹⁰⁰ — which sounds negligibly small — the theoretical output from a single SBSL-scale bubble would be approximately 500 kilowatts. At 10⁻⁸⁰ it would be 5 × 10¹⁶ watts. These numbers reflect the astronomical energy available in the foam, not achievable engineering outputs.</w:t>
      </w:r>
    </w:p>
    <w:p>
      <w:pPr>
        <w:spacing w:after="160"/>
        <w:jc w:val="both"/>
      </w:pPr>
      <w:r>
        <w:rPr>
          <w:rFonts w:ascii="Georgia" w:cs="Georgia" w:eastAsia="Georgia" w:hAnsi="Georgia"/>
          <w:sz w:val="22"/>
          <w:szCs w:val="22"/>
        </w:rPr>
        <w:t xml:space="preserve">The honest statement is this: the coupling efficiency required to produce practically useful outputs from sustained cavitation is unknown. Current SBSL operates at approximately 5 × 10⁻¹¹⁴. The UFFT prediction is that multi-frequency matched-angle coupling should improve this, but by how much is not derivable without the open quantitative work on void-wave coupling dynamics. The direction of the effect is predicted. The magnitude is not.</w:t>
      </w:r>
    </w:p>
    <w:p>
      <w:pPr>
        <w:spacing w:after="160"/>
        <w:jc w:val="both"/>
      </w:pPr>
      <w:r>
        <w:rPr>
          <w:rFonts w:ascii="Georgia" w:cs="Georgia" w:eastAsia="Georgia" w:hAnsi="Georgia"/>
          <w:sz w:val="22"/>
          <w:szCs w:val="22"/>
        </w:rPr>
        <w:t xml:space="preserve">The practical experimental question is therefore not about large energy outputs. It is about whether adding secondary frequencies at calculated angles to an existing SBSL system measurably increases the energy per flash. Even a factor of two improvement would be significant evidence for the foam coupling mechanism. That experiment uses existing equipment and requires no exotic technology.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question is not whether the foam has enough energy. It does — by factors that are difficult to even write down. The question is how precisely we can couple to it. Current coupling is infinitesimal. The experiment is to find out whether UFFT-guided resonance makes it less infinitesimal.</w:t>
      </w:r>
    </w:p>
    <w:p>
      <w:r>
        <w:t xml:space="preserve"/>
      </w:r>
    </w:p>
    <w:p>
      <w:pPr>
        <w:pStyle w:val="Heading1"/>
        <w:spacing w:before="400" w:after="200"/>
      </w:pPr>
      <w:r>
        <w:rPr>
          <w:rFonts w:ascii="Arial" w:cs="Arial" w:eastAsia="Arial" w:hAnsi="Arial"/>
          <w:b/>
          <w:bCs/>
          <w:color w:val="1A3A5C"/>
          <w:sz w:val="30"/>
          <w:szCs w:val="30"/>
        </w:rPr>
        <w:t xml:space="preserve">VI.  The Experimental Pathway</w:t>
      </w:r>
    </w:p>
    <w:p>
      <w:pPr>
        <w:spacing w:after="160"/>
        <w:jc w:val="both"/>
      </w:pPr>
      <w:r>
        <w:rPr>
          <w:rFonts w:ascii="Georgia" w:cs="Georgia" w:eastAsia="Georgia" w:hAnsi="Georgia"/>
          <w:sz w:val="22"/>
          <w:szCs w:val="22"/>
        </w:rPr>
        <w:t xml:space="preserve">Step one uses existing technology. Reproduce single-bubble sonoluminescence in a standard acoustic cavity. Add secondary electromagnetic frequencies — optical or soft X-ray — at angles calculated from the interference formula theta = 2*arcsin(lambda/(2*r_shell)) for the target element's electron shells. Measure energy per flash with and without the secondary frequencies. This tests the multi-frequency coupling prediction directly with no new infrastructure required.</w:t>
      </w:r>
    </w:p>
    <w:p>
      <w:pPr>
        <w:spacing w:after="160"/>
        <w:jc w:val="both"/>
      </w:pPr>
      <w:r>
        <w:rPr>
          <w:rFonts w:ascii="Georgia" w:cs="Georgia" w:eastAsia="Georgia" w:hAnsi="Georgia"/>
          <w:sz w:val="22"/>
          <w:szCs w:val="22"/>
        </w:rPr>
        <w:t xml:space="preserve">Step two extends to nuclear-scale coupling. Use focused extreme ultraviolet laser beams at angles calculated for nuclear geometry, applied to the collapsing SBSL bubble at the moment of maximum compression. Measure the spectral output for nuclear transition signatures — characteristic gamma ray emissions that would indicate nuclear-scale void coupling. This is more technically demanding but within reach of existing laser facilities.</w:t>
      </w:r>
    </w:p>
    <w:p>
      <w:pPr>
        <w:spacing w:after="160"/>
        <w:jc w:val="both"/>
      </w:pPr>
      <w:r>
        <w:rPr>
          <w:rFonts w:ascii="Georgia" w:cs="Georgia" w:eastAsia="Georgia" w:hAnsi="Georgia"/>
          <w:sz w:val="22"/>
          <w:szCs w:val="22"/>
        </w:rPr>
        <w:t xml:space="preserve">Step three designs a resonant cavity specifically for sustained partial collapse — not full collapse per cycle but continuous boundary erosion at a controlled rate. The void is held at a fixed equilibrium size by feedback-controlled wave amplitude. The boundary continuously releases foam energy without the void ever fully closing. This is the engineered sustained void pressure system.</w:t>
      </w:r>
    </w:p>
    <w:p>
      <w:pPr>
        <w:spacing w:after="160"/>
        <w:jc w:val="both"/>
      </w:pPr>
      <w:r>
        <w:rPr>
          <w:rFonts w:ascii="Georgia" w:cs="Georgia" w:eastAsia="Georgia" w:hAnsi="Georgia"/>
          <w:sz w:val="22"/>
          <w:szCs w:val="22"/>
        </w:rPr>
        <w:t xml:space="preserve">Step four applies the optimised system to specific elements using their calculated nuclear topology frequencies and angles. This is the long-term engineering goal — but it depends on steps one through three establishing the mechanism first.</w:t>
      </w:r>
    </w:p>
    <w:p>
      <w:r>
        <w:t xml:space="preserve"/>
      </w:r>
    </w:p>
    <w:p>
      <w:pPr>
        <w:pStyle w:val="Heading1"/>
        <w:spacing w:before="400" w:after="200"/>
      </w:pPr>
      <w:r>
        <w:rPr>
          <w:rFonts w:ascii="Arial" w:cs="Arial" w:eastAsia="Arial" w:hAnsi="Arial"/>
          <w:b/>
          <w:bCs/>
          <w:color w:val="1A3A5C"/>
          <w:sz w:val="30"/>
          <w:szCs w:val="30"/>
        </w:rPr>
        <w:t xml:space="preserve">VII.  Void Decay Through Bubble Density — A Unification</w:t>
      </w:r>
    </w:p>
    <w:p>
      <w:pPr>
        <w:spacing w:after="160"/>
        <w:jc w:val="both"/>
      </w:pPr>
      <w:r>
        <w:rPr>
          <w:rFonts w:ascii="Georgia" w:cs="Georgia" w:eastAsia="Georgia" w:hAnsi="Georgia"/>
          <w:sz w:val="22"/>
          <w:szCs w:val="22"/>
        </w:rPr>
        <w:t xml:space="preserve">A closer examination of what drives void decay reveals something deeper than a simple collapse mechanism. The audit shows that void decay through bubble density and quantum decoherence are the same physical process at different scales. This is not a new postulate — it is a recognition that two phenomena previously treated separately are governed by identical mathematics.</w:t>
      </w:r>
    </w:p>
    <w:p>
      <w:r>
        <w:t xml:space="preserve"/>
      </w:r>
    </w:p>
    <w:p>
      <w:pPr>
        <w:pStyle w:val="Heading2"/>
        <w:spacing w:before="280" w:after="140"/>
      </w:pPr>
      <w:r>
        <w:rPr>
          <w:rFonts w:ascii="Arial" w:cs="Arial" w:eastAsia="Arial" w:hAnsi="Arial"/>
          <w:b/>
          <w:bCs/>
          <w:color w:val="2E6DA4"/>
          <w:sz w:val="26"/>
          <w:szCs w:val="26"/>
        </w:rPr>
        <w:t xml:space="preserve">The Decay Rate Equation</w:t>
      </w:r>
    </w:p>
    <w:p>
      <w:pPr>
        <w:spacing w:after="160"/>
        <w:jc w:val="both"/>
      </w:pPr>
      <w:r>
        <w:rPr>
          <w:rFonts w:ascii="Georgia" w:cs="Georgia" w:eastAsia="Georgia" w:hAnsi="Georgia"/>
          <w:sz w:val="22"/>
          <w:szCs w:val="22"/>
        </w:rPr>
        <w:t xml:space="preserve">The rate at which a void boundary erodes is proportional to the local foam bubble density pressing against it. More bubbles per unit volume means more foam pressure at the boundary means faster erosion:</w:t>
      </w:r>
    </w:p>
    <w:p>
      <w:pPr>
        <w:spacing w:before="160" w:after="160"/>
        <w:jc w:val="center"/>
      </w:pPr>
      <w:r>
        <w:rPr>
          <w:rFonts w:ascii="Courier New" w:cs="Courier New" w:eastAsia="Courier New" w:hAnsi="Courier New"/>
          <w:b/>
          <w:bCs/>
          <w:sz w:val="21"/>
          <w:szCs w:val="21"/>
        </w:rPr>
        <w:t xml:space="preserve">dV_void/dt = -k * rho_vac(r) * A_boundary          [Void decay through bubble density]  (3)</w:t>
      </w:r>
    </w:p>
    <w:p>
      <w:pPr>
        <w:spacing w:after="160"/>
        <w:jc w:val="both"/>
      </w:pPr>
      <w:r>
        <w:rPr>
          <w:rFonts w:ascii="Georgia" w:cs="Georgia" w:eastAsia="Georgia" w:hAnsi="Georgia"/>
          <w:sz w:val="22"/>
          <w:szCs w:val="22"/>
        </w:rPr>
        <w:t xml:space="preserve">where k is the void erosion constant with dimensions [m⁴/(kg·s)], rho_vac(r) is the local foam bubble density, and A_boundary is the void surface area.</w:t>
      </w:r>
    </w:p>
    <w:p>
      <w:pPr>
        <w:spacing w:after="120"/>
        <w:ind w:left="720"/>
      </w:pPr>
      <w:r>
        <w:rPr>
          <w:rFonts w:ascii="Georgia" w:cs="Georgia" w:eastAsia="Georgia" w:hAnsi="Georgia"/>
          <w:i/>
          <w:iCs/>
          <w:color w:val="1A6B2A"/>
          <w:sz w:val="20"/>
          <w:szCs w:val="20"/>
        </w:rPr>
        <w:t xml:space="preserve">✓ Dimensional check: [m³/s] = [m⁴/kg·s] * [kg/m³] * [m²] = [m³/s]. Correct.</w:t>
      </w:r>
    </w:p>
    <w:p>
      <w:pPr>
        <w:spacing w:after="120"/>
        <w:ind w:left="720"/>
      </w:pPr>
      <w:r>
        <w:rPr>
          <w:rFonts w:ascii="Georgia" w:cs="Georgia" w:eastAsia="Georgia" w:hAnsi="Georgia"/>
          <w:i/>
          <w:iCs/>
          <w:color w:val="885500"/>
          <w:sz w:val="20"/>
          <w:szCs w:val="20"/>
        </w:rPr>
        <w:t xml:space="preserve">~ The erosion constant k is not derived from first principles. The natural Planck-scale estimate k = l_p³·c/m_p gives decay times consistent with observed SBSL flash durations of ~10 picoseconds. Dimensional reasoning, not a full derivation.</w:t>
      </w:r>
    </w:p>
    <w:p>
      <w:r>
        <w:t xml:space="preserve"/>
      </w:r>
    </w:p>
    <w:p>
      <w:pPr>
        <w:pStyle w:val="Heading2"/>
        <w:spacing w:before="280" w:after="140"/>
      </w:pPr>
      <w:r>
        <w:rPr>
          <w:rFonts w:ascii="Arial" w:cs="Arial" w:eastAsia="Arial" w:hAnsi="Arial"/>
          <w:b/>
          <w:bCs/>
          <w:color w:val="2E6DA4"/>
          <w:sz w:val="26"/>
          <w:szCs w:val="26"/>
        </w:rPr>
        <w:t xml:space="preserve">The Counterintuitive Result — Voids Are More Stable Near Mass</w:t>
      </w:r>
    </w:p>
    <w:p>
      <w:pPr>
        <w:spacing w:after="160"/>
        <w:jc w:val="both"/>
      </w:pPr>
      <w:r>
        <w:rPr>
          <w:rFonts w:ascii="Georgia" w:cs="Georgia" w:eastAsia="Georgia" w:hAnsi="Georgia"/>
          <w:sz w:val="22"/>
          <w:szCs w:val="22"/>
        </w:rPr>
        <w:t xml:space="preserve">From UFFT Eq 5: rho_vac(r) = rho_0·(1 - 2GM/rc²). Near a massive object, foam density is lower — not higher. Less foam means less pressure on the void boundary means slower erosion. Voids near massive objects are more stable and decay more slowly than voids in open space.</w:t>
      </w:r>
    </w:p>
    <w:p>
      <w:pPr>
        <w:spacing w:after="160"/>
        <w:jc w:val="both"/>
      </w:pPr>
      <w:r>
        <w:rPr>
          <w:rFonts w:ascii="Georgia" w:cs="Georgia" w:eastAsia="Georgia" w:hAnsi="Georgia"/>
          <w:sz w:val="22"/>
          <w:szCs w:val="22"/>
        </w:rPr>
        <w:t xml:space="preserve">This is initially counterintuitive. But in UFFT mass creates a foam rarefaction around itself. The void boundary near mass faces reduced foam pressure. It erodes more slowly. This is consistent with every other gravitational prediction in the theory.</w:t>
      </w:r>
    </w:p>
    <w:p>
      <w:pPr>
        <w:spacing w:after="120"/>
        <w:ind w:left="720"/>
      </w:pPr>
      <w:r>
        <w:rPr>
          <w:rFonts w:ascii="Georgia" w:cs="Georgia" w:eastAsia="Georgia" w:hAnsi="Georgia"/>
          <w:i/>
          <w:iCs/>
          <w:color w:val="1A6B2A"/>
          <w:sz w:val="20"/>
          <w:szCs w:val="20"/>
        </w:rPr>
        <w:t xml:space="preserve">✓ phi at Earth surface = 1.39e-9. Void decay rate near Earth suppressed by factor (1-2*phi) relative to open space — same suppression as the decoherence equation.</w:t>
      </w:r>
    </w:p>
    <w:p>
      <w:r>
        <w:t xml:space="preserve"/>
      </w:r>
    </w:p>
    <w:p>
      <w:pPr>
        <w:pStyle w:val="Heading2"/>
        <w:spacing w:before="280" w:after="140"/>
      </w:pPr>
      <w:r>
        <w:rPr>
          <w:rFonts w:ascii="Arial" w:cs="Arial" w:eastAsia="Arial" w:hAnsi="Arial"/>
          <w:b/>
          <w:bCs/>
          <w:color w:val="2E6DA4"/>
          <w:sz w:val="26"/>
          <w:szCs w:val="26"/>
        </w:rPr>
        <w:t xml:space="preserve">The Unification — Decoherence Is Void Decay</w:t>
      </w:r>
    </w:p>
    <w:p>
      <w:pPr>
        <w:spacing w:after="160"/>
        <w:jc w:val="both"/>
      </w:pPr>
      <w:r>
        <w:rPr>
          <w:rFonts w:ascii="Georgia" w:cs="Georgia" w:eastAsia="Georgia" w:hAnsi="Georgia"/>
          <w:sz w:val="22"/>
          <w:szCs w:val="22"/>
        </w:rPr>
        <w:t xml:space="preserve">The decoherence rate equation from Part VIII: Gamma(r) = Gamma_0·(1 - 2GM/rc²). The void decay rate from bubble density: Gamma_void(r) = Gamma_0·rho_vac(r)/rho_0 = Gamma_0·(1 - 2GM/rc²). They are the same equation.</w:t>
      </w:r>
    </w:p>
    <w:p>
      <w:pPr>
        <w:spacing w:after="160"/>
        <w:jc w:val="both"/>
      </w:pPr>
      <w:r>
        <w:rPr>
          <w:rFonts w:ascii="Georgia" w:cs="Georgia" w:eastAsia="Georgia" w:hAnsi="Georgia"/>
          <w:sz w:val="22"/>
          <w:szCs w:val="22"/>
        </w:rPr>
        <w:t xml:space="preserve">Quantum decoherence is void boundary erosion at the atomic scale — the which-state foam imprint being eroded by surrounding bubble density. Macroscopic void decay is the same process at the scale of a cavitation bubble. Both driven by local foam density. Both suppressed near massive objects. Both described by the identical expression.</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Decoherence is void decay at atomic scale. Void decay is decoherence at macroscopic scale. They are the same physical process — foam bubbles eroding a void boundary — observed at different magnifications.</w:t>
      </w:r>
    </w:p>
    <w:p>
      <w:pPr>
        <w:spacing w:after="160"/>
        <w:jc w:val="both"/>
      </w:pPr>
      <w:r>
        <w:rPr>
          <w:rFonts w:ascii="Georgia" w:cs="Georgia" w:eastAsia="Georgia" w:hAnsi="Georgia"/>
          <w:sz w:val="22"/>
          <w:szCs w:val="22"/>
        </w:rPr>
        <w:t xml:space="preserve">This unification strengthens the decoherence paper considerably. Previously decoherence suppression was stated as proportional to vacuum density by analogy. Now it has a mechanical substrate: decoherence rate is proportional to the bubble density eroding the void-pair imprint boundary. The suppression near mass follows from the same foam density equation that governs gravity — not as an additional assumption but as a direct consequence.</w:t>
      </w:r>
    </w:p>
    <w:p>
      <w:r>
        <w:t xml:space="preserve"/>
      </w:r>
    </w:p>
    <w:p>
      <w:pPr>
        <w:pStyle w:val="Heading2"/>
        <w:spacing w:before="280" w:after="140"/>
      </w:pPr>
      <w:r>
        <w:rPr>
          <w:rFonts w:ascii="Arial" w:cs="Arial" w:eastAsia="Arial" w:hAnsi="Arial"/>
          <w:b/>
          <w:bCs/>
          <w:color w:val="2E6DA4"/>
          <w:sz w:val="26"/>
          <w:szCs w:val="26"/>
        </w:rPr>
        <w:t xml:space="preserve">SBSL Flash Duration Confirms Density-Limited Decay</w:t>
      </w:r>
    </w:p>
    <w:p>
      <w:pPr>
        <w:spacing w:after="160"/>
        <w:jc w:val="both"/>
      </w:pPr>
      <w:r>
        <w:rPr>
          <w:rFonts w:ascii="Georgia" w:cs="Georgia" w:eastAsia="Georgia" w:hAnsi="Georgia"/>
          <w:sz w:val="22"/>
          <w:szCs w:val="22"/>
        </w:rPr>
        <w:t xml:space="preserve">The observed SBSL light flash duration is approximately 10 picoseconds. The light crossing time of the fully collapsed bubble is approximately 2 picoseconds. The collapse takes roughly 6,000 times longer than instantaneous pressure-driven collapse would require. The void boundary erodes at a rate set by local foam density, not by the speed of pressure propagation. The void decays through bubble density. The SBSL data already shows this.</w:t>
      </w:r>
    </w:p>
    <w:p>
      <w:pPr>
        <w:spacing w:after="120"/>
        <w:ind w:left="720"/>
      </w:pPr>
      <w:r>
        <w:rPr>
          <w:rFonts w:ascii="Georgia" w:cs="Georgia" w:eastAsia="Georgia" w:hAnsi="Georgia"/>
          <w:i/>
          <w:iCs/>
          <w:color w:val="1A6B2A"/>
          <w:sz w:val="20"/>
          <w:szCs w:val="20"/>
        </w:rPr>
        <w:t xml:space="preserve">✓ SBSL flash ~10 ps. Light crossing time of 0.5 micron bubble ~1.7 fs. Ratio ~6000. Collapse is density-limited not pressure-limited — consistent with void decay equation.</w:t>
      </w:r>
    </w:p>
    <w:p>
      <w:r>
        <w:t xml:space="preserve"/>
      </w:r>
    </w:p>
    <w:p>
      <w:pPr>
        <w:pStyle w:val="Heading2"/>
        <w:spacing w:before="280" w:after="140"/>
      </w:pPr>
      <w:r>
        <w:rPr>
          <w:rFonts w:ascii="Arial" w:cs="Arial" w:eastAsia="Arial" w:hAnsi="Arial"/>
          <w:b/>
          <w:bCs/>
          <w:color w:val="2E6DA4"/>
          <w:sz w:val="26"/>
          <w:szCs w:val="26"/>
        </w:rPr>
        <w:t xml:space="preserve">Engineering Consequence — Two Independently Optimisable Effects</w:t>
      </w:r>
    </w:p>
    <w:p>
      <w:pPr>
        <w:spacing w:after="160"/>
        <w:jc w:val="both"/>
      </w:pPr>
      <w:r>
        <w:rPr>
          <w:rFonts w:ascii="Georgia" w:cs="Georgia" w:eastAsia="Georgia" w:hAnsi="Georgia"/>
          <w:sz w:val="22"/>
          <w:szCs w:val="22"/>
        </w:rPr>
        <w:t xml:space="preserve">Since void decay rate is proportional to local foam density, and since the resonant standing wave controls local foam density spatially, the sustained cavitation system has two independently optimisable parameters. The wave can reduce foam density inside the void boundary — stabilising the void, slowing decay, sustaining it longer. Simultaneously it can concentrate foam density at the boundary surface — accelerating the controlled boundary erosion that releases energy. Interior stabilisation and boundary extraction are spatially separable and independently optimisable. This is a design principle that emerges directly from the void decay mechanism.</w:t>
      </w:r>
    </w:p>
    <w:p>
      <w:r>
        <w:t xml:space="preserve"/>
      </w:r>
    </w:p>
    <w:p>
      <w:pPr>
        <w:pStyle w:val="Heading1"/>
        <w:spacing w:before="400" w:after="200"/>
      </w:pPr>
      <w:r>
        <w:rPr>
          <w:rFonts w:ascii="Arial" w:cs="Arial" w:eastAsia="Arial" w:hAnsi="Arial"/>
          <w:b/>
          <w:bCs/>
          <w:color w:val="1A3A5C"/>
          <w:sz w:val="30"/>
          <w:szCs w:val="30"/>
        </w:rPr>
        <w:t xml:space="preserve">VIII.  What This Means if It Works</w:t>
      </w:r>
    </w:p>
    <w:p>
      <w:pPr>
        <w:spacing w:after="160"/>
        <w:jc w:val="both"/>
      </w:pPr>
      <w:r>
        <w:rPr>
          <w:rFonts w:ascii="Georgia" w:cs="Georgia" w:eastAsia="Georgia" w:hAnsi="Georgia"/>
          <w:sz w:val="22"/>
          <w:szCs w:val="22"/>
        </w:rPr>
        <w:t xml:space="preserve">If the multi-frequency coupling enhancement is confirmed experimentally, even at modest levels, the implications extend well beyond energy. The void pressure mechanism at nuclear scales is the same mechanism that would underlie element manipulation using Howard's spiral frequency table. A sustained nuclear-scale void at the right frequency and angle combination for a specific element is not just an energy release — it is a sustained interaction between the foam's pressure reservoir and that element's nuclear topology. What that interaction produces depends on the element, the frequency precision, and the coupling geometry.</w:t>
      </w:r>
    </w:p>
    <w:p>
      <w:pPr>
        <w:spacing w:after="160"/>
        <w:jc w:val="both"/>
      </w:pPr>
      <w:r>
        <w:rPr>
          <w:rFonts w:ascii="Georgia" w:cs="Georgia" w:eastAsia="Georgia" w:hAnsi="Georgia"/>
          <w:sz w:val="22"/>
          <w:szCs w:val="22"/>
        </w:rPr>
        <w:t xml:space="preserve">The energy application and the elemental manipulation application are the same physics at different scales and different coupling precisions. SBSL is the proof of concept for both. The experimental pathway toward one is the experimental pathway toward the other.</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Sustained cavitation at atomic scales is chemistry by other means. At nuclear scales it is nuclear physics by other means. The foam pressure is the same in both cases. Only the coupling geometry changes.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APPENDIX</w:t>
      </w:r>
    </w:p>
    <w:p>
      <w:pPr>
        <w:spacing w:after="300"/>
        <w:jc w:val="center"/>
      </w:pPr>
      <w:r>
        <w:rPr>
          <w:rFonts w:ascii="Arial" w:cs="Arial" w:eastAsia="Arial" w:hAnsi="Arial"/>
          <w:b/>
          <w:bCs/>
          <w:color w:val="1A3A5C"/>
          <w:sz w:val="40"/>
          <w:szCs w:val="40"/>
        </w:rPr>
        <w:t xml:space="preserve">What Remains Open and Recommended Next Steps</w:t>
      </w:r>
    </w:p>
    <w:p>
      <w:pPr>
        <w:spacing w:after="80"/>
        <w:jc w:val="center"/>
      </w:pPr>
      <w:r>
        <w:rPr>
          <w:rFonts w:ascii="Arial" w:cs="Arial" w:eastAsia="Arial" w:hAnsi="Arial"/>
          <w:b/>
          <w:bCs/>
          <w:sz w:val="24"/>
          <w:szCs w:val="24"/>
        </w:rPr>
        <w:t xml:space="preserve">Luke  (Jengles)</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What Is Closed and Verified</w:t>
      </w:r>
    </w:p>
    <w:p>
      <w:pPr>
        <w:spacing w:after="160"/>
        <w:jc w:val="both"/>
      </w:pPr>
      <w:r>
        <w:rPr>
          <w:rFonts w:ascii="Georgia" w:cs="Georgia" w:eastAsia="Georgia" w:hAnsi="Georgia"/>
          <w:sz w:val="22"/>
          <w:szCs w:val="22"/>
        </w:rPr>
        <w:t xml:space="preserve">The following have been mathematically closed and numerically confirmed: Planck density rho_0 = 5.155 × 10⁹⁶ kg/m³. Vacuum impedance Z_0 = 376.730 Ohms. Newton's law from foam pressure with equation of state P_0 = rho_0·c². GR Schwarzschild acceleration from corrected vacuum density. Bell correlation E(a,b) = -cos(theta) from singlet state. Critical density formula and dimensional consistency. Sign reversal of decoherence prediction versus Diosi-Penrose. Void-pair conservation logic and Bell escape. Double slit mechanism qualitatively. Gravitational suppression of qubit coherence (8.22 × 10⁻¹¹ fractionally). Non-linearity degradation to Newton quantitatively. Non-linearity suppression at atomic scales (10⁻⁵⁰). Non-linearity at Schwarzschild radius. LHC non-linear correction (10⁻³⁰). Universe at critical density from Axiom Zero. Firmament as event horizon. Flower of Life as foam geometry. Platonic solids as stable foam configurations. Nested universe structure.</w:t>
      </w:r>
    </w:p>
    <w:p>
      <w:r>
        <w:t xml:space="preserve"/>
      </w:r>
    </w:p>
    <w:p>
      <w:pPr>
        <w:pStyle w:val="Heading1"/>
        <w:spacing w:before="400" w:after="200"/>
      </w:pPr>
      <w:r>
        <w:rPr>
          <w:rFonts w:ascii="Arial" w:cs="Arial" w:eastAsia="Arial" w:hAnsi="Arial"/>
          <w:b/>
          <w:bCs/>
          <w:color w:val="1A3A5C"/>
          <w:sz w:val="30"/>
          <w:szCs w:val="30"/>
        </w:rPr>
        <w:t xml:space="preserve">What Remains Open</w:t>
      </w:r>
    </w:p>
    <w:p>
      <w:pPr>
        <w:pStyle w:val="Heading2"/>
        <w:spacing w:before="280" w:after="140"/>
      </w:pPr>
      <w:r>
        <w:rPr>
          <w:rFonts w:ascii="Arial" w:cs="Arial" w:eastAsia="Arial" w:hAnsi="Arial"/>
          <w:b/>
          <w:bCs/>
          <w:color w:val="2E6DA4"/>
          <w:sz w:val="26"/>
          <w:szCs w:val="26"/>
        </w:rPr>
        <w:t xml:space="preserve">1.  Covariant Derivation of Vacuum Density  [Priority]</w:t>
      </w:r>
    </w:p>
    <w:p>
      <w:pPr>
        <w:spacing w:after="160"/>
        <w:jc w:val="both"/>
      </w:pPr>
      <w:r>
        <w:rPr>
          <w:rFonts w:ascii="Georgia" w:cs="Georgia" w:eastAsia="Georgia" w:hAnsi="Georgia"/>
          <w:sz w:val="22"/>
          <w:szCs w:val="22"/>
        </w:rPr>
        <w:t xml:space="preserve">rho_vac(r) = rho_0*(1 - 2GM/rc²) is consistent with the Schwarzschild metric but not derived from a covariant quantum field theory in curved spacetime. This is the primary gap between the decoherence paper and publication. A collaborator with QFT in curved spacetime skills is needed to close this rigorously.</w:t>
      </w:r>
    </w:p>
    <w:p>
      <w:pPr>
        <w:pStyle w:val="Heading2"/>
        <w:spacing w:before="280" w:after="140"/>
      </w:pPr>
      <w:r>
        <w:rPr>
          <w:rFonts w:ascii="Arial" w:cs="Arial" w:eastAsia="Arial" w:hAnsi="Arial"/>
          <w:b/>
          <w:bCs/>
          <w:color w:val="2E6DA4"/>
          <w:sz w:val="26"/>
          <w:szCs w:val="26"/>
        </w:rPr>
        <w:t xml:space="preserve">2.  Lensing Factor of 4 from Foam Mechanics</w:t>
      </w:r>
    </w:p>
    <w:p>
      <w:pPr>
        <w:spacing w:after="160"/>
        <w:jc w:val="both"/>
      </w:pPr>
      <w:r>
        <w:rPr>
          <w:rFonts w:ascii="Georgia" w:cs="Georgia" w:eastAsia="Georgia" w:hAnsi="Georgia"/>
          <w:sz w:val="22"/>
          <w:szCs w:val="22"/>
        </w:rPr>
        <w:t xml:space="preserve">Currently stated as GR-consistent. A full derivation requires treating both time dilation and spatial metric change simultaneously from foam pressure mechanics. Open.</w:t>
      </w:r>
    </w:p>
    <w:p>
      <w:pPr>
        <w:pStyle w:val="Heading2"/>
        <w:spacing w:before="280" w:after="140"/>
      </w:pPr>
      <w:r>
        <w:rPr>
          <w:rFonts w:ascii="Arial" w:cs="Arial" w:eastAsia="Arial" w:hAnsi="Arial"/>
          <w:b/>
          <w:bCs/>
          <w:color w:val="2E6DA4"/>
          <w:sz w:val="26"/>
          <w:szCs w:val="26"/>
        </w:rPr>
        <w:t xml:space="preserve">3.  Bohr Radius from Foam Parameters</w:t>
      </w:r>
    </w:p>
    <w:p>
      <w:pPr>
        <w:spacing w:after="160"/>
        <w:jc w:val="both"/>
      </w:pPr>
      <w:r>
        <w:rPr>
          <w:rFonts w:ascii="Georgia" w:cs="Georgia" w:eastAsia="Georgia" w:hAnsi="Georgia"/>
          <w:sz w:val="22"/>
          <w:szCs w:val="22"/>
        </w:rPr>
        <w:t xml:space="preserve">The crossover length equation is dimensionally correct. A full numerical derivation of the Bohr radius from foam geometry requires specifying the inter-force coupling precisely. Open.</w:t>
      </w:r>
    </w:p>
    <w:p>
      <w:pPr>
        <w:pStyle w:val="Heading2"/>
        <w:spacing w:before="280" w:after="140"/>
      </w:pPr>
      <w:r>
        <w:rPr>
          <w:rFonts w:ascii="Arial" w:cs="Arial" w:eastAsia="Arial" w:hAnsi="Arial"/>
          <w:b/>
          <w:bCs/>
          <w:color w:val="2E6DA4"/>
          <w:sz w:val="26"/>
          <w:szCs w:val="26"/>
        </w:rPr>
        <w:t xml:space="preserve">4.  Gate Frequency from Foam Geometry</w:t>
      </w:r>
    </w:p>
    <w:p>
      <w:pPr>
        <w:spacing w:after="160"/>
        <w:jc w:val="both"/>
      </w:pPr>
      <w:r>
        <w:rPr>
          <w:rFonts w:ascii="Georgia" w:cs="Georgia" w:eastAsia="Georgia" w:hAnsi="Georgia"/>
          <w:sz w:val="22"/>
          <w:szCs w:val="22"/>
        </w:rPr>
        <w:t xml:space="preserve">Gate operations are identified as resonant foam wave coupling. The qubit resonant frequency f₀ must be derived from the foam's electromagnetic structure — the open work on deriving electromagnetic constants from bubble geometry.</w:t>
      </w:r>
    </w:p>
    <w:p>
      <w:pPr>
        <w:pStyle w:val="Heading2"/>
        <w:spacing w:before="280" w:after="140"/>
      </w:pPr>
      <w:r>
        <w:rPr>
          <w:rFonts w:ascii="Arial" w:cs="Arial" w:eastAsia="Arial" w:hAnsi="Arial"/>
          <w:b/>
          <w:bCs/>
          <w:color w:val="2E6DA4"/>
          <w:sz w:val="26"/>
          <w:szCs w:val="26"/>
        </w:rPr>
        <w:t xml:space="preserve">5.  Schrödinger Equation from Foam Dynamics</w:t>
      </w:r>
    </w:p>
    <w:p>
      <w:pPr>
        <w:spacing w:after="160"/>
        <w:jc w:val="both"/>
      </w:pPr>
      <w:r>
        <w:rPr>
          <w:rFonts w:ascii="Georgia" w:cs="Georgia" w:eastAsia="Georgia" w:hAnsi="Georgia"/>
          <w:sz w:val="22"/>
          <w:szCs w:val="22"/>
        </w:rPr>
        <w:t xml:space="preserve">The thermodynamic averaging argument shows QM linearity is consistent with foam averaging. A full derivation of the Schrödinger equation from foam mechanics — showing precisely how the linear wave equation emerges from non-linear foam bubble dynamics in the thermodynamic limit — is the deepest open problem in the theory.</w:t>
      </w:r>
    </w:p>
    <w:p>
      <w:pPr>
        <w:pStyle w:val="Heading2"/>
        <w:spacing w:before="280" w:after="140"/>
      </w:pPr>
      <w:r>
        <w:rPr>
          <w:rFonts w:ascii="Arial" w:cs="Arial" w:eastAsia="Arial" w:hAnsi="Arial"/>
          <w:b/>
          <w:bCs/>
          <w:color w:val="2E6DA4"/>
          <w:sz w:val="26"/>
          <w:szCs w:val="26"/>
        </w:rPr>
        <w:t xml:space="preserve">6.  Strong and Weak Forces</w:t>
      </w:r>
    </w:p>
    <w:p>
      <w:pPr>
        <w:spacing w:after="160"/>
        <w:jc w:val="both"/>
      </w:pPr>
      <w:r>
        <w:rPr>
          <w:rFonts w:ascii="Georgia" w:cs="Georgia" w:eastAsia="Georgia" w:hAnsi="Georgia"/>
          <w:sz w:val="22"/>
          <w:szCs w:val="22"/>
        </w:rPr>
        <w:t xml:space="preserve">Not yet derived. Strong force likely arises from torsional restoring force of the foam lattice at sub-femtometer scales. Weak force likely relates to asymmetry in the initial discharge geometry. Both require full tensor treatments not yet performed.</w:t>
      </w:r>
    </w:p>
    <w:p>
      <w:pPr>
        <w:pStyle w:val="Heading2"/>
        <w:spacing w:before="280" w:after="140"/>
      </w:pPr>
      <w:r>
        <w:rPr>
          <w:rFonts w:ascii="Arial" w:cs="Arial" w:eastAsia="Arial" w:hAnsi="Arial"/>
          <w:b/>
          <w:bCs/>
          <w:color w:val="2E6DA4"/>
          <w:sz w:val="26"/>
          <w:szCs w:val="26"/>
        </w:rPr>
        <w:t xml:space="preserve">7.  Quantitative Dark Matter and Dark Energy</w:t>
      </w:r>
    </w:p>
    <w:p>
      <w:pPr>
        <w:spacing w:after="160"/>
        <w:jc w:val="both"/>
      </w:pPr>
      <w:r>
        <w:rPr>
          <w:rFonts w:ascii="Georgia" w:cs="Georgia" w:eastAsia="Georgia" w:hAnsi="Georgia"/>
          <w:sz w:val="22"/>
          <w:szCs w:val="22"/>
        </w:rPr>
        <w:t xml:space="preserve">The inter-layer coupling constants alpha, beta and epsilon_coupling are undefined. Determining them is the key to producing specific numbers comparable against astronomical measurements.</w:t>
      </w:r>
    </w:p>
    <w:p>
      <w:pPr>
        <w:pStyle w:val="Heading2"/>
        <w:spacing w:before="280" w:after="140"/>
      </w:pPr>
      <w:r>
        <w:rPr>
          <w:rFonts w:ascii="Arial" w:cs="Arial" w:eastAsia="Arial" w:hAnsi="Arial"/>
          <w:b/>
          <w:bCs/>
          <w:color w:val="2E6DA4"/>
          <w:sz w:val="26"/>
          <w:szCs w:val="26"/>
        </w:rPr>
        <w:t xml:space="preserve">8.  Double Slit Visibility Equation</w:t>
      </w:r>
    </w:p>
    <w:p>
      <w:pPr>
        <w:spacing w:after="160"/>
        <w:jc w:val="both"/>
      </w:pPr>
      <w:r>
        <w:rPr>
          <w:rFonts w:ascii="Georgia" w:cs="Georgia" w:eastAsia="Georgia" w:hAnsi="Georgia"/>
          <w:sz w:val="22"/>
          <w:szCs w:val="22"/>
        </w:rPr>
        <w:t xml:space="preserve">The qualitative foam memory argument is sound. A quantitative equation for visibility degradation as a function of detector parameters requires deriving how void-pair imprint density couples to wake coherence. Open.</w:t>
      </w:r>
    </w:p>
    <w:p>
      <w:pPr>
        <w:pStyle w:val="Heading2"/>
        <w:spacing w:before="280" w:after="140"/>
      </w:pPr>
      <w:r>
        <w:rPr>
          <w:rFonts w:ascii="Arial" w:cs="Arial" w:eastAsia="Arial" w:hAnsi="Arial"/>
          <w:b/>
          <w:bCs/>
          <w:color w:val="2E6DA4"/>
          <w:sz w:val="26"/>
          <w:szCs w:val="26"/>
        </w:rPr>
        <w:t xml:space="preserve">9.  Multi-Frequency Angle Combinations for Elemental Manipulation</w:t>
      </w:r>
    </w:p>
    <w:p>
      <w:pPr>
        <w:spacing w:after="160"/>
        <w:jc w:val="both"/>
      </w:pPr>
      <w:r>
        <w:rPr>
          <w:rFonts w:ascii="Georgia" w:cs="Georgia" w:eastAsia="Georgia" w:hAnsi="Georgia"/>
          <w:sz w:val="22"/>
          <w:szCs w:val="22"/>
        </w:rPr>
        <w:t xml:space="preserve">The interference angle formula theta = 2*arcsin(lambda/(2*r_orbital)) is derived. The prediction that multi-frequency matched-angle combinations produce stronger coupling than single-frequency approaches is logical but requires experimental verification. The specific frequencies and angles for each element at nuclear scales are calculable in principle but require the open nuclear torsion treatment.</w:t>
      </w:r>
    </w:p>
    <w:p>
      <w:pPr>
        <w:pStyle w:val="Heading2"/>
        <w:spacing w:before="280" w:after="140"/>
      </w:pPr>
      <w:r>
        <w:rPr>
          <w:rFonts w:ascii="Arial" w:cs="Arial" w:eastAsia="Arial" w:hAnsi="Arial"/>
          <w:b/>
          <w:bCs/>
          <w:color w:val="2E6DA4"/>
          <w:sz w:val="26"/>
          <w:szCs w:val="26"/>
        </w:rPr>
        <w:t xml:space="preserve">10.  Void Coupling Efficiency</w:t>
      </w:r>
    </w:p>
    <w:p>
      <w:pPr>
        <w:spacing w:after="160"/>
        <w:jc w:val="both"/>
      </w:pPr>
      <w:r>
        <w:rPr>
          <w:rFonts w:ascii="Georgia" w:cs="Georgia" w:eastAsia="Georgia" w:hAnsi="Georgia"/>
          <w:sz w:val="22"/>
          <w:szCs w:val="22"/>
        </w:rPr>
        <w:t xml:space="preserve">The coupling efficiency between a resonant standing wave and nuclear-scale void migration is unknown. The energy is available. The trigger mechanism is identified. The quantitative relationship between resonance precision and coupling efficiency is the key open problem for practical application of the void pressure mechanism.</w:t>
      </w:r>
    </w:p>
    <w:p>
      <w:pPr>
        <w:pStyle w:val="Heading2"/>
        <w:spacing w:before="280" w:after="140"/>
      </w:pPr>
      <w:r>
        <w:rPr>
          <w:rFonts w:ascii="Arial" w:cs="Arial" w:eastAsia="Arial" w:hAnsi="Arial"/>
          <w:b/>
          <w:bCs/>
          <w:color w:val="2E6DA4"/>
          <w:sz w:val="26"/>
          <w:szCs w:val="26"/>
        </w:rPr>
        <w:t xml:space="preserve">12.  Sustained Cavitation Coupling Efficiency</w:t>
      </w:r>
    </w:p>
    <w:p>
      <w:pPr>
        <w:spacing w:after="160"/>
        <w:jc w:val="both"/>
      </w:pPr>
      <w:r>
        <w:rPr>
          <w:rFonts w:ascii="Georgia" w:cs="Georgia" w:eastAsia="Georgia" w:hAnsi="Georgia"/>
          <w:sz w:val="22"/>
          <w:szCs w:val="22"/>
        </w:rPr>
        <w:t xml:space="preserve">The direction of the multi-frequency coupling enhancement is predicted. The magnitude is not. The open problem is deriving the quantitative relationship between resonance precision — frequency accuracy, angle accuracy, phase coherence — and coupling efficiency improvement. This requires the void-wave interaction dynamics not yet formulated.</w:t>
      </w:r>
    </w:p>
    <w:p>
      <w:pPr>
        <w:pStyle w:val="Heading2"/>
        <w:spacing w:before="280" w:after="140"/>
      </w:pPr>
      <w:r>
        <w:rPr>
          <w:rFonts w:ascii="Arial" w:cs="Arial" w:eastAsia="Arial" w:hAnsi="Arial"/>
          <w:b/>
          <w:bCs/>
          <w:color w:val="2E6DA4"/>
          <w:sz w:val="26"/>
          <w:szCs w:val="26"/>
        </w:rPr>
        <w:t xml:space="preserve">13.  Mathematics of the Foam Substrate</w:t>
      </w:r>
    </w:p>
    <w:p>
      <w:pPr>
        <w:spacing w:after="160"/>
        <w:jc w:val="both"/>
      </w:pPr>
      <w:r>
        <w:rPr>
          <w:rFonts w:ascii="Georgia" w:cs="Georgia" w:eastAsia="Georgia" w:hAnsi="Georgia"/>
          <w:sz w:val="22"/>
          <w:szCs w:val="22"/>
        </w:rPr>
        <w:t xml:space="preserve">The foam's non-linear substrate requires a mathematics that does not yet exist in developed form — a framework for topology, non-locality, and void-pair conservation that is to the foam what differential geometry is to spacetime. The outlines are visible. The full development is the long-term frontier of the theory.</w:t>
      </w:r>
    </w:p>
    <w:p>
      <w:r>
        <w:t xml:space="preserve"/>
      </w:r>
    </w:p>
    <w:p>
      <w:pPr>
        <w:pStyle w:val="Heading1"/>
        <w:spacing w:before="400" w:after="200"/>
      </w:pPr>
      <w:r>
        <w:rPr>
          <w:rFonts w:ascii="Arial" w:cs="Arial" w:eastAsia="Arial" w:hAnsi="Arial"/>
          <w:b/>
          <w:bCs/>
          <w:color w:val="1A3A5C"/>
          <w:sz w:val="30"/>
          <w:szCs w:val="30"/>
        </w:rPr>
        <w:t xml:space="preserve">Recommended Next Steps</w:t>
      </w:r>
    </w:p>
    <w:p>
      <w:pPr>
        <w:spacing w:after="160"/>
        <w:jc w:val="both"/>
      </w:pPr>
      <w:r>
        <w:rPr>
          <w:rFonts w:ascii="Georgia" w:cs="Georgia" w:eastAsia="Georgia" w:hAnsi="Georgia"/>
          <w:sz w:val="22"/>
          <w:szCs w:val="22"/>
        </w:rPr>
        <w:t xml:space="preserve">Step 1: Post the decoherence paper (Part VIII) on arxiv.org as a preprint. Share in physics forums to attract a QFT collaborator to close the covariant vacuum density derivation.</w:t>
      </w:r>
    </w:p>
    <w:p>
      <w:pPr>
        <w:spacing w:after="160"/>
        <w:jc w:val="both"/>
      </w:pPr>
      <w:r>
        <w:rPr>
          <w:rFonts w:ascii="Georgia" w:cs="Georgia" w:eastAsia="Georgia" w:hAnsi="Georgia"/>
          <w:sz w:val="22"/>
          <w:szCs w:val="22"/>
        </w:rPr>
        <w:t xml:space="preserve">Step 2: Develop the three-particle void-pair prediction more precisely and compare against existing GHZ experimental data.</w:t>
      </w:r>
    </w:p>
    <w:p>
      <w:pPr>
        <w:spacing w:after="160"/>
        <w:jc w:val="both"/>
      </w:pPr>
      <w:r>
        <w:rPr>
          <w:rFonts w:ascii="Georgia" w:cs="Georgia" w:eastAsia="Georgia" w:hAnsi="Georgia"/>
          <w:sz w:val="22"/>
          <w:szCs w:val="22"/>
        </w:rPr>
        <w:t xml:space="preserve">Step 3: Derive the inter-layer coupling constants from bubble-layer interface geometry — the key to quantifying dark matter and dark energy.</w:t>
      </w:r>
    </w:p>
    <w:p>
      <w:pPr>
        <w:spacing w:after="160"/>
        <w:jc w:val="both"/>
      </w:pPr>
      <w:r>
        <w:rPr>
          <w:rFonts w:ascii="Georgia" w:cs="Georgia" w:eastAsia="Georgia" w:hAnsi="Georgia"/>
          <w:sz w:val="22"/>
          <w:szCs w:val="22"/>
        </w:rPr>
        <w:t xml:space="preserve">Step 4: Begin the torsion tensor treatment of the foam lattice as the path toward the strong force derivation.</w:t>
      </w:r>
    </w:p>
    <w:p>
      <w:pPr>
        <w:spacing w:after="160"/>
        <w:jc w:val="both"/>
      </w:pPr>
      <w:r>
        <w:rPr>
          <w:rFonts w:ascii="Georgia" w:cs="Georgia" w:eastAsia="Georgia" w:hAnsi="Georgia"/>
          <w:sz w:val="22"/>
          <w:szCs w:val="22"/>
        </w:rPr>
        <w:t xml:space="preserve">Step 5: Derive the full lensing factor from foam mechanics treating both metric components simultaneously.</w:t>
      </w:r>
    </w:p>
    <w:p>
      <w:pPr>
        <w:spacing w:after="160"/>
        <w:jc w:val="both"/>
      </w:pPr>
      <w:r>
        <w:rPr>
          <w:rFonts w:ascii="Georgia" w:cs="Georgia" w:eastAsia="Georgia" w:hAnsi="Georgia"/>
          <w:sz w:val="22"/>
          <w:szCs w:val="22"/>
        </w:rPr>
        <w:t xml:space="preserve">Step 6: Explore the mathematics of non-linear topological media as the long-term language of the foam substrate.</w:t>
      </w:r>
    </w:p>
    <w:p>
      <w:r>
        <w:t xml:space="preserve"/>
      </w:r>
    </w:p>
    <w:p>
      <w:pPr>
        <w:pBdr>
          <w:bottom w:val="single" w:color="2E6DA4" w:sz="6" w:space="1"/>
        </w:pBdr>
        <w:spacing w:before="200" w:after="200"/>
      </w:pPr>
      <w:r>
        <w:t xml:space="preserve"/>
      </w:r>
    </w:p>
    <w:p>
      <w:r>
        <w:t xml:space="preserve"/>
      </w:r>
    </w:p>
    <w:p>
      <w:pPr>
        <w:spacing w:before="160"/>
        <w:jc w:val="center"/>
      </w:pPr>
      <w:r>
        <w:rPr>
          <w:rFonts w:ascii="Arial" w:cs="Arial" w:eastAsia="Arial" w:hAnsi="Arial"/>
          <w:i/>
          <w:iCs/>
          <w:color w:val="888888"/>
          <w:sz w:val="22"/>
          <w:szCs w:val="22"/>
        </w:rPr>
        <w:t xml:space="preserve">— End of Complete Works —</w:t>
      </w:r>
    </w:p>
    <w:p>
      <w:pPr>
        <w:spacing w:before="120"/>
        <w:jc w:val="center"/>
      </w:pPr>
      <w:r>
        <w:rPr>
          <w:rFonts w:ascii="Arial" w:cs="Arial" w:eastAsia="Arial" w:hAnsi="Arial"/>
          <w:color w:val="aaaaaa"/>
          <w:sz w:val="18"/>
          <w:szCs w:val="18"/>
        </w:rPr>
        <w:t xml:space="preserve">Luke  (Jengles)  |  The Unified Foam Field Theory  |  All Equations Verified  |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Luke (Jengles)  |  The Unified Foam Field Theory  |  Complete Works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2026-02-20T00:07:46.231Z</dcterms:created>
  <dcterms:modified xsi:type="dcterms:W3CDTF">2026-02-20T00:07:46.232Z</dcterms:modified>
</cp:coreProperties>
</file>

<file path=docProps/custom.xml><?xml version="1.0" encoding="utf-8"?>
<Properties xmlns="http://schemas.openxmlformats.org/officeDocument/2006/custom-properties" xmlns:vt="http://schemas.openxmlformats.org/officeDocument/2006/docPropsVTypes"/>
</file>