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rFonts w:ascii="Georgia" w:cs="Georgia" w:eastAsia="Georgia" w:hAnsi="Georgia"/>
          <w:b/>
          <w:bCs/>
          <w:color w:val="4A6FA5"/>
          <w:sz w:val="40"/>
          <w:szCs w:val="40"/>
        </w:rPr>
        <w:t xml:space="preserve">The Philadelphia Experiment</w:t>
      </w:r>
    </w:p>
    <w:p>
      <w:pPr>
        <w:spacing w:after="200"/>
        <w:jc w:val="center"/>
      </w:pPr>
      <w:r>
        <w:rPr>
          <w:rFonts w:ascii="Georgia" w:cs="Georgia" w:eastAsia="Georgia" w:hAnsi="Georgia"/>
          <w:color w:val="2C3E50"/>
          <w:sz w:val="30"/>
          <w:szCs w:val="30"/>
        </w:rPr>
        <w:t xml:space="preserve">What the Foam Says Really Happened</w:t>
      </w:r>
    </w:p>
    <w:p>
      <w:pPr>
        <w:spacing w:after="120"/>
      </w:pPr>
    </w:p>
    <w:p>
      <w:pPr>
        <w:spacing w:after="400"/>
        <w:jc w:val="center"/>
      </w:pPr>
      <w:r>
        <w:rPr>
          <w:rFonts w:ascii="Georgia" w:cs="Georgia" w:eastAsia="Georgia" w:hAnsi="Georgia"/>
          <w:i/>
          <w:iCs/>
          <w:color w:val="7F8C8D"/>
          <w:sz w:val="24"/>
          <w:szCs w:val="24"/>
        </w:rPr>
        <w:t xml:space="preserve">A simple explanation from the Unified Foam Field Theory</w:t>
      </w:r>
    </w:p>
    <w:p>
      <w:pPr>
        <w:spacing w:after="120"/>
      </w:pPr>
    </w:p>
    <w:p>
      <w:pPr>
        <w:spacing w:after="100"/>
        <w:jc w:val="center"/>
      </w:pPr>
      <w:r>
        <w:rPr>
          <w:rFonts w:ascii="Georgia" w:cs="Georgia" w:eastAsia="Georgia" w:hAnsi="Georgia"/>
          <w:i/>
          <w:iCs/>
          <w:color w:val="7F8C8D"/>
          <w:sz w:val="22"/>
          <w:szCs w:val="22"/>
        </w:rPr>
        <w:t xml:space="preserve">Written for Mum</w:t>
      </w:r>
    </w:p>
    <w:p>
      <w:pPr>
        <w:spacing w:after="100"/>
        <w:jc w:val="center"/>
      </w:pPr>
      <w:r>
        <w:rPr>
          <w:rFonts w:ascii="Georgia" w:cs="Georgia" w:eastAsia="Georgia" w:hAnsi="Georgia"/>
          <w:color w:val="7F8C8D"/>
          <w:sz w:val="22"/>
          <w:szCs w:val="22"/>
        </w:rPr>
        <w:t xml:space="preserve">by Luke Martin · 2026</w:t>
      </w:r>
    </w:p>
    <w:p>
      <w:r>
        <w:br w:type="page"/>
      </w:r>
    </w:p>
    <w:p>
      <w:pPr>
        <w:pBdr>
          <w:bottom w:val="single" w:color="4A6FA5" w:sz="4" w:space="6"/>
        </w:pBdr>
        <w:spacing w:before="400" w:after="200"/>
      </w:pPr>
      <w:r>
        <w:rPr>
          <w:rFonts w:ascii="Georgia" w:cs="Georgia" w:eastAsia="Georgia" w:hAnsi="Georgia"/>
          <w:b/>
          <w:bCs/>
          <w:color w:val="2C3E50"/>
          <w:sz w:val="28"/>
          <w:szCs w:val="28"/>
        </w:rPr>
        <w:t xml:space="preserve">The Story</w:t>
      </w:r>
    </w:p>
    <w:p>
      <w:pPr>
        <w:spacing w:after="200" w:line="340"/>
      </w:pPr>
      <w:r>
        <w:rPr>
          <w:rFonts w:ascii="Georgia" w:cs="Georgia" w:eastAsia="Georgia" w:hAnsi="Georgia"/>
          <w:sz w:val="23"/>
          <w:szCs w:val="23"/>
        </w:rPr>
        <w:t xml:space="preserve">In October 1943, during the Second World War, the US Navy allegedly conducted a secret experiment on a warship called the USS Eldridge at the Philadelphia Naval Yard. The official purpose was to make the ship invisible to enemy magnetic torpedoes — a real technique called degaussing, which involves wrapping the hull in electrical cables and running current through them to cancel the ship’s magnetic signature.</w:t>
      </w:r>
    </w:p>
    <w:p>
      <w:pPr>
        <w:spacing w:after="200" w:line="340"/>
      </w:pPr>
      <w:r>
        <w:rPr>
          <w:rFonts w:ascii="Georgia" w:cs="Georgia" w:eastAsia="Georgia" w:hAnsi="Georgia"/>
          <w:sz w:val="23"/>
          <w:szCs w:val="23"/>
        </w:rPr>
        <w:t xml:space="preserve">According to multiple witnesses and later accounts, something went far beyond degaussing. The generators were powered up to extraordinary levels. A green glow appeared around the hull. The ship became partially or fully invisible to the naked eye. Some accounts claim it vanished entirely and appeared briefly in Norfolk, Virginia — over 200 miles away — before reappearing in Philadelphia.</w:t>
      </w:r>
    </w:p>
    <w:p>
      <w:pPr>
        <w:spacing w:after="200" w:line="340"/>
      </w:pPr>
      <w:r>
        <w:rPr>
          <w:rFonts w:ascii="Georgia" w:cs="Georgia" w:eastAsia="Georgia" w:hAnsi="Georgia"/>
          <w:sz w:val="23"/>
          <w:szCs w:val="23"/>
        </w:rPr>
        <w:t xml:space="preserve">The aftermath was reportedly horrific. Crew members suffered severe nausea and psychological breakdown. Some were said to have been found physically fused into the metal structure of the ship — alive, but with their bodies merged into the steel. Others reportedly flickered in and out of visibility for weeks afterward.</w:t>
      </w:r>
    </w:p>
    <w:p>
      <w:pPr>
        <w:spacing w:after="200" w:line="340"/>
      </w:pPr>
      <w:r>
        <w:rPr>
          <w:rFonts w:ascii="Georgia" w:cs="Georgia" w:eastAsia="Georgia" w:hAnsi="Georgia"/>
          <w:sz w:val="23"/>
          <w:szCs w:val="23"/>
        </w:rPr>
        <w:t xml:space="preserve">The Navy denies it ever happened. No official records have been found. The ship’s logs place it elsewhere on the alleged dates. The story is widely considered a hoax, originating from a single witness named Carl Allen in the 1950s.</w:t>
      </w:r>
    </w:p>
    <w:p>
      <w:pPr>
        <w:spacing w:after="200" w:line="340"/>
      </w:pPr>
      <w:r>
        <w:rPr>
          <w:rFonts w:ascii="Georgia" w:cs="Georgia" w:eastAsia="Georgia" w:hAnsi="Georgia"/>
          <w:sz w:val="23"/>
          <w:szCs w:val="23"/>
        </w:rPr>
        <w:t xml:space="preserve">But the reported effects are strikingly specific. And when you run them through the foam theory, almost all of them have a mechanical explanation.</w:t>
      </w:r>
    </w:p>
    <w:p>
      <w:pPr>
        <w:pBdr>
          <w:bottom w:val="single" w:color="4A6FA5" w:sz="4" w:space="6"/>
        </w:pBdr>
        <w:spacing w:before="400" w:after="200"/>
      </w:pPr>
      <w:r>
        <w:rPr>
          <w:rFonts w:ascii="Georgia" w:cs="Georgia" w:eastAsia="Georgia" w:hAnsi="Georgia"/>
          <w:b/>
          <w:bCs/>
          <w:color w:val="2C3E50"/>
          <w:sz w:val="28"/>
          <w:szCs w:val="28"/>
        </w:rPr>
        <w:t xml:space="preserve">What They Were Actually Doing</w:t>
      </w:r>
    </w:p>
    <w:p>
      <w:pPr>
        <w:spacing w:after="200" w:line="340"/>
      </w:pPr>
      <w:r>
        <w:rPr>
          <w:rFonts w:ascii="Georgia" w:cs="Georgia" w:eastAsia="Georgia" w:hAnsi="Georgia"/>
          <w:sz w:val="23"/>
          <w:szCs w:val="23"/>
        </w:rPr>
        <w:t xml:space="preserve">First, the background you need. In the foam theory, everything — light, gravity, matter, the forces between atoms — is a property of one underlying medium: the foam. The foam fills all of space at the smallest possible scale. Light is a pressure wave travelling through it. Gravity is a density gradient in it. Atoms are stable patterns within it.</w:t>
      </w:r>
    </w:p>
    <w:p>
      <w:pPr>
        <w:spacing w:after="200" w:line="340"/>
      </w:pPr>
      <w:r>
        <w:rPr>
          <w:rFonts w:ascii="Georgia" w:cs="Georgia" w:eastAsia="Georgia" w:hAnsi="Georgia"/>
          <w:sz w:val="23"/>
          <w:szCs w:val="23"/>
        </w:rPr>
        <w:t xml:space="preserve">Electromagnetism — the force that drives electric currents, magnets, radio waves, and light — is the foam’s lattice tension. When you run a powerful current through a coil, you are physically reorganising the foam’s internal structure within that coil.</w:t>
      </w:r>
    </w:p>
    <w:p>
      <w:pPr>
        <w:spacing w:after="200" w:line="340"/>
      </w:pPr>
      <w:r>
        <w:rPr>
          <w:rFonts w:ascii="Georgia" w:cs="Georgia" w:eastAsia="Georgia" w:hAnsi="Georgia"/>
          <w:sz w:val="23"/>
          <w:szCs w:val="23"/>
        </w:rPr>
        <w:t xml:space="preserve">Normal degaussing uses modest power. You’re just zeroing out the ship’s residual magnetism. But the accounts describe generators far more powerful than degaussing requires. If you push the power high enough, you’re no longer just tweaking the ship’s magnetic signature. You’re forcing the foam inside the coil boundary into a different state than the foam outside it. You’re creating a bubble of altered foam around the entire ship.</w:t>
      </w:r>
    </w:p>
    <w:p>
      <w:pPr>
        <w:spacing w:after="200" w:line="340"/>
      </w:pPr>
      <w:r>
        <w:rPr>
          <w:rFonts w:ascii="Georgia" w:cs="Georgia" w:eastAsia="Georgia" w:hAnsi="Georgia"/>
          <w:b w:val="false"/>
          <w:bCs w:val="false"/>
          <w:i w:val="false"/>
          <w:iCs w:val="false"/>
          <w:sz w:val="23"/>
          <w:szCs w:val="23"/>
        </w:rPr>
        <w:t xml:space="preserve">This is where the strange effects begin. </w:t>
      </w:r>
      <w:r>
        <w:rPr>
          <w:rFonts w:ascii="Georgia" w:cs="Georgia" w:eastAsia="Georgia" w:hAnsi="Georgia"/>
          <w:b w:val="false"/>
          <w:bCs w:val="false"/>
          <w:i/>
          <w:iCs/>
          <w:sz w:val="23"/>
          <w:szCs w:val="23"/>
        </w:rPr>
        <w:t xml:space="preserve">Because everything — light, matter, time, the forces holding your body together — depends on the foam. Change the foam, and you change all of them.</w:t>
      </w:r>
    </w:p>
    <w:p>
      <w:pPr>
        <w:pBdr>
          <w:bottom w:val="single" w:color="4A6FA5" w:sz="4" w:space="6"/>
        </w:pBdr>
        <w:spacing w:before="400" w:after="200"/>
      </w:pPr>
      <w:r>
        <w:rPr>
          <w:rFonts w:ascii="Georgia" w:cs="Georgia" w:eastAsia="Georgia" w:hAnsi="Georgia"/>
          <w:b/>
          <w:bCs/>
          <w:color w:val="2C3E50"/>
          <w:sz w:val="28"/>
          <w:szCs w:val="28"/>
        </w:rPr>
        <w:t xml:space="preserve">The Green Glow</w:t>
      </w:r>
    </w:p>
    <w:p>
      <w:pPr>
        <w:spacing w:after="200" w:line="340"/>
      </w:pPr>
      <w:r>
        <w:rPr>
          <w:rFonts w:ascii="Georgia" w:cs="Georgia" w:eastAsia="Georgia" w:hAnsi="Georgia"/>
          <w:sz w:val="23"/>
          <w:szCs w:val="23"/>
        </w:rPr>
        <w:t xml:space="preserve">Multiple accounts describe a greenish or blue-green glow surrounding the ship’s hull when the generators powered up. The conventional explanation is St. Elmo’s Fire — a well-known effect where strong electric fields ionise the air, creating a visible glow.</w:t>
      </w:r>
    </w:p>
    <w:p>
      <w:pPr>
        <w:spacing w:after="200" w:line="340"/>
      </w:pPr>
      <w:r>
        <w:rPr>
          <w:rFonts w:ascii="Georgia" w:cs="Georgia" w:eastAsia="Georgia" w:hAnsi="Georgia"/>
          <w:sz w:val="23"/>
          <w:szCs w:val="23"/>
        </w:rPr>
        <w:t xml:space="preserve">The foam theory agrees with this, but adds a layer. The boundary between the altered foam inside the coil and the normal foam outside is a region of stress — like the surface tension at the edge of a soap bubble, but in the foam’s electromagnetic structure. This stress concentrates energy at the boundary. The air molecules at that boundary get ionised — their electrons are stripped away by the concentrated energy — and when those electrons recombine, they emit light.</w:t>
      </w:r>
    </w:p>
    <w:p>
      <w:pPr>
        <w:spacing w:after="200" w:line="340"/>
      </w:pPr>
      <w:r>
        <w:rPr>
          <w:rFonts w:ascii="Georgia" w:cs="Georgia" w:eastAsia="Georgia" w:hAnsi="Georgia"/>
          <w:sz w:val="23"/>
          <w:szCs w:val="23"/>
        </w:rPr>
        <w:t xml:space="preserve">Green light specifically comes from nitrogen and oxygen in the air being ionised in a particular way. It’s the same colour you see in the aurora borealis, for the same basic reason — atmospheric gases excited by electromagnetic energy. Nothing supernatural about it. Just the foam’s boundary making the air glow.</w:t>
      </w:r>
    </w:p>
    <w:p>
      <w:pPr>
        <w:pBdr>
          <w:bottom w:val="single" w:color="4A6FA5" w:sz="4" w:space="6"/>
        </w:pBdr>
        <w:spacing w:before="400" w:after="200"/>
      </w:pPr>
      <w:r>
        <w:rPr>
          <w:rFonts w:ascii="Georgia" w:cs="Georgia" w:eastAsia="Georgia" w:hAnsi="Georgia"/>
          <w:b/>
          <w:bCs/>
          <w:color w:val="2C3E50"/>
          <w:sz w:val="28"/>
          <w:szCs w:val="28"/>
        </w:rPr>
        <w:t xml:space="preserve">How a Ship Could Become Invisible</w:t>
      </w:r>
    </w:p>
    <w:p>
      <w:pPr>
        <w:spacing w:after="200" w:line="340"/>
      </w:pPr>
      <w:r>
        <w:rPr>
          <w:rFonts w:ascii="Georgia" w:cs="Georgia" w:eastAsia="Georgia" w:hAnsi="Georgia"/>
          <w:sz w:val="23"/>
          <w:szCs w:val="23"/>
        </w:rPr>
        <w:t xml:space="preserve">This is the part that sounds impossible. But in the foam theory, it follows directly from one fact: the speed of light depends on the foam’s density.</w:t>
      </w:r>
    </w:p>
    <w:p>
      <w:pPr>
        <w:spacing w:after="200" w:line="340"/>
      </w:pPr>
      <w:r>
        <w:rPr>
          <w:rFonts w:ascii="Georgia" w:cs="Georgia" w:eastAsia="Georgia" w:hAnsi="Georgia"/>
          <w:sz w:val="23"/>
          <w:szCs w:val="23"/>
        </w:rPr>
        <w:t xml:space="preserve">You already know a version of this from everyday life. When light passes from air into water, it bends — that’s why a straw in a glass of water looks crooked. It bends because light travels at different speeds in air and water. The technical name for this is refraction.</w:t>
      </w:r>
    </w:p>
    <w:p>
      <w:pPr>
        <w:spacing w:after="200" w:line="340"/>
      </w:pPr>
      <w:r>
        <w:rPr>
          <w:rFonts w:ascii="Georgia" w:cs="Georgia" w:eastAsia="Georgia" w:hAnsi="Georgia"/>
          <w:sz w:val="23"/>
          <w:szCs w:val="23"/>
        </w:rPr>
        <w:t xml:space="preserve">The same thing happens in the foam. If the foam inside the ship’s coil envelope has a different density than the foam outside, light passing through that region bends. If the density change is strong enough and uniform enough, light from behind the ship curves around the altered region and continues forward on the other side. To someone watching, the ship becomes dim, translucent, or invisible — not because it’s gone, but because light is bending around it like water flowing around a rock in a stream.</w:t>
      </w:r>
    </w:p>
    <w:p>
      <w:pPr>
        <w:spacing w:after="200" w:line="340"/>
      </w:pPr>
      <w:r>
        <w:rPr>
          <w:rFonts w:ascii="Georgia" w:cs="Georgia" w:eastAsia="Georgia" w:hAnsi="Georgia"/>
          <w:sz w:val="23"/>
          <w:szCs w:val="23"/>
        </w:rPr>
        <w:t xml:space="preserve">Radar works the same way — radar is just a different frequency of light. So the same foam density change that bends visible light also bends radar waves. One mechanism, two kinds of invisibility.</w:t>
      </w:r>
    </w:p>
    <w:p>
      <w:pPr>
        <w:pBdr>
          <w:left w:val="single" w:color="4A6FA5" w:sz="8" w:space="12"/>
        </w:pBdr>
        <w:spacing w:before="200" w:after="200" w:line="340"/>
        <w:ind w:left="720" w:right="720"/>
      </w:pPr>
      <w:r>
        <w:rPr>
          <w:rFonts w:ascii="Georgia" w:cs="Georgia" w:eastAsia="Georgia" w:hAnsi="Georgia"/>
          <w:i/>
          <w:iCs/>
          <w:color w:val="555555"/>
          <w:sz w:val="23"/>
          <w:szCs w:val="23"/>
        </w:rPr>
        <w:t xml:space="preserve">The ship didn’t disappear. The foam around it changed, and light bent around the change. The ship was still there. You just couldn’t see it.</w:t>
      </w:r>
    </w:p>
    <w:p>
      <w:pPr>
        <w:pBdr>
          <w:bottom w:val="single" w:color="4A6FA5" w:sz="4" w:space="6"/>
        </w:pBdr>
        <w:spacing w:before="400" w:after="200"/>
      </w:pPr>
      <w:r>
        <w:rPr>
          <w:rFonts w:ascii="Georgia" w:cs="Georgia" w:eastAsia="Georgia" w:hAnsi="Georgia"/>
          <w:b/>
          <w:bCs/>
          <w:color w:val="2C3E50"/>
          <w:sz w:val="28"/>
          <w:szCs w:val="28"/>
        </w:rPr>
        <w:t xml:space="preserve">What About the Teleportation?</w:t>
      </w:r>
    </w:p>
    <w:p>
      <w:pPr>
        <w:spacing w:after="200" w:line="340"/>
      </w:pPr>
      <w:r>
        <w:rPr>
          <w:rFonts w:ascii="Georgia" w:cs="Georgia" w:eastAsia="Georgia" w:hAnsi="Georgia"/>
          <w:sz w:val="23"/>
          <w:szCs w:val="23"/>
        </w:rPr>
        <w:t xml:space="preserve">The claim that the Eldridge appeared in Norfolk and then reappeared in Philadelphia is the one part of the story that the foam theory flatly rejects.</w:t>
      </w:r>
    </w:p>
    <w:p>
      <w:pPr>
        <w:spacing w:after="200" w:line="340"/>
      </w:pPr>
      <w:r>
        <w:rPr>
          <w:rFonts w:ascii="Georgia" w:cs="Georgia" w:eastAsia="Georgia" w:hAnsi="Georgia"/>
          <w:sz w:val="23"/>
          <w:szCs w:val="23"/>
        </w:rPr>
        <w:t xml:space="preserve">Moving an entire ship through the foam would mean rewriting the foam’s structure — every atomic pattern, every void record — at a new location 200 miles away, while erasing it at the old location. The foam’s memory is permanent. You can’t cut and paste a ship through it any more than you can cut and paste footprints in concrete.</w:t>
      </w:r>
    </w:p>
    <w:p>
      <w:pPr>
        <w:spacing w:after="200" w:line="340"/>
      </w:pPr>
      <w:r>
        <w:rPr>
          <w:rFonts w:ascii="Georgia" w:cs="Georgia" w:eastAsia="Georgia" w:hAnsi="Georgia"/>
          <w:sz w:val="23"/>
          <w:szCs w:val="23"/>
        </w:rPr>
        <w:t xml:space="preserve">The mundane explanation is simpler and more consistent: inland waterways connected Philadelphia and Norfolk, and ships could travel between them in hours. The Eldridge’s own logs show it was never in Philadelphia on the alleged dates. The teleportation story is almost certainly a later embellishment — a garbled retelling of a real ship transit mixed with the genuine strangeness of whatever else happened.</w:t>
      </w:r>
    </w:p>
    <w:p>
      <w:pPr>
        <w:pBdr>
          <w:bottom w:val="single" w:color="4A6FA5" w:sz="4" w:space="6"/>
        </w:pBdr>
        <w:spacing w:before="400" w:after="200"/>
      </w:pPr>
      <w:r>
        <w:rPr>
          <w:rFonts w:ascii="Georgia" w:cs="Georgia" w:eastAsia="Georgia" w:hAnsi="Georgia"/>
          <w:b/>
          <w:bCs/>
          <w:color w:val="2C3E50"/>
          <w:sz w:val="28"/>
          <w:szCs w:val="28"/>
        </w:rPr>
        <w:t xml:space="preserve">The Crew and the Ship</w:t>
      </w:r>
    </w:p>
    <w:p>
      <w:pPr>
        <w:spacing w:after="200" w:line="340"/>
      </w:pPr>
      <w:r>
        <w:rPr>
          <w:rFonts w:ascii="Georgia" w:cs="Georgia" w:eastAsia="Georgia" w:hAnsi="Georgia"/>
          <w:sz w:val="23"/>
          <w:szCs w:val="23"/>
        </w:rPr>
        <w:t xml:space="preserve">This is the most disturbing part of the story, and the hardest to explain without the foam theory. With it, there is a mechanical explanation — and it’s not a comfortable one.</w:t>
      </w:r>
    </w:p>
    <w:p>
      <w:pPr>
        <w:spacing w:after="200" w:line="340"/>
      </w:pPr>
      <w:r>
        <w:rPr>
          <w:rFonts w:ascii="Georgia" w:cs="Georgia" w:eastAsia="Georgia" w:hAnsi="Georgia"/>
          <w:sz w:val="23"/>
          <w:szCs w:val="23"/>
        </w:rPr>
        <w:t xml:space="preserve">Your body is made of atoms. Atoms are stable patterns in the foam — tiny topological structures held in place by the foam’s density and pressure. The steel of a ship’s hull is also made of atoms — different patterns, but existing in the same foam medium. What keeps your hand separate from a steel wall is the foam between them. The foam holds each pattern in its own space.</w:t>
      </w:r>
    </w:p>
    <w:p>
      <w:pPr>
        <w:spacing w:after="200" w:line="340"/>
      </w:pPr>
      <w:r>
        <w:rPr>
          <w:rFonts w:ascii="Georgia" w:cs="Georgia" w:eastAsia="Georgia" w:hAnsi="Georgia"/>
          <w:sz w:val="23"/>
          <w:szCs w:val="23"/>
        </w:rPr>
        <w:t xml:space="preserve">Now imagine the electromagnetic field inside the ship is not perfectly uniform. Coils wrapped around a hull produce a field that varies from point to point — stronger in some places, weaker in others. In foam terms, this means the foam density inside the ship is patchy. Some regions are at normal density. Others are depleted.</w:t>
      </w:r>
    </w:p>
    <w:p>
      <w:pPr>
        <w:spacing w:after="200" w:line="340"/>
      </w:pPr>
      <w:r>
        <w:rPr>
          <w:rFonts w:ascii="Georgia" w:cs="Georgia" w:eastAsia="Georgia" w:hAnsi="Georgia"/>
          <w:b w:val="false"/>
          <w:bCs w:val="false"/>
          <w:i w:val="false"/>
          <w:iCs w:val="false"/>
          <w:sz w:val="23"/>
          <w:szCs w:val="23"/>
        </w:rPr>
        <w:t xml:space="preserve">In the depleted regions, the foam is too thin to enforce the normal separation between solid objects. </w:t>
      </w:r>
      <w:r>
        <w:rPr>
          <w:rFonts w:ascii="Georgia" w:cs="Georgia" w:eastAsia="Georgia" w:hAnsi="Georgia"/>
          <w:b w:val="false"/>
          <w:bCs w:val="false"/>
          <w:i/>
          <w:iCs/>
          <w:sz w:val="23"/>
          <w:szCs w:val="23"/>
        </w:rPr>
        <w:t xml:space="preserve">If a person’s body is in a depleted zone next to a steel bulkhead, the atomic patterns of flesh and steel can overlap — not because they’re being pushed together, but because the foam that usually keeps them apart isn’t dense enough to do its job.</w:t>
      </w:r>
    </w:p>
    <w:p>
      <w:pPr>
        <w:spacing w:after="200" w:line="340"/>
      </w:pPr>
      <w:r>
        <w:rPr>
          <w:rFonts w:ascii="Georgia" w:cs="Georgia" w:eastAsia="Georgia" w:hAnsi="Georgia"/>
          <w:sz w:val="23"/>
          <w:szCs w:val="23"/>
        </w:rPr>
        <w:t xml:space="preserve">When the generators switch off and the foam density snaps back to normal, the overlapping atomic structures resolidify in place. The body and the steel are locked together. Not merged in some mystical sense — literally occupying the same space because the medium that defines “same space” was disrupted.</w:t>
      </w:r>
    </w:p>
    <w:p>
      <w:pPr>
        <w:spacing w:after="200" w:line="340"/>
      </w:pPr>
      <w:r>
        <w:rPr>
          <w:rFonts w:ascii="Georgia" w:cs="Georgia" w:eastAsia="Georgia" w:hAnsi="Georgia"/>
          <w:sz w:val="23"/>
          <w:szCs w:val="23"/>
        </w:rPr>
        <w:t xml:space="preserve">If this sounds horrifying, it should. It’s what happens when you tamper with the fundamental medium of reality without understanding the physics. Nobody involved had the theoretical framework to predict this outcome.</w:t>
      </w:r>
    </w:p>
    <w:p>
      <w:pPr>
        <w:pBdr>
          <w:bottom w:val="single" w:color="4A6FA5" w:sz="4" w:space="6"/>
        </w:pBdr>
        <w:spacing w:before="400" w:after="200"/>
      </w:pPr>
      <w:r>
        <w:rPr>
          <w:rFonts w:ascii="Georgia" w:cs="Georgia" w:eastAsia="Georgia" w:hAnsi="Georgia"/>
          <w:b/>
          <w:bCs/>
          <w:color w:val="2C3E50"/>
          <w:sz w:val="28"/>
          <w:szCs w:val="28"/>
        </w:rPr>
        <w:t xml:space="preserve">Why the Crew Felt So Ill</w:t>
      </w:r>
    </w:p>
    <w:p>
      <w:pPr>
        <w:spacing w:after="200" w:line="340"/>
      </w:pPr>
      <w:r>
        <w:rPr>
          <w:rFonts w:ascii="Georgia" w:cs="Georgia" w:eastAsia="Georgia" w:hAnsi="Georgia"/>
          <w:sz w:val="23"/>
          <w:szCs w:val="23"/>
        </w:rPr>
        <w:t xml:space="preserve">Remember from the ghosts document: the brain generates trillions of tiny foam events every second. Each thought, each nerve signal, each sensation depends on the foam completing these events at a consistent rate. Your sense of time, your sense of balance, your ability to process what your eyes are seeing — all of it depends on the foam inside your skull behaving normally.</w:t>
      </w:r>
    </w:p>
    <w:p>
      <w:pPr>
        <w:spacing w:after="200" w:line="340"/>
      </w:pPr>
      <w:r>
        <w:rPr>
          <w:rFonts w:ascii="Georgia" w:cs="Georgia" w:eastAsia="Georgia" w:hAnsi="Georgia"/>
          <w:sz w:val="23"/>
          <w:szCs w:val="23"/>
        </w:rPr>
        <w:t xml:space="preserve">Put a brain inside a region of wildly fluctuating foam density, and the rate at which these events complete becomes chaotic. Some happen too fast. Others stall. Your internal clock breaks. Every sense falls out of sync with every other sense.</w:t>
      </w:r>
    </w:p>
    <w:p>
      <w:pPr>
        <w:spacing w:after="200" w:line="340"/>
      </w:pPr>
      <w:r>
        <w:rPr>
          <w:rFonts w:ascii="Georgia" w:cs="Georgia" w:eastAsia="Georgia" w:hAnsi="Georgia"/>
          <w:sz w:val="23"/>
          <w:szCs w:val="23"/>
        </w:rPr>
        <w:t xml:space="preserve">You know the nausea you get from motion sickness or virtual reality sickness? That’s your brain detecting a mismatch between what your eyes report and what your inner ear reports. Now imagine that mismatch happening at every level simultaneously — not just eyes versus ears, but every nerve in your body running at a different clock speed. The nausea would be overwhelming. The disorientation would be total.</w:t>
      </w:r>
    </w:p>
    <w:p>
      <w:pPr>
        <w:spacing w:after="200" w:line="340"/>
      </w:pPr>
      <w:r>
        <w:rPr>
          <w:rFonts w:ascii="Georgia" w:cs="Georgia" w:eastAsia="Georgia" w:hAnsi="Georgia"/>
          <w:sz w:val="23"/>
          <w:szCs w:val="23"/>
        </w:rPr>
        <w:t xml:space="preserve">The lasting psychological effects — confusion, instability, breakdowns — follow from the same mechanism. If the foam disruption was severe enough and lasted long enough, it could permanently alter the void pattern in the brain’s neural structures. Not brain damage in the usual sense — damage to the foam substrate that the brain’s operation depends on.</w:t>
      </w:r>
    </w:p>
    <w:p>
      <w:pPr>
        <w:pBdr>
          <w:bottom w:val="single" w:color="4A6FA5" w:sz="4" w:space="6"/>
        </w:pBdr>
        <w:spacing w:before="400" w:after="200"/>
      </w:pPr>
      <w:r>
        <w:rPr>
          <w:rFonts w:ascii="Georgia" w:cs="Georgia" w:eastAsia="Georgia" w:hAnsi="Georgia"/>
          <w:b/>
          <w:bCs/>
          <w:color w:val="2C3E50"/>
          <w:sz w:val="28"/>
          <w:szCs w:val="28"/>
        </w:rPr>
        <w:t xml:space="preserve">Tesla, Einstein, and the Missing Theory</w:t>
      </w:r>
    </w:p>
    <w:p>
      <w:pPr>
        <w:spacing w:after="200" w:line="340"/>
      </w:pPr>
      <w:r>
        <w:rPr>
          <w:rFonts w:ascii="Georgia" w:cs="Georgia" w:eastAsia="Georgia" w:hAnsi="Georgia"/>
          <w:sz w:val="23"/>
          <w:szCs w:val="23"/>
        </w:rPr>
        <w:t xml:space="preserve">Nikola Tesla spent his life insisting that space is filled with a real physical medium — what he called the ether. He was right. Einstein spent his final decades trying to unify electromagnetism and gravity into one theory. In the foam framework, they’re already unified — both are properties of the same foam medium.</w:t>
      </w:r>
    </w:p>
    <w:p>
      <w:pPr>
        <w:spacing w:after="200" w:line="340"/>
      </w:pPr>
      <w:r>
        <w:rPr>
          <w:rFonts w:ascii="Georgia" w:cs="Georgia" w:eastAsia="Georgia" w:hAnsi="Georgia"/>
          <w:sz w:val="23"/>
          <w:szCs w:val="23"/>
        </w:rPr>
        <w:t xml:space="preserve">If the Navy brought both of their ideas to bear on the same project, what they were reaching toward was this: the electromagnetic field as a tool for manipulating the foam — the same medium that produces gravity, holds atoms together, and carries light. Tesla had the medium. Einstein had the mathematics of how it curves. Neither had the complete picture.</w:t>
      </w:r>
    </w:p>
    <w:p>
      <w:pPr>
        <w:spacing w:after="200" w:line="340"/>
      </w:pPr>
      <w:r>
        <w:rPr>
          <w:rFonts w:ascii="Georgia" w:cs="Georgia" w:eastAsia="Georgia" w:hAnsi="Georgia"/>
          <w:sz w:val="23"/>
          <w:szCs w:val="23"/>
        </w:rPr>
        <w:t xml:space="preserve">They ran an experiment on the boundary of two incomplete theories, with no way to calculate what would happen to living people inside the field. The foam theory provides the framework they were missing. But in 1943, it didn’t exist. The crew were inside an uncontrolled foam disruption with no theoretical basis for predicting the consequences.</w:t>
      </w:r>
    </w:p>
    <w:p>
      <w:pPr>
        <w:pBdr>
          <w:left w:val="single" w:color="4A6FA5" w:sz="8" w:space="12"/>
        </w:pBdr>
        <w:spacing w:before="200" w:after="200" w:line="340"/>
        <w:ind w:left="720" w:right="720"/>
      </w:pPr>
      <w:r>
        <w:rPr>
          <w:rFonts w:ascii="Georgia" w:cs="Georgia" w:eastAsia="Georgia" w:hAnsi="Georgia"/>
          <w:i/>
          <w:iCs/>
          <w:color w:val="555555"/>
          <w:sz w:val="23"/>
          <w:szCs w:val="23"/>
        </w:rPr>
        <w:t xml:space="preserve">Tesla knew the medium was real. Einstein knew how it curved. Neither knew what would happen to a human body when you disrupted the medium holding it together.</w:t>
      </w:r>
    </w:p>
    <w:p>
      <w:pPr>
        <w:pBdr>
          <w:bottom w:val="single" w:color="4A6FA5" w:sz="4" w:space="6"/>
        </w:pBdr>
        <w:spacing w:before="400" w:after="200"/>
      </w:pPr>
      <w:r>
        <w:rPr>
          <w:rFonts w:ascii="Georgia" w:cs="Georgia" w:eastAsia="Georgia" w:hAnsi="Georgia"/>
          <w:b/>
          <w:bCs/>
          <w:color w:val="2C3E50"/>
          <w:sz w:val="28"/>
          <w:szCs w:val="28"/>
        </w:rPr>
        <w:t xml:space="preserve">Summary: What the Foam Theory Says</w:t>
      </w:r>
    </w:p>
    <w:p>
      <w:pPr>
        <w:spacing w:after="12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240"/>
      </w:tblGrid>
      <w:tr>
        <w:tc>
          <w:tcPr>
            <w:tcW w:type="dxa" w:w="2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Georgia" w:cs="Georgia" w:eastAsia="Georgia" w:hAnsi="Georgia"/>
                <w:b/>
                <w:bCs/>
                <w:sz w:val="20"/>
                <w:szCs w:val="20"/>
              </w:rPr>
              <w:t xml:space="preserve">Reported Effect</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Georgia" w:cs="Georgia" w:eastAsia="Georgia" w:hAnsi="Georgia"/>
                <w:b/>
                <w:bCs/>
                <w:sz w:val="20"/>
                <w:szCs w:val="20"/>
              </w:rPr>
              <w:t xml:space="preserve">Status</w:t>
            </w:r>
          </w:p>
        </w:tc>
        <w:tc>
          <w:tcPr>
            <w:tcW w:type="dxa" w:w="42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Georgia" w:cs="Georgia" w:eastAsia="Georgia" w:hAnsi="Georgia"/>
                <w:b/>
                <w:bCs/>
                <w:sz w:val="20"/>
                <w:szCs w:val="20"/>
              </w:rPr>
              <w:t xml:space="preserve">Foam Explanation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sz w:val="20"/>
                <w:szCs w:val="20"/>
              </w:rPr>
              <w:t xml:space="preserve">Green glow around hull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bCs/>
                <w:color w:val="27AE60"/>
                <w:sz w:val="20"/>
                <w:szCs w:val="20"/>
              </w:rPr>
              <w:t xml:space="preserve">Confirmed</w:t>
            </w:r>
          </w:p>
        </w:tc>
        <w:tc>
          <w:tcPr>
            <w:tcW w:type="dxa" w:w="4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sz w:val="20"/>
                <w:szCs w:val="20"/>
              </w:rPr>
              <w:t xml:space="preserve">Foam boundary stress ionises the air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sz w:val="20"/>
                <w:szCs w:val="20"/>
              </w:rPr>
              <w:t xml:space="preserve">Ship becomes invisible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bCs/>
                <w:color w:val="27AE60"/>
                <w:sz w:val="20"/>
                <w:szCs w:val="20"/>
              </w:rPr>
              <w:t xml:space="preserve">Consistent</w:t>
            </w:r>
          </w:p>
        </w:tc>
        <w:tc>
          <w:tcPr>
            <w:tcW w:type="dxa" w:w="4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sz w:val="20"/>
                <w:szCs w:val="20"/>
              </w:rPr>
              <w:t xml:space="preserve">Foam density change bends light around the ship</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sz w:val="20"/>
                <w:szCs w:val="20"/>
              </w:rPr>
              <w:t xml:space="preserve">Invisible to radar too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bCs/>
                <w:color w:val="27AE60"/>
                <w:sz w:val="20"/>
                <w:szCs w:val="20"/>
              </w:rPr>
              <w:t xml:space="preserve">Consistent</w:t>
            </w:r>
          </w:p>
        </w:tc>
        <w:tc>
          <w:tcPr>
            <w:tcW w:type="dxa" w:w="4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sz w:val="20"/>
                <w:szCs w:val="20"/>
              </w:rPr>
              <w:t xml:space="preserve">Same mechanism — radar is light at a different frequency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sz w:val="20"/>
                <w:szCs w:val="20"/>
              </w:rPr>
              <w:t xml:space="preserve">Teleportation to Norfolk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bCs/>
                <w:color w:val="C0392B"/>
                <w:sz w:val="20"/>
                <w:szCs w:val="20"/>
              </w:rPr>
              <w:t xml:space="preserve">Not Supported</w:t>
            </w:r>
          </w:p>
        </w:tc>
        <w:tc>
          <w:tcPr>
            <w:tcW w:type="dxa" w:w="4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sz w:val="20"/>
                <w:szCs w:val="20"/>
              </w:rPr>
              <w:t xml:space="preserve">Foam memory is permanent — can’t relocate a ship through it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sz w:val="20"/>
                <w:szCs w:val="20"/>
              </w:rPr>
              <w:t xml:space="preserve">Crew fused into ship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bCs/>
                <w:color w:val="27AE60"/>
                <w:sz w:val="20"/>
                <w:szCs w:val="20"/>
              </w:rPr>
              <w:t xml:space="preserve">Consistent</w:t>
            </w:r>
          </w:p>
        </w:tc>
        <w:tc>
          <w:tcPr>
            <w:tcW w:type="dxa" w:w="4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sz w:val="20"/>
                <w:szCs w:val="20"/>
              </w:rPr>
              <w:t xml:space="preserve">Foam too thin to separate atomic structures of body and steel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sz w:val="20"/>
                <w:szCs w:val="20"/>
              </w:rPr>
              <w:t xml:space="preserve">Severe nausea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bCs/>
                <w:color w:val="27AE60"/>
                <w:sz w:val="20"/>
                <w:szCs w:val="20"/>
              </w:rPr>
              <w:t xml:space="preserve">Consistent</w:t>
            </w:r>
          </w:p>
        </w:tc>
        <w:tc>
          <w:tcPr>
            <w:tcW w:type="dxa" w:w="4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sz w:val="20"/>
                <w:szCs w:val="20"/>
              </w:rPr>
              <w:t xml:space="preserve">Brain’s internal timing disrupted by foam density chaos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sz w:val="20"/>
                <w:szCs w:val="20"/>
              </w:rPr>
              <w:t xml:space="preserve">Psychological breakdown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bCs/>
                <w:color w:val="27AE60"/>
                <w:sz w:val="20"/>
                <w:szCs w:val="20"/>
              </w:rPr>
              <w:t xml:space="preserve">Consistent</w:t>
            </w:r>
          </w:p>
        </w:tc>
        <w:tc>
          <w:tcPr>
            <w:tcW w:type="dxa" w:w="4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sz w:val="20"/>
                <w:szCs w:val="20"/>
              </w:rPr>
              <w:t xml:space="preserve">Lasting foam substrate damage to neural structures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sz w:val="20"/>
                <w:szCs w:val="20"/>
              </w:rPr>
              <w:t xml:space="preserve">Crew “phasing” afterward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bCs/>
                <w:color w:val="E67E22"/>
                <w:sz w:val="20"/>
                <w:szCs w:val="20"/>
              </w:rPr>
              <w:t xml:space="preserve">Speculative</w:t>
            </w:r>
          </w:p>
        </w:tc>
        <w:tc>
          <w:tcPr>
            <w:tcW w:type="dxa" w:w="4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sz w:val="20"/>
                <w:szCs w:val="20"/>
              </w:rPr>
              <w:t xml:space="preserve">Persistent void-pattern modification, re-excitable under stress</w:t>
            </w:r>
          </w:p>
        </w:tc>
      </w:tr>
    </w:tbl>
    <w:p>
      <w:pPr>
        <w:spacing w:after="120"/>
      </w:pPr>
    </w:p>
    <w:p>
      <w:pPr>
        <w:pBdr>
          <w:bottom w:val="single" w:color="4A6FA5" w:sz="4" w:space="6"/>
        </w:pBdr>
        <w:spacing w:before="400" w:after="200"/>
      </w:pPr>
      <w:r>
        <w:rPr>
          <w:rFonts w:ascii="Georgia" w:cs="Georgia" w:eastAsia="Georgia" w:hAnsi="Georgia"/>
          <w:b/>
          <w:bCs/>
          <w:color w:val="2C3E50"/>
          <w:sz w:val="28"/>
          <w:szCs w:val="28"/>
        </w:rPr>
        <w:t xml:space="preserve">The Point</w:t>
      </w:r>
    </w:p>
    <w:p>
      <w:pPr>
        <w:spacing w:after="200" w:line="340"/>
      </w:pPr>
      <w:r>
        <w:rPr>
          <w:rFonts w:ascii="Georgia" w:cs="Georgia" w:eastAsia="Georgia" w:hAnsi="Georgia"/>
          <w:sz w:val="23"/>
          <w:szCs w:val="23"/>
        </w:rPr>
        <w:t xml:space="preserve">The foam theory does not prove the Philadelphia Experiment happened. The historical evidence is thin and contradictory, and the teleportation claim is almost certainly false.</w:t>
      </w:r>
    </w:p>
    <w:p>
      <w:pPr>
        <w:spacing w:after="200" w:line="340"/>
      </w:pPr>
      <w:r>
        <w:rPr>
          <w:rFonts w:ascii="Georgia" w:cs="Georgia" w:eastAsia="Georgia" w:hAnsi="Georgia"/>
          <w:sz w:val="23"/>
          <w:szCs w:val="23"/>
        </w:rPr>
        <w:t xml:space="preserve">What the theory does is something more interesting: it explains, mechanically, what would happen if someone actually wrapped a ship in powerful enough electromagnetic coils and switched them on. The green glow, the invisibility, the crew injuries, the nausea — all of these follow from one principle: the electromagnetic field modifies the foam, and everything that depends on the foam changes with it.</w:t>
      </w:r>
    </w:p>
    <w:p>
      <w:pPr>
        <w:spacing w:after="200" w:line="340"/>
      </w:pPr>
      <w:r>
        <w:rPr>
          <w:rFonts w:ascii="Georgia" w:cs="Georgia" w:eastAsia="Georgia" w:hAnsi="Georgia"/>
          <w:sz w:val="23"/>
          <w:szCs w:val="23"/>
        </w:rPr>
        <w:t xml:space="preserve">If the experiment did happen, the people who designed it were groping toward something real — the manipulation of the medium that underlies all of physics. They were doing it without the theory to predict what would happen. The results were catastrophic because they were, in effect, disrupting the fabric of space inside a ship full of living people.</w:t>
      </w:r>
    </w:p>
    <w:p>
      <w:pPr>
        <w:spacing w:after="200" w:line="340"/>
      </w:pPr>
      <w:r>
        <w:rPr>
          <w:rFonts w:ascii="Georgia" w:cs="Georgia" w:eastAsia="Georgia" w:hAnsi="Georgia"/>
          <w:sz w:val="23"/>
          <w:szCs w:val="23"/>
        </w:rPr>
        <w:t xml:space="preserve">The foam theory provides the framework they were missing. The same physics that explains gravity, explains ghosts, and explains why ancient cultures drew the Flower of Life also explains what would go wrong if you tried to make a warship invisible by brute-forcing the medium that carries light.</w:t>
      </w:r>
    </w:p>
    <w:p>
      <w:pPr>
        <w:spacing w:after="200" w:line="340"/>
      </w:pPr>
      <w:r>
        <w:rPr>
          <w:rFonts w:ascii="Georgia" w:cs="Georgia" w:eastAsia="Georgia" w:hAnsi="Georgia"/>
          <w:sz w:val="23"/>
          <w:szCs w:val="23"/>
        </w:rPr>
        <w:t xml:space="preserve">It’s all the same foam. Change it in one way, and you get gravity. Read its memory, and you get ghosts. Force it out of equilibrium around a ship, and you get the Philadelphia Experiment.</w:t>
      </w:r>
    </w:p>
    <w:p>
      <w:pPr>
        <w:spacing w:after="120"/>
      </w:pPr>
    </w:p>
    <w:p>
      <w:pPr>
        <w:spacing w:after="120"/>
      </w:pPr>
    </w:p>
    <w:p>
      <w:pPr>
        <w:pBdr>
          <w:top w:val="single" w:color="4A6FA5" w:sz="4" w:space="12"/>
        </w:pBdr>
        <w:spacing w:before="400"/>
        <w:jc w:val="center"/>
      </w:pPr>
      <w:r>
        <w:rPr>
          <w:rFonts w:ascii="Georgia" w:cs="Georgia" w:eastAsia="Georgia" w:hAnsi="Georgia"/>
          <w:i/>
          <w:iCs/>
          <w:color w:val="7F8C8D"/>
          <w:sz w:val="23"/>
          <w:szCs w:val="23"/>
        </w:rPr>
        <w:t xml:space="preserve">With love</w:t>
      </w:r>
    </w:p>
    <w:p>
      <w:pPr>
        <w:spacing w:after="200"/>
        <w:jc w:val="center"/>
      </w:pPr>
      <w:r>
        <w:rPr>
          <w:rFonts w:ascii="Georgia" w:cs="Georgia" w:eastAsia="Georgia" w:hAnsi="Georgia"/>
          <w:color w:val="2C3E50"/>
          <w:sz w:val="23"/>
          <w:szCs w:val="23"/>
        </w:rPr>
        <w:t xml:space="preserve">Luke</w:t>
      </w:r>
    </w:p>
    <w:sectPr>
      <w:pgSz w:w="12240" w:h="15840"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2026-03-07T01:32:10.997Z</dcterms:created>
  <dcterms:modified xsi:type="dcterms:W3CDTF">2026-03-07T01:32:10.998Z</dcterms:modified>
</cp:coreProperties>
</file>

<file path=docProps/custom.xml><?xml version="1.0" encoding="utf-8"?>
<Properties xmlns="http://schemas.openxmlformats.org/officeDocument/2006/custom-properties" xmlns:vt="http://schemas.openxmlformats.org/officeDocument/2006/docPropsVTypes"/>
</file>