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before="1700"/>
        <w:jc w:val="center"/>
      </w:pPr>
      <w:r>
        <w:t>COMPARATIVE DESIGN REPORT</w:t>
      </w:r>
    </w:p>
    <w:p>
      <w:pPr>
        <w:spacing w:after="200"/>
        <w:jc w:val="center"/>
      </w:pPr>
      <w:r>
        <w:rPr>
          <w:rFonts w:ascii="Aptos Display" w:hAnsi="Aptos Display"/>
          <w:b/>
          <w:color w:val="1A2D43"/>
          <w:sz w:val="60"/>
        </w:rPr>
        <w:t>Tactical RPG Benchmarks</w:t>
      </w:r>
    </w:p>
    <w:p>
      <w:pPr>
        <w:spacing w:after="440"/>
        <w:jc w:val="center"/>
      </w:pPr>
      <w:r>
        <w:rPr>
          <w:rFonts w:ascii="Aptos Display" w:hAnsi="Aptos Display"/>
          <w:color w:val="28777E"/>
          <w:sz w:val="28"/>
        </w:rPr>
        <w:t>Final Fantasy Tactics, Fire Emblem, Shining Force, and adjacent tactics games</w:t>
      </w:r>
    </w:p>
    <w:p>
      <w:pPr>
        <w:spacing w:after="560"/>
        <w:jc w:val="center"/>
      </w:pPr>
      <w:r>
        <w:rPr>
          <w:rFonts w:ascii="Aptos" w:hAnsi="Aptos"/>
          <w:i/>
          <w:color w:val="626971"/>
          <w:sz w:val="21"/>
        </w:rPr>
        <w:t>A feature comparison and design implications report for Mirexis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" name="Picture 1" descr="Final Fantasy Tactics - The Ivalice Chronicles: elevation, unit order, and projected combat outcomes are visible in one tactical view." title="Final Fantasy Tactics - The Ivalice Chronicles: elevation, unit order, and projected combat outcomes are visible in one tactical 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antasy_tactics_doc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/>
        <w:jc w:val="center"/>
      </w:pPr>
      <w:r>
        <w:t xml:space="preserve">Final Fantasy Tactics - The Ivalice Chronicles: elevation, unit order, and projected combat outcomes are visible in one tactical view. </w:t>
      </w:r>
      <w:hyperlink r:id="rId16">
        <w:r>
          <w:rPr>
            <w:color w:val="2E74B5"/>
            <w:u w:val="single"/>
          </w:rPr>
          <w:t>Screenshot: Square Enix / Steam</w:t>
        </w:r>
      </w:hyperlink>
    </w:p>
    <w:p>
      <w:pPr>
        <w:spacing w:before="160"/>
        <w:jc w:val="center"/>
      </w:pPr>
      <w:r>
        <w:rPr>
          <w:rFonts w:ascii="Aptos" w:hAnsi="Aptos"/>
          <w:color w:val="626971"/>
          <w:sz w:val="18"/>
        </w:rPr>
        <w:t>Prepared 9 August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strongest tactics games do not win through complexity alone. They make a small number of recurring decisions emotionally legible: who acts next, what a move exposes, what a character may become, and what a defeat will cost. The benchmark set divides into three broad traditions: build-driven isometric tactics, character-driven army tactics, and campaign-driven survival tactics. Mirexis already combines all three.</w:t>
      </w:r>
    </w:p>
    <w:p>
      <w:pPr>
        <w:spacing w:before="100" w:after="180" w:line="283" w:lineRule="auto"/>
        <w:ind w:left="115" w:right="115"/>
        <w:shd w:fill="E8EEF5"/>
        <w:pBdr>
          <w:top w:val="single" w:sz="6" w:space="5" w:color="7A8793"/>
          <w:left w:val="single" w:sz="6" w:space="5" w:color="7A8793"/>
          <w:bottom w:val="single" w:sz="6" w:space="5" w:color="7A8793"/>
          <w:right w:val="single" w:sz="6" w:space="5" w:color="7A8793"/>
        </w:pBdr>
      </w:pPr>
      <w:r>
        <w:rPr>
          <w:rFonts w:ascii="Aptos" w:hAnsi="Aptos"/>
          <w:b/>
          <w:color w:val="1A2D43"/>
        </w:rPr>
        <w:t xml:space="preserve">Core finding  </w:t>
      </w:r>
      <w:r>
        <w:t>Mirexis should keep its readable player/enemy phases, then borrow depth from Final Fantasy Tactics in character builds, Fire Emblem in unit identity and prediction, Shining Force in accessibility and roster warmth, and XCOM/Battle Brothers in persistent consequences.</w:t>
      </w:r>
    </w:p>
    <w:p>
      <w:pPr>
        <w:pStyle w:val="Heading2"/>
      </w:pPr>
      <w:r>
        <w:t>The benchmark traditions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Design feature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How it works and why it matters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Build-driven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Final Fantasy Tactics and Tactics Ogre turn class combinations, ability inheritance, initiative, and elevation into the main source of mastery.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Character-driven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Fire Emblem and Shining Force make recruitment, promotion, relationships, and the survival of named units the emotional engine of battle.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Campaign-driven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XCOM 2 and Battle Brothers connect wounds, equipment, resources, timing, and strategic pressure to every tactical outcome.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Choice-driven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Triangle Strategy ties battle composition and political narrative to decisions, while using terrain interactions and fixed character roles to keep encounters authored.</w:t>
            </w:r>
          </w:p>
        </w:tc>
      </w:tr>
    </w:tbl>
    <w:p>
      <w:pPr>
        <w:spacing w:after="20"/>
      </w:pPr>
    </w:p>
    <w:p>
      <w:pPr>
        <w:pStyle w:val="Heading2"/>
      </w:pPr>
      <w:r>
        <w:t>High-value lessons for Mirexis</w:t>
      </w:r>
    </w:p>
    <w:p>
      <w:pPr>
        <w:pStyle w:val="ListBullet"/>
        <w:spacing w:after="80" w:line="300" w:lineRule="auto"/>
      </w:pPr>
      <w:r>
        <w:t>Show combat forecasts, enemy threat, objective progress, and turn consequences before confirmation.</w:t>
      </w:r>
    </w:p>
    <w:p>
      <w:pPr>
        <w:pStyle w:val="ListBullet"/>
        <w:spacing w:after="80" w:line="300" w:lineRule="auto"/>
      </w:pPr>
      <w:r>
        <w:t>Let mutations define positioning and ability interactions; keep raw stat bonuses secondary.</w:t>
      </w:r>
    </w:p>
    <w:p>
      <w:pPr>
        <w:pStyle w:val="ListBullet"/>
        <w:spacing w:after="80" w:line="300" w:lineRule="auto"/>
      </w:pPr>
      <w:r>
        <w:t>Use class training to express player authorship, but preserve each recruit's identity through aptitudes, mutation, relationships, and a limited carry-over budget.</w:t>
      </w:r>
    </w:p>
    <w:p>
      <w:pPr>
        <w:pStyle w:val="ListBullet"/>
        <w:spacing w:after="80" w:line="300" w:lineRule="auto"/>
      </w:pPr>
      <w:r>
        <w:t>Treat injuries as stories and build changes, not only downtime penalties; reserve permanent death for clear, player-readable failure states.</w:t>
      </w:r>
    </w:p>
    <w:p>
      <w:pPr>
        <w:pStyle w:val="ListBullet"/>
        <w:spacing w:after="80" w:line="300" w:lineRule="auto"/>
      </w:pPr>
      <w:r>
        <w:t>Make colony construction tactically visible during defence missions. This is Mirexis's clearest differentiator from the benchmark set.</w:t>
      </w:r>
    </w:p>
    <w:p>
      <w:pPr>
        <w:pStyle w:val="ListBullet"/>
        <w:spacing w:after="80" w:line="300" w:lineRule="auto"/>
      </w:pPr>
      <w:r>
        <w:t>Prefer objective pressure, reinforcements, extraction, and environmental hazards over routine defeat-all missions.</w:t>
      </w:r>
    </w:p>
    <w:p>
      <w:r>
        <w:br w:type="page"/>
      </w:r>
    </w:p>
    <w:p>
      <w:pPr>
        <w:pStyle w:val="Heading1"/>
      </w:pPr>
      <w:r>
        <w:t>1. Final Fantasy Tactics</w:t>
      </w:r>
    </w:p>
    <w:p>
      <w:r>
        <w:t>Final Fantasy Tactics is the benchmark for build expression in a compact tactical squad. Its battlefields are small but vertically dense, and its Charge Time model means movement, spells, and unit speed are evaluated against a visible order of action rather than alternating army phases. The result is a game about constructing specialists and predicting timing.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Design feature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How it works and why it matters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Turn model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Individual initiative through Charge Time. The player plans around the next actors rather than completing an entire faction phase.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Jobs and abilities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More than 20 jobs and 300 abilities in The Ivalice Chronicles. Learned skills can be equipped across jobs, enabling deliberate hybrid builds.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Terrain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Height affects movement, range, line of sight, and some abilities. Facing and positional access create further value.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Action timing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Many spells and techniques resolve after a delay, creating prediction, interruption, and friendly-fire questions.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Roster stakes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 small deployed party concentrates attention on each build. Incapacitated units face a delayed permanent-loss state rather than instant death.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Narrative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Political conflict, class struggle, and personal betrayal give tactical battles a strong dramatic frame.</w:t>
            </w:r>
          </w:p>
        </w:tc>
      </w:tr>
    </w:tbl>
    <w:p>
      <w:pPr>
        <w:spacing w:after="20"/>
      </w:pPr>
    </w:p>
    <w:p>
      <w:pPr>
        <w:pStyle w:val="Heading2"/>
      </w:pPr>
      <w:r>
        <w:t>Why the formula works</w:t>
      </w:r>
    </w:p>
    <w:p>
      <w:pPr>
        <w:pStyle w:val="ListBullet"/>
        <w:spacing w:after="80" w:line="300" w:lineRule="auto"/>
      </w:pPr>
      <w:r>
        <w:t>Progression choices create new tactical verbs, not only stronger numbers: teleportation, reactions, delayed magic, equipment breaks, and terrain-dependent attacks change how a map is read.</w:t>
      </w:r>
    </w:p>
    <w:p>
      <w:pPr>
        <w:pStyle w:val="ListBullet"/>
        <w:spacing w:after="80" w:line="300" w:lineRule="auto"/>
      </w:pPr>
      <w:r>
        <w:t>A small deployment makes every job pairing visible and encourages the player to understand a handful of specialists deeply.</w:t>
      </w:r>
    </w:p>
    <w:p>
      <w:pPr>
        <w:pStyle w:val="ListBullet"/>
        <w:spacing w:after="80" w:line="300" w:lineRule="auto"/>
      </w:pPr>
      <w:r>
        <w:t>The interface treats timing and prediction as core information, which lets a complicated system feel learnable.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 descr="The combat forecast integrates action order, height, hit chance, damage, health, resource values, and job identity before commitment." title="The combat forecast integrates action order, height, hit chance, damage, health, resource values, and job identity before commit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antasy_tactics_doc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/>
        <w:jc w:val="center"/>
      </w:pPr>
      <w:r>
        <w:t xml:space="preserve">The combat forecast integrates action order, height, hit chance, damage, health, resource values, and job identity before commitment. </w:t>
      </w:r>
      <w:hyperlink r:id="rId16">
        <w:r>
          <w:rPr>
            <w:color w:val="2E74B5"/>
            <w:u w:val="single"/>
          </w:rPr>
          <w:t>Screenshot: Square Enix / Steam</w:t>
        </w:r>
      </w:hyperlink>
    </w:p>
    <w:p>
      <w:pPr>
        <w:spacing w:before="100" w:after="180" w:line="283" w:lineRule="auto"/>
        <w:ind w:left="115" w:right="115"/>
        <w:shd w:fill="E8EEF5"/>
        <w:pBdr>
          <w:top w:val="single" w:sz="6" w:space="5" w:color="7A8793"/>
          <w:left w:val="single" w:sz="6" w:space="5" w:color="7A8793"/>
          <w:bottom w:val="single" w:sz="6" w:space="5" w:color="7A8793"/>
          <w:right w:val="single" w:sz="6" w:space="5" w:color="7A8793"/>
        </w:pBdr>
      </w:pPr>
      <w:r>
        <w:rPr>
          <w:rFonts w:ascii="Aptos" w:hAnsi="Aptos"/>
          <w:b/>
          <w:color w:val="1A2D43"/>
        </w:rPr>
        <w:t xml:space="preserve">Mirexis takeaway  </w:t>
      </w:r>
      <w:r>
        <w:t>Adopt the preview discipline and limited cross-class inheritance. Avoid importing a full initiative system unless a prototype proves that it adds more than it costs in readability, AI complexity, and campaign pacing.</w:t>
      </w:r>
    </w:p>
    <w:p>
      <w:pPr>
        <w:pStyle w:val="Caption"/>
      </w:pPr>
      <w:r>
        <w:t xml:space="preserve">Feature source: </w:t>
      </w:r>
      <w:hyperlink r:id="rId17">
        <w:r>
          <w:rPr>
            <w:color w:val="2E74B5"/>
            <w:u w:val="single"/>
          </w:rPr>
          <w:t>Square Enix launch overview</w:t>
        </w:r>
      </w:hyperlink>
    </w:p>
    <w:p>
      <w:r>
        <w:br w:type="page"/>
      </w:r>
    </w:p>
    <w:p>
      <w:pPr>
        <w:pStyle w:val="Heading1"/>
      </w:pPr>
      <w:r>
        <w:t>2. The Fire Emblem series</w:t>
      </w:r>
    </w:p>
    <w:p>
      <w:r>
        <w:t>Fire Emblem's enduring strength is the fusion of clean phase-based tactics with attachment to named characters. The battlefield is usually readable at army scale: movement ranges, weapon matchups, projected damage, counterattacks, and death risk are shown before a move. Character supports and promotion systems make the roster feel like a cast rather than an inventory.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Design feature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How it works and why it matters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Turn model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Player and enemy phases support broad coordination, rescue plays, formations, and fast map reading.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Combat forecast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Projected damage, hit chance, critical chance, follow-up attacks, and counters expose the important consequences before confirmation.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Unit identity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Named units have authored growth tendencies, classes, portraits, relationships, and narrative context.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Weapon relationships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Many entries use a weapon triangle; Engage turns advantage into Break, temporarily denying the target's counterattack.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Loss modes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Classic mode preserves permanent death, while modern Casual modes restore fallen allies after battle. Rewind tools soften avoidable restarts.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Supports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Repeated deployment and proximity can develop relationships, providing character scenes and often modest mechanical bonuses.</w:t>
            </w:r>
          </w:p>
        </w:tc>
      </w:tr>
    </w:tbl>
    <w:p>
      <w:pPr>
        <w:spacing w:after="20"/>
      </w:pPr>
    </w:p>
    <w:p>
      <w:pPr>
        <w:pStyle w:val="Heading2"/>
      </w:pPr>
      <w:r>
        <w:t>Why the formula works</w:t>
      </w:r>
    </w:p>
    <w:p>
      <w:pPr>
        <w:pStyle w:val="ListBullet"/>
        <w:spacing w:after="80" w:line="300" w:lineRule="auto"/>
      </w:pPr>
      <w:r>
        <w:t>The forecast converts uncertain combat math into a readable commitment decision while still leaving room for risk.</w:t>
      </w:r>
    </w:p>
    <w:p>
      <w:pPr>
        <w:pStyle w:val="ListBullet"/>
        <w:spacing w:after="80" w:line="300" w:lineRule="auto"/>
      </w:pPr>
      <w:r>
        <w:t>Permanent death gains meaning because recruits have names, portraits, histories, and relationships; modern modes preserve that identity for players who prefer lower punishment.</w:t>
      </w:r>
    </w:p>
    <w:p>
      <w:pPr>
        <w:pStyle w:val="ListBullet"/>
        <w:spacing w:after="80" w:line="300" w:lineRule="auto"/>
      </w:pPr>
      <w:r>
        <w:t>Phase-based control makes coordinated formations and rescue plays easy to express even with a larger deployed army.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 descr="Fire Emblem Engage overlays movement, enemy threat, terrain, unit statistics, and map position without leaving the tactical field." title="Fire Emblem Engage overlays movement, enemy threat, terrain, unit statistics, and map position without leaving the tactical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_NSwitch_FireEmblemEngage_wheel_s1_doc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/>
        <w:jc w:val="center"/>
      </w:pPr>
      <w:r>
        <w:t xml:space="preserve">Fire Emblem Engage overlays movement, enemy threat, terrain, unit statistics, and map position without leaving the tactical field. </w:t>
      </w:r>
      <w:hyperlink r:id="rId19">
        <w:r>
          <w:rPr>
            <w:color w:val="2E74B5"/>
            <w:u w:val="single"/>
          </w:rPr>
          <w:t>Screenshot: Nintendo</w:t>
        </w:r>
      </w:hyperlink>
    </w:p>
    <w:p>
      <w:pPr>
        <w:spacing w:before="100" w:after="180" w:line="283" w:lineRule="auto"/>
        <w:ind w:left="115" w:right="115"/>
        <w:shd w:fill="E8EEF5"/>
        <w:pBdr>
          <w:top w:val="single" w:sz="6" w:space="5" w:color="7A8793"/>
          <w:left w:val="single" w:sz="6" w:space="5" w:color="7A8793"/>
          <w:bottom w:val="single" w:sz="6" w:space="5" w:color="7A8793"/>
          <w:right w:val="single" w:sz="6" w:space="5" w:color="7A8793"/>
        </w:pBdr>
      </w:pPr>
      <w:r>
        <w:rPr>
          <w:rFonts w:ascii="Aptos" w:hAnsi="Aptos"/>
          <w:b/>
          <w:color w:val="1A2D43"/>
        </w:rPr>
        <w:t xml:space="preserve">Mirexis takeaway  </w:t>
      </w:r>
      <w:r>
        <w:t>Keep the existing player/enemy phase structure. Build stronger pre-commit forecasts and threat overlays, then let relationships, injuries, mutation events, and authored backgrounds maintain identity even when classes remain flexible.</w:t>
      </w:r>
    </w:p>
    <w:p>
      <w:pPr>
        <w:pStyle w:val="Caption"/>
      </w:pPr>
      <w:r>
        <w:t xml:space="preserve">Feature sources: </w:t>
      </w:r>
      <w:hyperlink r:id="rId19">
        <w:r>
          <w:rPr>
            <w:color w:val="2E74B5"/>
            <w:u w:val="single"/>
          </w:rPr>
          <w:t>Nintendo game overview</w:t>
        </w:r>
      </w:hyperlink>
      <w:r>
        <w:t xml:space="preserve">; </w:t>
      </w:r>
      <w:hyperlink r:id="rId20">
        <w:r>
          <w:rPr>
            <w:color w:val="2E74B5"/>
            <w:u w:val="single"/>
          </w:rPr>
          <w:t>Ask the Developer: Fire Emblem Engage</w:t>
        </w:r>
      </w:hyperlink>
    </w:p>
    <w:p>
      <w:r>
        <w:br w:type="page"/>
      </w:r>
    </w:p>
    <w:p>
      <w:pPr>
        <w:pStyle w:val="Heading1"/>
      </w:pPr>
      <w:r>
        <w:t>3. Shining Force</w:t>
      </w:r>
    </w:p>
    <w:p>
      <w:r>
        <w:t>Shining Force demonstrates how a tactics RPG can remain approachable while supporting a large, colourful cast. Town exploration, conversations, shops, headquarters management, and battlefield encounters form a traditional RPG journey. The tactical rules are lighter than Final Fantasy Tactics, but recruitment variety and vivid battle cut-ins make each unit feel distinct.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Design feature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How it works and why it matters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Turn model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Units act according to agility-influenced individual order, producing a looser rhythm than fixed faction phases.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Roster scale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The first game features roughly 30 recruitable warriors, with a smaller active force chosen at headquarters.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Exploration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Players walk through towns, speak to people, search environments, shop, and recruit between tactical battles.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Promotion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Characters advance into stronger classes after reaching a level threshold, giving progression an easy-to-understand milestone.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Battle presentation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Attacks cut to side-view animated scenes. This separates strategic readability from character spectacle.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Accessibility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Straightforward movement, clear archetypes, and a forgiving campaign structure make the genre welcoming without removing roster strategy.</w:t>
            </w:r>
          </w:p>
        </w:tc>
      </w:tr>
    </w:tbl>
    <w:p>
      <w:pPr>
        <w:spacing w:after="20"/>
      </w:pPr>
    </w:p>
    <w:p>
      <w:pPr>
        <w:pStyle w:val="Heading2"/>
      </w:pPr>
      <w:r>
        <w:t>Why the formula works</w:t>
      </w:r>
    </w:p>
    <w:p>
      <w:pPr>
        <w:pStyle w:val="ListBullet"/>
        <w:spacing w:after="80" w:line="300" w:lineRule="auto"/>
      </w:pPr>
      <w:r>
        <w:t>Recruitment continually refreshes the player's tactical options and gives exploration an emotional reward.</w:t>
      </w:r>
    </w:p>
    <w:p>
      <w:pPr>
        <w:pStyle w:val="ListBullet"/>
        <w:spacing w:after="80" w:line="300" w:lineRule="auto"/>
      </w:pPr>
      <w:r>
        <w:t>Promotion is legible as a major character milestone even when the underlying statistics are comparatively simple.</w:t>
      </w:r>
    </w:p>
    <w:p>
      <w:pPr>
        <w:pStyle w:val="ListBullet"/>
        <w:spacing w:after="80" w:line="300" w:lineRule="auto"/>
      </w:pPr>
      <w:r>
        <w:t>Battle vignettes make each unit feel heroic without forcing the strategic map to carry all visual spectacle.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84874"/>
            <wp:docPr id="4" name="Picture 4" descr="Shining Force switches from the map to a side-view battle vignette, giving simple attacks strong character and spectacle." title="Shining Force switches from the map to a side-view battle vignette, giving simple attacks strong character and spectac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ning_force_doc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4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/>
        <w:jc w:val="center"/>
      </w:pPr>
      <w:r>
        <w:t xml:space="preserve">Shining Force switches from the map to a side-view battle vignette, giving simple attacks strong character and spectacle. </w:t>
      </w:r>
      <w:hyperlink r:id="rId22">
        <w:r>
          <w:rPr>
            <w:color w:val="2E74B5"/>
            <w:u w:val="single"/>
          </w:rPr>
          <w:t>Screenshot: Sega</w:t>
        </w:r>
      </w:hyperlink>
    </w:p>
    <w:p>
      <w:pPr>
        <w:spacing w:before="100" w:after="180" w:line="283" w:lineRule="auto"/>
        <w:ind w:left="115" w:right="115"/>
        <w:shd w:fill="E8EEF5"/>
        <w:pBdr>
          <w:top w:val="single" w:sz="6" w:space="5" w:color="7A8793"/>
          <w:left w:val="single" w:sz="6" w:space="5" w:color="7A8793"/>
          <w:bottom w:val="single" w:sz="6" w:space="5" w:color="7A8793"/>
          <w:right w:val="single" w:sz="6" w:space="5" w:color="7A8793"/>
        </w:pBdr>
      </w:pPr>
      <w:r>
        <w:rPr>
          <w:rFonts w:ascii="Aptos" w:hAnsi="Aptos"/>
          <w:b/>
          <w:color w:val="1A2D43"/>
        </w:rPr>
        <w:t xml:space="preserve">Mirexis takeaway  </w:t>
      </w:r>
      <w:r>
        <w:t>Use short, high-impact combat presentation selectively - portraits, mutation flashes, injury reactions, and faction-specific effects - while keeping the grid view authoritative. The colony can provide Shining Force's warmth and conversation rhythm at greater systemic depth.</w:t>
      </w:r>
    </w:p>
    <w:p>
      <w:pPr>
        <w:pStyle w:val="Caption"/>
      </w:pPr>
      <w:r>
        <w:t xml:space="preserve">Feature sources: </w:t>
      </w:r>
      <w:hyperlink r:id="rId22">
        <w:r>
          <w:rPr>
            <w:color w:val="2E74B5"/>
            <w:u w:val="single"/>
          </w:rPr>
          <w:t>Sega title page</w:t>
        </w:r>
      </w:hyperlink>
      <w:r>
        <w:t xml:space="preserve">; </w:t>
      </w:r>
      <w:hyperlink r:id="rId23">
        <w:r>
          <w:rPr>
            <w:color w:val="2E74B5"/>
            <w:u w:val="single"/>
          </w:rPr>
          <w:t>Sega instruction manual</w:t>
        </w:r>
      </w:hyperlink>
    </w:p>
    <w:p>
      <w:r>
        <w:br w:type="page"/>
      </w:r>
    </w:p>
    <w:p>
      <w:pPr>
        <w:pStyle w:val="Heading1"/>
      </w:pPr>
      <w:r>
        <w:t>4. Adjacent tactical benchmarks</w:t>
      </w:r>
    </w:p>
    <w:p>
      <w:r>
        <w:t>The following games clarify design spaces that the three core references touch only partially. They are especially relevant to Mirexis's branching campaign, destructible environments, injuries, and strategic colony pressure.</w:t>
      </w:r>
    </w:p>
    <w:p>
      <w:pPr>
        <w:pStyle w:val="Heading2"/>
      </w:pPr>
      <w:r>
        <w:t>Tactics Ogre: Reborn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Distinctive features: </w:t>
      </w:r>
      <w:r>
        <w:t>individual Recovery Time turns; three-dimensional battlefields; unit-by-unit levels; flexible classes, equipment, skills, and magic; branching decisions and multiple endings; adaptive enemy AI.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Useful contrast: </w:t>
      </w:r>
      <w:r>
        <w:t>Compared with Final Fantasy Tactics, deployments are larger and political choice is more structurally tied to routes and endings.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5" name="Picture 5" descr="Tactics Ogre places story decisions directly over a layered isometric world, linking political choice to tactical space." title="Tactics Ogre places story decisions directly over a layered isometric world, linking political choice to tactical sp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tics_ogre_doc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/>
        <w:jc w:val="center"/>
      </w:pPr>
      <w:r>
        <w:t xml:space="preserve">Tactics Ogre places story decisions directly over a layered isometric world, linking political choice to tactical space. </w:t>
      </w:r>
      <w:hyperlink r:id="rId25">
        <w:r>
          <w:rPr>
            <w:color w:val="2E74B5"/>
            <w:u w:val="single"/>
          </w:rPr>
          <w:t>Screenshot: Square Enix / Steam</w:t>
        </w:r>
      </w:hyperlink>
    </w:p>
    <w:p>
      <w:r>
        <w:br w:type="page"/>
      </w:r>
    </w:p>
    <w:p>
      <w:pPr>
        <w:pStyle w:val="Heading2"/>
      </w:pPr>
      <w:r>
        <w:t>Triangle Strategy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Distinctive features: </w:t>
      </w:r>
      <w:r>
        <w:t>fixed-role characters; visible turn order; back attacks and coordinated follow-ups; height advantages; elemental terrain combinations; exploration; conviction-driven votes and branching story paths.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Useful contrast: </w:t>
      </w:r>
      <w:r>
        <w:t>It sacrifices broad class freedom so encounter design can rely on authored toolkits. Its fire, water, ice, and lightning interactions show how terrain can become a temporary system rather than static cover.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6" name="Picture 6" descr="Triangle Strategy uses detailed multi-level environments and story staging to make location itself part of the campaign's identity." title="Triangle Strategy uses detailed multi-level environments and story staging to make location itself part of the campaign's ident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trategy_doc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/>
        <w:jc w:val="center"/>
      </w:pPr>
      <w:r>
        <w:t xml:space="preserve">Triangle Strategy uses detailed multi-level environments and story staging to make location itself part of the campaign's identity. </w:t>
      </w:r>
      <w:hyperlink r:id="rId27">
        <w:r>
          <w:rPr>
            <w:color w:val="2E74B5"/>
            <w:u w:val="single"/>
          </w:rPr>
          <w:t>Screenshot: Square Enix / Steam</w:t>
        </w:r>
      </w:hyperlink>
    </w:p>
    <w:p>
      <w:r>
        <w:br w:type="page"/>
      </w:r>
    </w:p>
    <w:p>
      <w:pPr>
        <w:pStyle w:val="Heading2"/>
      </w:pPr>
      <w:r>
        <w:t>XCOM 2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Distinctive features: </w:t>
      </w:r>
      <w:r>
        <w:t>two-action turn economy; cover and flanking; concealment, overwatch, destructible battlefields, timed objectives, extraction, soldier classes, wounds and permanent death, research and facility management, and escalating global pressure.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Useful contrast: </w:t>
      </w:r>
      <w:r>
        <w:t>Its strategic and tactical layers repeatedly exchange consequences: mission timing changes who is available, wounds change the next squad, research changes battlefield options, and tactical failure accelerates strategic danger.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824"/>
            <wp:docPr id="7" name="Picture 7" descr="XCOM 2 pairs cinematic combat with persistent soldiers, equipment, wounds, and a strategic resistance campaign." title="XCOM 2 pairs cinematic combat with persistent soldiers, equipment, wounds, and a strategic resistance campaig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com_2_doc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/>
        <w:jc w:val="center"/>
      </w:pPr>
      <w:r>
        <w:t xml:space="preserve">XCOM 2 pairs cinematic combat with persistent soldiers, equipment, wounds, and a strategic resistance campaign. </w:t>
      </w:r>
      <w:hyperlink r:id="rId29">
        <w:r>
          <w:rPr>
            <w:color w:val="2E74B5"/>
            <w:u w:val="single"/>
          </w:rPr>
          <w:t>Screenshot: 2K / Steam</w:t>
        </w:r>
      </w:hyperlink>
    </w:p>
    <w:p>
      <w:r>
        <w:br w:type="page"/>
      </w:r>
    </w:p>
    <w:p>
      <w:pPr>
        <w:pStyle w:val="Heading2"/>
      </w:pPr>
      <w:r>
        <w:t>Battle Brothers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Distinctive features: </w:t>
      </w:r>
      <w:r>
        <w:t>procedural open campaign; contract selection; hiring, training, and equipping a mercenary company; morale; armour layers; temporary and permanent injuries; severe economic pressure; and late-game crises.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Useful contrast: </w:t>
      </w:r>
      <w:r>
        <w:t>Its recruits begin as generated people rather than authored heroes, yet backgrounds, scars, injuries, equipment, and survival create strong emergent biographies.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8" name="Picture 8" descr="Battle Brothers turns visible wounds, equipment, morale, and survival into the history of a procedurally assembled company." title="Battle Brothers turns visible wounds, equipment, morale, and survival into the history of a procedurally assembled compan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_brothers_doc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80"/>
        <w:jc w:val="center"/>
      </w:pPr>
      <w:r>
        <w:t xml:space="preserve">Battle Brothers turns visible wounds, equipment, morale, and survival into the history of a procedurally assembled company. </w:t>
      </w:r>
      <w:hyperlink r:id="rId31">
        <w:r>
          <w:rPr>
            <w:color w:val="2E74B5"/>
            <w:u w:val="single"/>
          </w:rPr>
          <w:t>Screenshot: Overhype Studios / Steam</w:t>
        </w:r>
      </w:hyperlink>
    </w:p>
    <w:p>
      <w:r>
        <w:br w:type="page"/>
      </w:r>
    </w:p>
    <w:p>
      <w:pPr>
        <w:pStyle w:val="Heading1"/>
      </w:pPr>
      <w:r>
        <w:t>5. Feature comparison</w:t>
      </w:r>
    </w:p>
    <w:p>
      <w:r>
        <w:t>The matrix highlights each game's primary design emphasis rather than cataloguing every system in every entry.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900"/>
        <w:gridCol w:w="2780"/>
        <w:gridCol w:w="288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  <w:sz w:val="18"/>
              </w:rPr>
              <w:t>Game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  <w:sz w:val="18"/>
              </w:rPr>
              <w:t>Turn structure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  <w:sz w:val="18"/>
              </w:rPr>
              <w:t>Character growth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  <w:sz w:val="18"/>
              </w:rPr>
              <w:t>Campaign consequence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A2D43"/>
                <w:sz w:val="17"/>
              </w:rPr>
              <w:t>Final Fantasy Tactics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Individual CT order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Jobs plus cross-class abilities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Small-squad loss, story progression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A2D43"/>
                <w:sz w:val="17"/>
              </w:rPr>
              <w:t>Fire Emblem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Player/enemy phases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Authored units, classes, supports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Permadeath or Casual recovery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A2D43"/>
                <w:sz w:val="17"/>
              </w:rPr>
              <w:t>Shining Force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Agility-based order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Recruitment and promotion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Roster selection; light exploration loop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A2D43"/>
                <w:sz w:val="17"/>
              </w:rPr>
              <w:t>Tactics Ogre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Individual RT order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Unit levels, classes, skills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Branching routes and endings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A2D43"/>
                <w:sz w:val="17"/>
              </w:rPr>
              <w:t>Triangle Strategy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Visible individual order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Mostly fixed-role characters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Convictions, voting, recruits, routes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A2D43"/>
                <w:sz w:val="17"/>
              </w:rPr>
              <w:t>XCOM 2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Squad phase with two actions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Classes, gear, bonds, traits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Wounds, death, research, global pressure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A2D43"/>
                <w:sz w:val="17"/>
              </w:rPr>
              <w:t>Battle Brothers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Alternating individual turns</w:t>
            </w:r>
          </w:p>
        </w:tc>
        <w:tc>
          <w:tcPr>
            <w:tcW w:type="dxa" w:w="2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Perks, gear, backgrounds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Injuries, death, economy, crises</w:t>
            </w:r>
          </w:p>
        </w:tc>
      </w:tr>
      <w:tr>
        <w:tc>
          <w:tcPr>
            <w:tcW w:type="dxa" w:w="1800"/>
            <w:shd w:fill="E8F3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A2D43"/>
                <w:sz w:val="17"/>
              </w:rPr>
              <w:t>Mirexis direction</w:t>
            </w:r>
          </w:p>
        </w:tc>
        <w:tc>
          <w:tcPr>
            <w:tcW w:type="dxa" w:w="1900"/>
            <w:shd w:fill="E8F3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Readable faction phases</w:t>
            </w:r>
          </w:p>
        </w:tc>
        <w:tc>
          <w:tcPr>
            <w:tcW w:type="dxa" w:w="2780"/>
            <w:shd w:fill="E8F3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Aptitudes, flexible classes, mutations</w:t>
            </w:r>
          </w:p>
        </w:tc>
        <w:tc>
          <w:tcPr>
            <w:tcW w:type="dxa" w:w="2880"/>
            <w:shd w:fill="E8F3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23262B"/>
                <w:sz w:val="17"/>
              </w:rPr>
              <w:t>Injury, colony, faction pressure, defence</w:t>
            </w:r>
          </w:p>
        </w:tc>
      </w:tr>
    </w:tbl>
    <w:p>
      <w:pPr>
        <w:pStyle w:val="Heading2"/>
      </w:pPr>
      <w:r>
        <w:t>What the matrix suggests</w:t>
      </w:r>
    </w:p>
    <w:p>
      <w:pPr>
        <w:pStyle w:val="ListBullet"/>
        <w:spacing w:after="80" w:line="300" w:lineRule="auto"/>
      </w:pPr>
      <w:r>
        <w:t>No benchmark combines maximum class freedom, maximum authored identity, and maximum procedural consequence without trade-offs.</w:t>
      </w:r>
    </w:p>
    <w:p>
      <w:pPr>
        <w:pStyle w:val="ListBullet"/>
        <w:spacing w:after="80" w:line="300" w:lineRule="auto"/>
      </w:pPr>
      <w:r>
        <w:t>Mirexis can reconcile flexible builds and memorable characters by limiting skill carry-over while letting mutations and aptitudes remain permanent identity anchors.</w:t>
      </w:r>
    </w:p>
    <w:p>
      <w:pPr>
        <w:pStyle w:val="ListBullet"/>
        <w:spacing w:after="80" w:line="300" w:lineRule="auto"/>
      </w:pPr>
      <w:r>
        <w:t>Faction phases are a sound baseline for a browser-scale game with three-character deployments; tactical depth should come from information, objectives, terrain, and ability interactions before turn-order complexity.</w:t>
      </w:r>
    </w:p>
    <w:p>
      <w:pPr>
        <w:pStyle w:val="ListBullet"/>
        <w:spacing w:after="80" w:line="300" w:lineRule="auto"/>
      </w:pPr>
      <w:r>
        <w:t>The colony layer should create tactical assets and liabilities on defence maps, making strategic choices spatially concrete.</w:t>
      </w:r>
    </w:p>
    <w:p>
      <w:r>
        <w:br w:type="page"/>
      </w:r>
    </w:p>
    <w:p>
      <w:pPr>
        <w:pStyle w:val="Heading1"/>
      </w:pPr>
      <w:r>
        <w:t>6. Recommendations for Mirexis</w:t>
      </w:r>
    </w:p>
    <w:p>
      <w:pPr>
        <w:pStyle w:val="Heading2"/>
      </w:pPr>
      <w:r>
        <w:t>Keep and strengthen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Design feature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How it works and why it matters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Faction phases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They support coordinated three-colonist turns and align with the current implementation. Improve forecasts and threat communication before changing the model.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Named roster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Keep authored recruits and relationships as the emotional layer, while using injuries and mutations to create campaign-specific stories.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Flexible classes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Allow experimentation, but cap retained off-class skills through slots, loadout weight, doctrine points, or mutual exclusions.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Mutation identity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Make each mutation alter movement, targeting, resource flow, survivability, or ability rules. Give the complication equal interface visibility to the gift.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Physical colony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Continue making structures appear in defence missions. Let placement affect cover, deployment, escape routes, power fields, and mission objectives.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Prototype next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Unified combat forecast: </w:t>
      </w:r>
      <w:r>
        <w:t>Display hit, damage, armour absorption, cover, retaliation, statuses, objective effects, and mutation interactions before confirmation.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Danger and intent overlay: </w:t>
      </w:r>
      <w:r>
        <w:t>Show tiles enemies can attack next phase, likely targets or roles where appropriate, reinforcements, and objective countdowns.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Carry-over budget: </w:t>
      </w:r>
      <w:r>
        <w:t>Test two or three retained class skills plus one mutation evolution branch. The constraint should create builds, not merely slow completionism.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Incapacity pipeline: </w:t>
      </w:r>
      <w:r>
        <w:t>Use healthy -&gt; wounded -&gt; incapacitated -&gt; evacuated/lost. Make additional damage and mission abandonment the clearest routes to death.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Environmental combinations: </w:t>
      </w:r>
      <w:r>
        <w:t>Prototype a small matrix: biomass can spread or burn; water can conduct; shields can redirect; volatile machinery can be hacked or detonated.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Objective pressure: </w:t>
      </w:r>
      <w:r>
        <w:t>Add turn-limited rescue, moving extraction, escalating reinforcements, capture-without-killing, and protect-a-colony-structure variants.</w:t>
      </w:r>
    </w:p>
    <w:p>
      <w:pPr>
        <w:pStyle w:val="Heading2"/>
      </w:pPr>
      <w:r>
        <w:t>Defer or avoid</w:t>
      </w:r>
    </w:p>
    <w:p>
      <w:pPr>
        <w:pStyle w:val="ListBullet"/>
        <w:spacing w:after="80" w:line="300" w:lineRule="auto"/>
      </w:pPr>
      <w:r>
        <w:t>A wholesale switch to CT/RT initiative before forecasting, AI intent, and objective readability are mature.</w:t>
      </w:r>
    </w:p>
    <w:p>
      <w:pPr>
        <w:pStyle w:val="ListBullet"/>
        <w:spacing w:after="80" w:line="300" w:lineRule="auto"/>
      </w:pPr>
      <w:r>
        <w:t>An unrestricted job web that lets every long-serving colonist converge on the same optimal toolkit.</w:t>
      </w:r>
    </w:p>
    <w:p>
      <w:pPr>
        <w:pStyle w:val="ListBullet"/>
        <w:spacing w:after="80" w:line="300" w:lineRule="auto"/>
      </w:pPr>
      <w:r>
        <w:t>Frequent instant permanent death from ordinary attacks; it conflicts with the named-character pillar unless strongly telegraphed.</w:t>
      </w:r>
    </w:p>
    <w:p>
      <w:pPr>
        <w:pStyle w:val="ListBullet"/>
        <w:spacing w:after="80" w:line="300" w:lineRule="auto"/>
      </w:pPr>
      <w:r>
        <w:t>A colony simulation so granular that tactical preparation becomes administration. Buildings should change choices, missions, or battlefield geometry.</w:t>
      </w:r>
    </w:p>
    <w:p>
      <w:pPr>
        <w:pStyle w:val="ListBullet"/>
        <w:spacing w:after="80" w:line="300" w:lineRule="auto"/>
      </w:pPr>
      <w:r>
        <w:t>Combat cutaways for every attack. Reserve spectacle for mutations, critical events, injuries, promotions, and major enemies.</w:t>
      </w:r>
    </w:p>
    <w:p>
      <w:r>
        <w:br w:type="page"/>
      </w:r>
    </w:p>
    <w:p>
      <w:pPr>
        <w:pStyle w:val="Heading1"/>
      </w:pPr>
      <w:r>
        <w:t>7. Prioritised design roadmap</w:t>
      </w:r>
    </w:p>
    <w:p>
      <w:r>
        <w:t>This sequence preserves the current slice while testing the benchmark lessons with the highest player-facing value first.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Design feature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ptos" w:hAnsi="Aptos"/>
                <w:b/>
                <w:color w:val="1A2D43"/>
              </w:rPr>
              <w:t>How it works and why it matters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Now: tactical clarity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Specify the combat forecast, danger overlay, cover/elevation rules, retaliation, and objective countdown language. Validate these against every current class action and mutation gift.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Next: build grammar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Define base and advanced class families, ability slot limits, cross-class carry-over, aptitude efficiency, respec cost, and mutation evolution timing.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Next: consequence model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Define incapacity, evacuation, injury generation, recovery, permanent loss, replacement recruits, and how scars or mutation instability can create opportunities.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Then: terrain systems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Add two or three environmental interaction families with strong faction identities and deterministic AI handling.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Then: colony defence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Expand the mapping from saved colony structures to defence-map cover, interactables, power zones, failure conditions, and civilian routes.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A2D43"/>
              </w:rPr>
              <w:t>Later: campaign branching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Connect faction attention, research doctrines, recruits, and colony identity to mutually exclusive operations and endings.</w:t>
            </w:r>
          </w:p>
        </w:tc>
      </w:tr>
    </w:tbl>
    <w:p>
      <w:pPr>
        <w:spacing w:after="20"/>
      </w:pPr>
    </w:p>
    <w:p>
      <w:pPr>
        <w:spacing w:before="100" w:after="180" w:line="283" w:lineRule="auto"/>
        <w:ind w:left="115" w:right="115"/>
        <w:shd w:fill="E8F3F2"/>
        <w:pBdr>
          <w:top w:val="single" w:sz="6" w:space="5" w:color="7A8793"/>
          <w:left w:val="single" w:sz="6" w:space="5" w:color="7A8793"/>
          <w:bottom w:val="single" w:sz="6" w:space="5" w:color="7A8793"/>
          <w:right w:val="single" w:sz="6" w:space="5" w:color="7A8793"/>
        </w:pBdr>
      </w:pPr>
      <w:r>
        <w:rPr>
          <w:rFonts w:ascii="Aptos" w:hAnsi="Aptos"/>
          <w:b/>
          <w:color w:val="1A2D43"/>
        </w:rPr>
        <w:t xml:space="preserve">Design test  </w:t>
      </w:r>
      <w:r>
        <w:t>After each prototype, ask whether the feature produces a memorable colonist story, a meaningful tactical decision, or a visible colony consequence. If it does none of the three, it is probably outside Mirexis's strongest design space.</w:t>
      </w:r>
    </w:p>
    <w:p>
      <w:pPr>
        <w:pStyle w:val="Heading2"/>
      </w:pPr>
      <w:r>
        <w:t>Suggested success criteria</w:t>
      </w:r>
    </w:p>
    <w:p>
      <w:pPr>
        <w:pStyle w:val="ListBullet"/>
        <w:spacing w:after="80" w:line="300" w:lineRule="auto"/>
      </w:pPr>
      <w:r>
        <w:t>A new player can predict the important outcome of a move without opening a secondary rules screen.</w:t>
      </w:r>
    </w:p>
    <w:p>
      <w:pPr>
        <w:pStyle w:val="ListBullet"/>
        <w:spacing w:after="80" w:line="300" w:lineRule="auto"/>
      </w:pPr>
      <w:r>
        <w:t>Two colonists in the same class still play differently because of mutation, aptitude, equipment, injury, and retained skills.</w:t>
      </w:r>
    </w:p>
    <w:p>
      <w:pPr>
        <w:pStyle w:val="ListBullet"/>
        <w:spacing w:after="80" w:line="300" w:lineRule="auto"/>
      </w:pPr>
      <w:r>
        <w:t>At least half of authored missions create pressure beyond eliminating all enemies.</w:t>
      </w:r>
    </w:p>
    <w:p>
      <w:pPr>
        <w:pStyle w:val="ListBullet"/>
        <w:spacing w:after="80" w:line="300" w:lineRule="auto"/>
      </w:pPr>
      <w:r>
        <w:t>A colony building decision visibly changes at least one later defence-map choice.</w:t>
      </w:r>
    </w:p>
    <w:p>
      <w:pPr>
        <w:pStyle w:val="ListBullet"/>
        <w:spacing w:after="80" w:line="300" w:lineRule="auto"/>
      </w:pPr>
      <w:r>
        <w:t>Losing or saving a colonist changes the player's story without routinely invalidating the campaign.</w:t>
      </w:r>
    </w:p>
    <w:p>
      <w:r>
        <w:br w:type="page"/>
      </w:r>
    </w:p>
    <w:p>
      <w:pPr>
        <w:pStyle w:val="Heading1"/>
      </w:pPr>
      <w:r>
        <w:t>Sources and screenshot credits</w:t>
      </w:r>
    </w:p>
    <w:p>
      <w:r>
        <w:t>This report uses publisher pages, developer material, official manuals, and official storefront screenshots for comparative design research. Game names, screenshots, and trademarks remain the property of their respective owners.</w:t>
      </w:r>
    </w:p>
    <w:p>
      <w:pPr>
        <w:spacing w:after="100"/>
      </w:pPr>
      <w:r>
        <w:rPr>
          <w:rFonts w:ascii="Aptos" w:hAnsi="Aptos"/>
          <w:b/>
          <w:color w:val="1A2D43"/>
        </w:rPr>
        <w:t xml:space="preserve">Final Fantasy Tactics - </w:t>
      </w:r>
      <w:hyperlink r:id="rId17">
        <w:r>
          <w:rPr>
            <w:color w:val="2E74B5"/>
            <w:u w:val="single"/>
          </w:rPr>
          <w:t>Square Enix launch overview</w:t>
        </w:r>
      </w:hyperlink>
    </w:p>
    <w:p>
      <w:pPr>
        <w:spacing w:after="100"/>
      </w:pPr>
      <w:r>
        <w:rPr>
          <w:rFonts w:ascii="Aptos" w:hAnsi="Aptos"/>
          <w:b/>
          <w:color w:val="1A2D43"/>
        </w:rPr>
        <w:t xml:space="preserve">Final Fantasy Tactics screenshot - </w:t>
      </w:r>
      <w:hyperlink r:id="rId16">
        <w:r>
          <w:rPr>
            <w:color w:val="2E74B5"/>
            <w:u w:val="single"/>
          </w:rPr>
          <w:t>Square Enix Steam storefront</w:t>
        </w:r>
      </w:hyperlink>
    </w:p>
    <w:p>
      <w:pPr>
        <w:spacing w:after="100"/>
      </w:pPr>
      <w:r>
        <w:rPr>
          <w:rFonts w:ascii="Aptos" w:hAnsi="Aptos"/>
          <w:b/>
          <w:color w:val="1A2D43"/>
        </w:rPr>
        <w:t xml:space="preserve">Fire Emblem Engage - </w:t>
      </w:r>
      <w:hyperlink r:id="rId19">
        <w:r>
          <w:rPr>
            <w:color w:val="2E74B5"/>
            <w:u w:val="single"/>
          </w:rPr>
          <w:t>Nintendo game overview</w:t>
        </w:r>
      </w:hyperlink>
    </w:p>
    <w:p>
      <w:pPr>
        <w:spacing w:after="100"/>
      </w:pPr>
      <w:r>
        <w:rPr>
          <w:rFonts w:ascii="Aptos" w:hAnsi="Aptos"/>
          <w:b/>
          <w:color w:val="1A2D43"/>
        </w:rPr>
        <w:t xml:space="preserve">Fire Emblem series design - </w:t>
      </w:r>
      <w:hyperlink r:id="rId20">
        <w:r>
          <w:rPr>
            <w:color w:val="2E74B5"/>
            <w:u w:val="single"/>
          </w:rPr>
          <w:t>Nintendo Ask the Developer</w:t>
        </w:r>
      </w:hyperlink>
    </w:p>
    <w:p>
      <w:pPr>
        <w:spacing w:after="100"/>
      </w:pPr>
      <w:r>
        <w:rPr>
          <w:rFonts w:ascii="Aptos" w:hAnsi="Aptos"/>
          <w:b/>
          <w:color w:val="1A2D43"/>
        </w:rPr>
        <w:t xml:space="preserve">Shining Force - </w:t>
      </w:r>
      <w:hyperlink r:id="rId22">
        <w:r>
          <w:rPr>
            <w:color w:val="2E74B5"/>
            <w:u w:val="single"/>
          </w:rPr>
          <w:t>Sega Mega Drive Mini title page</w:t>
        </w:r>
      </w:hyperlink>
    </w:p>
    <w:p>
      <w:pPr>
        <w:spacing w:after="100"/>
      </w:pPr>
      <w:r>
        <w:rPr>
          <w:rFonts w:ascii="Aptos" w:hAnsi="Aptos"/>
          <w:b/>
          <w:color w:val="1A2D43"/>
        </w:rPr>
        <w:t xml:space="preserve">Shining Force systems - </w:t>
      </w:r>
      <w:hyperlink r:id="rId23">
        <w:r>
          <w:rPr>
            <w:color w:val="2E74B5"/>
            <w:u w:val="single"/>
          </w:rPr>
          <w:t>Sega instruction manual</w:t>
        </w:r>
      </w:hyperlink>
    </w:p>
    <w:p>
      <w:pPr>
        <w:spacing w:after="100"/>
      </w:pPr>
      <w:r>
        <w:rPr>
          <w:rFonts w:ascii="Aptos" w:hAnsi="Aptos"/>
          <w:b/>
          <w:color w:val="1A2D43"/>
        </w:rPr>
        <w:t xml:space="preserve">Tactics Ogre: Reborn - </w:t>
      </w:r>
      <w:hyperlink r:id="rId25">
        <w:r>
          <w:rPr>
            <w:color w:val="2E74B5"/>
            <w:u w:val="single"/>
          </w:rPr>
          <w:t>Square Enix product features</w:t>
        </w:r>
      </w:hyperlink>
    </w:p>
    <w:p>
      <w:pPr>
        <w:spacing w:after="100"/>
      </w:pPr>
      <w:r>
        <w:rPr>
          <w:rFonts w:ascii="Aptos" w:hAnsi="Aptos"/>
          <w:b/>
          <w:color w:val="1A2D43"/>
        </w:rPr>
        <w:t xml:space="preserve">Triangle Strategy - </w:t>
      </w:r>
      <w:hyperlink r:id="rId27">
        <w:r>
          <w:rPr>
            <w:color w:val="2E74B5"/>
            <w:u w:val="single"/>
          </w:rPr>
          <w:t>Nintendo game overview</w:t>
        </w:r>
      </w:hyperlink>
    </w:p>
    <w:p>
      <w:pPr>
        <w:spacing w:after="100"/>
      </w:pPr>
      <w:r>
        <w:rPr>
          <w:rFonts w:ascii="Aptos" w:hAnsi="Aptos"/>
          <w:b/>
          <w:color w:val="1A2D43"/>
        </w:rPr>
        <w:t xml:space="preserve">XCOM 2 - </w:t>
      </w:r>
      <w:hyperlink r:id="rId29">
        <w:r>
          <w:rPr>
            <w:color w:val="2E74B5"/>
            <w:u w:val="single"/>
          </w:rPr>
          <w:t>2K extended manual</w:t>
        </w:r>
      </w:hyperlink>
    </w:p>
    <w:p>
      <w:pPr>
        <w:spacing w:after="100"/>
      </w:pPr>
      <w:r>
        <w:rPr>
          <w:rFonts w:ascii="Aptos" w:hAnsi="Aptos"/>
          <w:b/>
          <w:color w:val="1A2D43"/>
        </w:rPr>
        <w:t xml:space="preserve">Battle Brothers - </w:t>
      </w:r>
      <w:hyperlink r:id="rId31">
        <w:r>
          <w:rPr>
            <w:color w:val="2E74B5"/>
            <w:u w:val="single"/>
          </w:rPr>
          <w:t>Overhype Studios feature overview</w:t>
        </w:r>
      </w:hyperlink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26971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26971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26971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color w:val="626971"/>
        <w:sz w:val="17"/>
      </w:rPr>
      <w:t>MIREXIS  /  TACTICAL GAME BENCHMARKS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color w:val="626971"/>
        <w:sz w:val="17"/>
      </w:rPr>
      <w:t>MIREXIS  /  TACTICAL GAME BENCHMARKS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color w:val="626971"/>
        <w:sz w:val="17"/>
      </w:rPr>
      <w:t>MIREXIS  /  TACTICAL GAME BENCHMARKS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3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2D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2D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1008" w:hanging="259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ptos" w:hAnsi="Aptos"/>
      <w:b/>
      <w:bCs/>
      <w:i/>
      <w:color w:val="62697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after="120"/>
    </w:pPr>
    <w:rPr>
      <w:rFonts w:ascii="Aptos" w:hAnsi="Aptos"/>
      <w:b/>
      <w:color w:val="B58B32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jpg"/><Relationship Id="rId16" Type="http://schemas.openxmlformats.org/officeDocument/2006/relationships/hyperlink" Target="https://store.steampowered.com/app/1004640/Final_Fantasy_Tactics__The_Ivalice_Chronicles/" TargetMode="External"/><Relationship Id="rId17" Type="http://schemas.openxmlformats.org/officeDocument/2006/relationships/hyperlink" Target="https://na.finalfantasy.com/news/2784" TargetMode="External"/><Relationship Id="rId18" Type="http://schemas.openxmlformats.org/officeDocument/2006/relationships/image" Target="media/image2.jpg"/><Relationship Id="rId19" Type="http://schemas.openxmlformats.org/officeDocument/2006/relationships/hyperlink" Target="https://www.nintendo.com/en-gb/Games/Nintendo-Switch-games/Fire-Emblem-Engage-2267157.html" TargetMode="External"/><Relationship Id="rId20" Type="http://schemas.openxmlformats.org/officeDocument/2006/relationships/hyperlink" Target="https://www.nintendo.com/au/news-and-articles/ask-the-developer-vol-8-fire-emblem-engage-chapter-3/" TargetMode="External"/><Relationship Id="rId21" Type="http://schemas.openxmlformats.org/officeDocument/2006/relationships/image" Target="media/image3.jpg"/><Relationship Id="rId22" Type="http://schemas.openxmlformats.org/officeDocument/2006/relationships/hyperlink" Target="https://www.sega.jp/mdmini/soft/shining-force-1.html" TargetMode="External"/><Relationship Id="rId23" Type="http://schemas.openxmlformats.org/officeDocument/2006/relationships/hyperlink" Target="https://manuals.sega.com/genesismini/pdf/SHINING_FORCE.pdf" TargetMode="External"/><Relationship Id="rId24" Type="http://schemas.openxmlformats.org/officeDocument/2006/relationships/image" Target="media/image4.jpg"/><Relationship Id="rId25" Type="http://schemas.openxmlformats.org/officeDocument/2006/relationships/hyperlink" Target="https://na.store.square-enix-games.com/tactics-ogre_-reborn_" TargetMode="External"/><Relationship Id="rId26" Type="http://schemas.openxmlformats.org/officeDocument/2006/relationships/image" Target="media/image5.jpg"/><Relationship Id="rId27" Type="http://schemas.openxmlformats.org/officeDocument/2006/relationships/hyperlink" Target="https://www.nintendo.com/au/games/nintendo-switch/triangle-strategy/" TargetMode="External"/><Relationship Id="rId28" Type="http://schemas.openxmlformats.org/officeDocument/2006/relationships/image" Target="media/image6.jpg"/><Relationship Id="rId29" Type="http://schemas.openxmlformats.org/officeDocument/2006/relationships/hyperlink" Target="https://downloads.2kgames.com/xcom2/manuals/asia/XCOM_2_Extended_Manual_%28English%29_XB1%28For_SG.HK.KR%29.pdf" TargetMode="External"/><Relationship Id="rId30" Type="http://schemas.openxmlformats.org/officeDocument/2006/relationships/image" Target="media/image7.jpg"/><Relationship Id="rId31" Type="http://schemas.openxmlformats.org/officeDocument/2006/relationships/hyperlink" Target="https://battlebrothersgame.com/feat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Tactical RPG Benchmarks: Comparative Design Report</dc:title>
  <dc:subject>Final Fantasy Tactics, Fire Emblem, Shining Force, and adjacent tactics games</dc:subject>
  <dc:creator>WebHatchery</dc:creator>
  <cp:keywords>Mirexis, tactical RPG, Final Fantasy Tactics, Fire Emblem, Shining Force, game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