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Aptos" w:cs="Aptos" w:hAnsi="Aptos" w:eastAsia="Aptos"/>
          <w:b w:val="1"/>
          <w:bCs w:val="1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DegreeWorks</w:t>
      </w:r>
    </w:p>
    <w:p>
      <w:pPr>
        <w:pStyle w:val="Body A"/>
      </w:pPr>
      <w:r>
        <w:rPr>
          <w:rFonts w:ascii="Aptos" w:cs="Aptos" w:hAnsi="Aptos" w:eastAsia="Aptos"/>
          <w:b w:val="1"/>
          <w:bCs w:val="1"/>
          <w:i w:val="1"/>
          <w:iCs w:val="1"/>
          <w:rtl w:val="0"/>
          <w:lang w:val="en-US"/>
        </w:rPr>
        <w:t>Industry: Education | Type: Academic Planning and Advising System</w:t>
      </w:r>
    </w:p>
    <w:p>
      <w:pPr>
        <w:pStyle w:val="Body A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Purpose:</w:t>
      </w:r>
      <w:r>
        <w:br w:type="textWrapping"/>
      </w:r>
      <w:r>
        <w:rPr>
          <w:rtl w:val="0"/>
          <w:lang w:val="en-US"/>
        </w:rPr>
        <w:t>DegreeWorks is designed to assist students and academic advisors by analyzing degree requirements, completed coursework, and institutional policies to provide evidence-based recommendations for academic planning and graduation pathways.</w:t>
      </w:r>
    </w:p>
    <w:p>
      <w:pPr>
        <w:pStyle w:val="Body A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Key Features: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Degree Audit and Progress Tracking: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Compares a student's completed courses and grades against degree requirements to show which requirements have been met, which remain, and how specific choices impact graduation timelines.</w:t>
      </w:r>
    </w:p>
    <w:p>
      <w:pPr>
        <w:pStyle w:val="Body A"/>
        <w:numPr>
          <w:ilvl w:val="0"/>
          <w:numId w:val="5"/>
        </w:numPr>
        <w:bidi w:val="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Personalized Academic Planning: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Allows students and advisors to create semester-by-semester plans, considering prerequisites, preferred courses, and program rules to optimize course selection and reduce time to graduation.</w:t>
      </w:r>
    </w:p>
    <w:p>
      <w:pPr>
        <w:pStyle w:val="Body A"/>
        <w:numPr>
          <w:ilvl w:val="0"/>
          <w:numId w:val="6"/>
        </w:numPr>
        <w:bidi w:val="0"/>
        <w:ind w:right="0"/>
        <w:jc w:val="left"/>
        <w:rPr>
          <w:rtl w:val="0"/>
          <w:lang w:val="it-IT"/>
        </w:rPr>
      </w:pPr>
      <w:r>
        <w:rPr>
          <w:rFonts w:ascii="Aptos" w:cs="Aptos" w:hAnsi="Aptos" w:eastAsia="Aptos"/>
          <w:b w:val="1"/>
          <w:bCs w:val="1"/>
          <w:rtl w:val="0"/>
          <w:lang w:val="it-IT"/>
        </w:rPr>
        <w:t>Scenario Modeling (</w:t>
      </w:r>
      <w:r>
        <w:rPr>
          <w:rFonts w:ascii="Aptos" w:cs="Aptos" w:hAnsi="Aptos" w:eastAsia="Aptos"/>
          <w:b w:val="1"/>
          <w:bCs w:val="1"/>
          <w:rtl w:val="1"/>
          <w:lang w:val="ar-SA" w:bidi="ar-SA"/>
        </w:rPr>
        <w:t>“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What-If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 xml:space="preserve">” </w:t>
      </w:r>
      <w:r>
        <w:rPr>
          <w:rFonts w:ascii="Aptos" w:cs="Aptos" w:hAnsi="Aptos" w:eastAsia="Aptos"/>
          <w:b w:val="1"/>
          <w:bCs w:val="1"/>
          <w:rtl w:val="0"/>
          <w:lang w:val="en-US"/>
        </w:rPr>
        <w:t>Analysis):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Provides interactive tools where students can simulate changes in their program, such as adding a minor or changing majors, and instantly see how these changes affect their path to graduation.</w:t>
      </w:r>
    </w:p>
    <w:p>
      <w:pPr>
        <w:pStyle w:val="Body A"/>
        <w:numPr>
          <w:ilvl w:val="0"/>
          <w:numId w:val="7"/>
        </w:numPr>
        <w:bidi w:val="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Automated Recommendations: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Suggests courses, majors, or minors based on the student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academic interests, completed credits, and institutional policies.</w:t>
      </w:r>
    </w:p>
    <w:p>
      <w:pPr>
        <w:pStyle w:val="Body A"/>
        <w:numPr>
          <w:ilvl w:val="0"/>
          <w:numId w:val="8"/>
        </w:numPr>
        <w:bidi w:val="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Integration Capabilities:</w:t>
      </w:r>
    </w:p>
    <w:p>
      <w:pPr>
        <w:pStyle w:val="Body A"/>
        <w:numPr>
          <w:ilvl w:val="1"/>
          <w:numId w:val="4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Connects with student information systems and other campus software, ensuring data accuracy and streamlined workflows for advisors and administrative staff.</w:t>
      </w:r>
    </w:p>
    <w:p>
      <w:pPr>
        <w:pStyle w:val="Body A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Example Use Case:</w:t>
      </w:r>
    </w:p>
    <w:p>
      <w:pPr>
        <w:pStyle w:val="Body A"/>
        <w:numPr>
          <w:ilvl w:val="0"/>
          <w:numId w:val="10"/>
        </w:numPr>
        <w:bidi w:val="0"/>
        <w:ind w:right="0"/>
        <w:jc w:val="left"/>
        <w:rPr>
          <w:rtl w:val="0"/>
          <w:lang w:val="en-US"/>
        </w:rPr>
      </w:pPr>
      <w:r>
        <w:rPr>
          <w:rtl w:val="0"/>
          <w:lang w:val="en-US"/>
        </w:rPr>
        <w:t>A student preparing for graduation meets with their advisor. DegreeWorks audits their completed courses, identifies outstanding requirements, and generates a semester-by-semester schedule. If the student wants to add a minor, DegreeWorks models the impact and updates the graduation timeline, ensuring all degree requirements are accounted for.</w:t>
      </w:r>
    </w:p>
    <w:p>
      <w:pPr>
        <w:pStyle w:val="Body A"/>
        <w:ind w:left="720" w:firstLine="0"/>
      </w:pPr>
    </w:p>
    <w:p>
      <w:pPr>
        <w:pStyle w:val="Body A"/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Benefits: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Improved Graduation Rates: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Helps students stay on track by clearly mapping requirements and proposed schedules.IBM-Watson-Health.docx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Time-Saving: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Automates course auditing and planning that would otherwise require manual analysis by advisors.IBM-Watson-Health.docx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Student Empowerment: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Provides transparency so students can actively participate in planning their academic journey.IBM-Watson-Health.docx</w:t>
      </w:r>
    </w:p>
    <w:p>
      <w:pPr>
        <w:pStyle w:val="Body A"/>
        <w:numPr>
          <w:ilvl w:val="0"/>
          <w:numId w:val="12"/>
        </w:numPr>
        <w:bidi w:val="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Accurate and Up-to-Date: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Syncs with institutional records to give advisors and students reliable information.</w:t>
      </w:r>
    </w:p>
    <w:p>
      <w:pPr>
        <w:pStyle w:val="Body A"/>
        <w:rPr>
          <w:lang w:val="fr-FR"/>
        </w:rPr>
      </w:pPr>
      <w:r>
        <w:rPr>
          <w:rFonts w:ascii="Aptos" w:cs="Aptos" w:hAnsi="Aptos" w:eastAsia="Aptos"/>
          <w:b w:val="1"/>
          <w:bCs w:val="1"/>
          <w:rtl w:val="0"/>
          <w:lang w:val="fr-FR"/>
        </w:rPr>
        <w:t>Limitations: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Not a Replacement for Advisors: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Supports but does not replace personalized advising; Complex academic situations may require human judgment.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Complexity for Students: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Some students may find scenarios and planning features overwhelming without guidance.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Integration and Data Security: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Requires careful implementation to ensure data integrity and protect sensitive student information.</w:t>
      </w:r>
    </w:p>
    <w:p>
      <w:pPr>
        <w:pStyle w:val="Body A"/>
        <w:numPr>
          <w:ilvl w:val="0"/>
          <w:numId w:val="14"/>
        </w:numPr>
        <w:bidi w:val="0"/>
        <w:ind w:right="0"/>
        <w:jc w:val="left"/>
        <w:rPr>
          <w:rtl w:val="0"/>
          <w:lang w:val="en-US"/>
        </w:rPr>
      </w:pPr>
      <w:r>
        <w:rPr>
          <w:rFonts w:ascii="Aptos" w:cs="Aptos" w:hAnsi="Aptos" w:eastAsia="Aptos"/>
          <w:b w:val="1"/>
          <w:bCs w:val="1"/>
          <w:rtl w:val="0"/>
          <w:lang w:val="en-US"/>
        </w:rPr>
        <w:t>Customization Costs:</w:t>
      </w:r>
      <w:r>
        <w:rPr>
          <w:rtl w:val="0"/>
          <w:lang w:val="en-US"/>
        </w:rPr>
        <w:t> </w:t>
      </w:r>
      <w:r>
        <w:rPr>
          <w:rtl w:val="0"/>
          <w:lang w:val="en-US"/>
        </w:rPr>
        <w:t>Tailoring DegreeWorks to unique institutional requirements may increase implementation expenses.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.0"/>
  </w:abstractNum>
  <w:abstractNum w:abstractNumId="3">
    <w:multiLevelType w:val="hybridMultilevel"/>
    <w:styleLink w:val="Imported Style 1.0"/>
    <w:lvl w:ilvl="0">
      <w:start w:val="1"/>
      <w:numFmt w:val="bullet"/>
      <w:suff w:val="tab"/>
      <w:lvlText w:val="•"/>
      <w:lvlJc w:val="left"/>
      <w:pPr>
        <w:ind w:left="3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5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46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8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79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90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43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64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"/>
    </w:lvlOverride>
  </w:num>
  <w:num w:numId="6">
    <w:abstractNumId w:val="0"/>
    <w:lvlOverride w:ilvl="0">
      <w:startOverride w:val="3"/>
    </w:lvlOverride>
  </w:num>
  <w:num w:numId="7">
    <w:abstractNumId w:val="0"/>
    <w:lvlOverride w:ilvl="0">
      <w:startOverride w:val="4"/>
    </w:lvlOverride>
  </w:num>
  <w:num w:numId="8">
    <w:abstractNumId w:val="0"/>
    <w:lvlOverride w:ilvl="0">
      <w:startOverride w:val="5"/>
    </w:lvlOverride>
  </w:num>
  <w:num w:numId="9">
    <w:abstractNumId w:val="5"/>
  </w:num>
  <w:num w:numId="10">
    <w:abstractNumId w:val="4"/>
  </w:num>
  <w:num w:numId="11">
    <w:abstractNumId w:val="7"/>
  </w:num>
  <w:num w:numId="12">
    <w:abstractNumId w:val="6"/>
  </w:num>
  <w:num w:numId="13">
    <w:abstractNumId w:val="9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78" w:lineRule="auto"/>
      <w:ind w:left="0" w:right="0" w:firstLine="0"/>
      <w:jc w:val="left"/>
      <w:outlineLvl w:val="9"/>
    </w:pPr>
    <w:rPr>
      <w:rFonts w:ascii="Aptos" w:cs="Aptos" w:hAnsi="Aptos" w:eastAsia="Apto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1.0">
    <w:name w:val="Imported Style 1.0"/>
    <w:pPr>
      <w:numPr>
        <w:numId w:val="3"/>
      </w:numPr>
    </w:pPr>
  </w:style>
  <w:style w:type="numbering" w:styleId="Imported Style 2">
    <w:name w:val="Imported Style 2"/>
    <w:pPr>
      <w:numPr>
        <w:numId w:val="9"/>
      </w:numPr>
    </w:pPr>
  </w:style>
  <w:style w:type="numbering" w:styleId="Imported Style 3">
    <w:name w:val="Imported Style 3"/>
    <w:pPr>
      <w:numPr>
        <w:numId w:val="11"/>
      </w:numPr>
    </w:pPr>
  </w:style>
  <w:style w:type="numbering" w:styleId="Imported Style 4">
    <w:name w:val="Imported Style 4"/>
    <w:pPr>
      <w:numPr>
        <w:numId w:val="1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