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B0ACD" w:rsidRDefault="003B0ACD">
      <w:pPr>
        <w:rPr>
          <w:sz w:val="40"/>
          <w:szCs w:val="40"/>
        </w:rPr>
      </w:pPr>
    </w:p>
    <w:p w14:paraId="00000002" w14:textId="77777777" w:rsidR="003B0ACD" w:rsidRDefault="003B0ACD">
      <w:pPr>
        <w:rPr>
          <w:sz w:val="40"/>
          <w:szCs w:val="40"/>
        </w:rPr>
      </w:pPr>
    </w:p>
    <w:p w14:paraId="00000003" w14:textId="77777777" w:rsidR="003B0ACD" w:rsidRDefault="003B0ACD">
      <w:pPr>
        <w:rPr>
          <w:sz w:val="40"/>
          <w:szCs w:val="40"/>
        </w:rPr>
      </w:pPr>
    </w:p>
    <w:p w14:paraId="00000004" w14:textId="77777777" w:rsidR="003B0ACD" w:rsidRDefault="003B0ACD">
      <w:pPr>
        <w:rPr>
          <w:sz w:val="40"/>
          <w:szCs w:val="40"/>
        </w:rPr>
      </w:pPr>
    </w:p>
    <w:p w14:paraId="00000005" w14:textId="77777777" w:rsidR="003B0ACD" w:rsidRDefault="003B0ACD">
      <w:pPr>
        <w:rPr>
          <w:sz w:val="40"/>
          <w:szCs w:val="40"/>
        </w:rPr>
      </w:pPr>
    </w:p>
    <w:p w14:paraId="00000006" w14:textId="77777777" w:rsidR="003B0ACD" w:rsidRDefault="003B0ACD">
      <w:pPr>
        <w:rPr>
          <w:sz w:val="40"/>
          <w:szCs w:val="40"/>
        </w:rPr>
      </w:pPr>
    </w:p>
    <w:p w14:paraId="00000007" w14:textId="77777777" w:rsidR="003B0ACD" w:rsidRDefault="003B0ACD">
      <w:pPr>
        <w:rPr>
          <w:sz w:val="40"/>
          <w:szCs w:val="40"/>
        </w:rPr>
      </w:pPr>
    </w:p>
    <w:p w14:paraId="00000008" w14:textId="77777777" w:rsidR="003B0ACD" w:rsidRDefault="003B0ACD">
      <w:pPr>
        <w:rPr>
          <w:sz w:val="40"/>
          <w:szCs w:val="40"/>
        </w:rPr>
      </w:pPr>
    </w:p>
    <w:p w14:paraId="00000009" w14:textId="77777777" w:rsidR="003B0ACD" w:rsidRDefault="003B0ACD">
      <w:pPr>
        <w:rPr>
          <w:sz w:val="40"/>
          <w:szCs w:val="40"/>
        </w:rPr>
      </w:pPr>
    </w:p>
    <w:p w14:paraId="0000000A" w14:textId="77777777" w:rsidR="003B0ACD" w:rsidRDefault="00251FBF">
      <w:pPr>
        <w:pBdr>
          <w:top w:val="nil"/>
          <w:left w:val="nil"/>
          <w:bottom w:val="nil"/>
          <w:right w:val="nil"/>
          <w:between w:val="nil"/>
        </w:pBdr>
        <w:tabs>
          <w:tab w:val="center" w:pos="4680"/>
          <w:tab w:val="right" w:pos="9360"/>
        </w:tabs>
        <w:spacing w:line="240" w:lineRule="auto"/>
        <w:jc w:val="center"/>
        <w:rPr>
          <w:color w:val="000000"/>
          <w:sz w:val="44"/>
          <w:szCs w:val="44"/>
        </w:rPr>
      </w:pPr>
      <w:r>
        <w:rPr>
          <w:color w:val="000000"/>
          <w:sz w:val="44"/>
          <w:szCs w:val="44"/>
        </w:rPr>
        <w:t xml:space="preserve">User Acceptance </w:t>
      </w:r>
    </w:p>
    <w:p w14:paraId="0000000B" w14:textId="77777777" w:rsidR="003B0ACD" w:rsidRDefault="00251FBF">
      <w:pPr>
        <w:pBdr>
          <w:top w:val="nil"/>
          <w:left w:val="nil"/>
          <w:bottom w:val="nil"/>
          <w:right w:val="nil"/>
          <w:between w:val="nil"/>
        </w:pBdr>
        <w:tabs>
          <w:tab w:val="center" w:pos="4680"/>
          <w:tab w:val="right" w:pos="9360"/>
        </w:tabs>
        <w:spacing w:line="240" w:lineRule="auto"/>
        <w:jc w:val="center"/>
        <w:rPr>
          <w:color w:val="000000"/>
          <w:sz w:val="44"/>
          <w:szCs w:val="44"/>
        </w:rPr>
      </w:pPr>
      <w:r>
        <w:rPr>
          <w:color w:val="000000"/>
          <w:sz w:val="44"/>
          <w:szCs w:val="44"/>
        </w:rPr>
        <w:t>Test Plan</w:t>
      </w:r>
    </w:p>
    <w:p w14:paraId="0000000C" w14:textId="77777777" w:rsidR="003B0ACD" w:rsidRDefault="003B0ACD">
      <w:pPr>
        <w:pBdr>
          <w:top w:val="nil"/>
          <w:left w:val="nil"/>
          <w:bottom w:val="nil"/>
          <w:right w:val="nil"/>
          <w:between w:val="nil"/>
        </w:pBdr>
        <w:ind w:left="4680"/>
        <w:rPr>
          <w:rFonts w:ascii="Calibri" w:eastAsia="Calibri" w:hAnsi="Calibri" w:cs="Calibri"/>
          <w:color w:val="366091"/>
          <w:sz w:val="40"/>
          <w:szCs w:val="40"/>
        </w:rPr>
      </w:pPr>
    </w:p>
    <w:p w14:paraId="0000000D" w14:textId="77777777" w:rsidR="003B0ACD" w:rsidRDefault="00251FBF">
      <w:pPr>
        <w:numPr>
          <w:ilvl w:val="0"/>
          <w:numId w:val="2"/>
        </w:numPr>
        <w:pBdr>
          <w:top w:val="nil"/>
          <w:left w:val="nil"/>
          <w:bottom w:val="nil"/>
          <w:right w:val="nil"/>
          <w:between w:val="nil"/>
        </w:pBdr>
        <w:rPr>
          <w:sz w:val="40"/>
          <w:szCs w:val="40"/>
        </w:rPr>
      </w:pPr>
      <w:r>
        <w:rPr>
          <w:color w:val="000000"/>
          <w:sz w:val="28"/>
          <w:szCs w:val="28"/>
        </w:rPr>
        <w:t xml:space="preserve">Prepared by Isha Desai </w:t>
      </w:r>
      <w:r>
        <w:rPr>
          <w:sz w:val="28"/>
          <w:szCs w:val="28"/>
        </w:rPr>
        <w:t>(201801107)</w:t>
      </w:r>
    </w:p>
    <w:p w14:paraId="0000000E" w14:textId="77777777" w:rsidR="003B0ACD" w:rsidRDefault="003B0ACD">
      <w:pPr>
        <w:keepNext/>
        <w:keepLines/>
        <w:pBdr>
          <w:top w:val="nil"/>
          <w:left w:val="nil"/>
          <w:bottom w:val="nil"/>
          <w:right w:val="nil"/>
          <w:between w:val="nil"/>
        </w:pBdr>
        <w:spacing w:before="240" w:line="259" w:lineRule="auto"/>
        <w:rPr>
          <w:rFonts w:ascii="Calibri" w:eastAsia="Calibri" w:hAnsi="Calibri" w:cs="Calibri"/>
          <w:color w:val="366091"/>
          <w:sz w:val="40"/>
          <w:szCs w:val="40"/>
        </w:rPr>
      </w:pPr>
    </w:p>
    <w:p w14:paraId="0000000F" w14:textId="77777777" w:rsidR="003B0ACD" w:rsidRDefault="00251FBF">
      <w:pPr>
        <w:rPr>
          <w:sz w:val="40"/>
          <w:szCs w:val="40"/>
        </w:rPr>
      </w:pPr>
      <w:bookmarkStart w:id="0" w:name="_gjdgxs" w:colFirst="0" w:colLast="0"/>
      <w:bookmarkEnd w:id="0"/>
      <w:r>
        <w:br w:type="page"/>
      </w:r>
    </w:p>
    <w:p w14:paraId="00000010" w14:textId="77777777" w:rsidR="003B0ACD" w:rsidRDefault="00251FBF">
      <w:pPr>
        <w:keepNext/>
        <w:keepLines/>
        <w:pBdr>
          <w:top w:val="nil"/>
          <w:left w:val="nil"/>
          <w:bottom w:val="nil"/>
          <w:right w:val="nil"/>
          <w:between w:val="nil"/>
        </w:pBdr>
        <w:spacing w:before="240" w:line="259" w:lineRule="auto"/>
        <w:jc w:val="center"/>
        <w:rPr>
          <w:rFonts w:ascii="Calibri" w:eastAsia="Calibri" w:hAnsi="Calibri" w:cs="Calibri"/>
          <w:color w:val="366091"/>
          <w:sz w:val="40"/>
          <w:szCs w:val="40"/>
          <w:u w:val="single"/>
        </w:rPr>
      </w:pPr>
      <w:r>
        <w:rPr>
          <w:rFonts w:ascii="Calibri" w:eastAsia="Calibri" w:hAnsi="Calibri" w:cs="Calibri"/>
          <w:color w:val="366091"/>
          <w:sz w:val="40"/>
          <w:szCs w:val="40"/>
          <w:u w:val="single"/>
        </w:rPr>
        <w:lastRenderedPageBreak/>
        <w:t>Table of Contents</w:t>
      </w:r>
    </w:p>
    <w:sdt>
      <w:sdtPr>
        <w:id w:val="-1577508390"/>
        <w:docPartObj>
          <w:docPartGallery w:val="Table of Contents"/>
          <w:docPartUnique/>
        </w:docPartObj>
      </w:sdtPr>
      <w:sdtEndPr/>
      <w:sdtContent>
        <w:p w14:paraId="00000011" w14:textId="77777777" w:rsidR="003B0ACD" w:rsidRDefault="00251FBF">
          <w:pPr>
            <w:pBdr>
              <w:top w:val="nil"/>
              <w:left w:val="nil"/>
              <w:bottom w:val="nil"/>
              <w:right w:val="nil"/>
              <w:between w:val="nil"/>
            </w:pBdr>
            <w:tabs>
              <w:tab w:val="right" w:pos="9350"/>
            </w:tabs>
            <w:spacing w:after="100"/>
            <w:rPr>
              <w:rFonts w:ascii="Cambria" w:eastAsia="Cambria" w:hAnsi="Cambria" w:cs="Cambria"/>
              <w:color w:val="000000"/>
            </w:rPr>
          </w:pPr>
          <w:r>
            <w:fldChar w:fldCharType="begin"/>
          </w:r>
          <w:r>
            <w:instrText xml:space="preserve"> TOC \h \u \z </w:instrText>
          </w:r>
          <w:r>
            <w:fldChar w:fldCharType="separate"/>
          </w:r>
          <w:hyperlink w:anchor="_30j0zll">
            <w:r>
              <w:rPr>
                <w:color w:val="000000"/>
              </w:rPr>
              <w:t>Acceptance Test Plan</w:t>
            </w:r>
            <w:r>
              <w:rPr>
                <w:color w:val="000000"/>
              </w:rPr>
              <w:tab/>
              <w:t>3</w:t>
            </w:r>
          </w:hyperlink>
        </w:p>
        <w:p w14:paraId="00000012" w14:textId="77777777" w:rsidR="003B0ACD" w:rsidRDefault="00251FBF">
          <w:pPr>
            <w:pBdr>
              <w:top w:val="nil"/>
              <w:left w:val="nil"/>
              <w:bottom w:val="nil"/>
              <w:right w:val="nil"/>
              <w:between w:val="nil"/>
            </w:pBdr>
            <w:tabs>
              <w:tab w:val="right" w:pos="9350"/>
            </w:tabs>
            <w:spacing w:after="100"/>
            <w:ind w:left="220"/>
            <w:rPr>
              <w:rFonts w:ascii="Cambria" w:eastAsia="Cambria" w:hAnsi="Cambria" w:cs="Cambria"/>
              <w:color w:val="000000"/>
            </w:rPr>
          </w:pPr>
          <w:hyperlink w:anchor="_3znysh7">
            <w:r>
              <w:rPr>
                <w:color w:val="000000"/>
              </w:rPr>
              <w:t>Acceptance Testing - What is it?</w:t>
            </w:r>
            <w:r>
              <w:rPr>
                <w:color w:val="000000"/>
              </w:rPr>
              <w:tab/>
              <w:t>3</w:t>
            </w:r>
          </w:hyperlink>
        </w:p>
        <w:p w14:paraId="00000013" w14:textId="77777777" w:rsidR="003B0ACD" w:rsidRDefault="00251FBF">
          <w:pPr>
            <w:pBdr>
              <w:top w:val="nil"/>
              <w:left w:val="nil"/>
              <w:bottom w:val="nil"/>
              <w:right w:val="nil"/>
              <w:between w:val="nil"/>
            </w:pBdr>
            <w:tabs>
              <w:tab w:val="right" w:pos="9350"/>
            </w:tabs>
            <w:spacing w:after="100"/>
            <w:ind w:left="440"/>
            <w:rPr>
              <w:rFonts w:ascii="Cambria" w:eastAsia="Cambria" w:hAnsi="Cambria" w:cs="Cambria"/>
              <w:color w:val="000000"/>
            </w:rPr>
          </w:pPr>
          <w:hyperlink w:anchor="_2et92p0">
            <w:r>
              <w:rPr>
                <w:color w:val="000000"/>
                <w:highlight w:val="white"/>
              </w:rPr>
              <w:t>Verify API</w:t>
            </w:r>
          </w:hyperlink>
          <w:hyperlink w:anchor="_2et92p0">
            <w:r>
              <w:rPr>
                <w:color w:val="000000"/>
              </w:rPr>
              <w:tab/>
              <w:t>3</w:t>
            </w:r>
          </w:hyperlink>
        </w:p>
        <w:p w14:paraId="00000014" w14:textId="77777777" w:rsidR="003B0ACD" w:rsidRDefault="00251FBF">
          <w:pPr>
            <w:pBdr>
              <w:top w:val="nil"/>
              <w:left w:val="nil"/>
              <w:bottom w:val="nil"/>
              <w:right w:val="nil"/>
              <w:between w:val="nil"/>
            </w:pBdr>
            <w:tabs>
              <w:tab w:val="right" w:pos="9350"/>
            </w:tabs>
            <w:spacing w:after="100"/>
            <w:ind w:left="220"/>
            <w:rPr>
              <w:rFonts w:ascii="Cambria" w:eastAsia="Cambria" w:hAnsi="Cambria" w:cs="Cambria"/>
              <w:color w:val="000000"/>
            </w:rPr>
          </w:pPr>
          <w:hyperlink w:anchor="_3dy6vkm">
            <w:r>
              <w:rPr>
                <w:color w:val="000000"/>
              </w:rPr>
              <w:t>Purpose of UAT (Why)</w:t>
            </w:r>
            <w:r>
              <w:rPr>
                <w:color w:val="000000"/>
              </w:rPr>
              <w:tab/>
              <w:t>3</w:t>
            </w:r>
          </w:hyperlink>
        </w:p>
        <w:p w14:paraId="00000015" w14:textId="77777777" w:rsidR="003B0ACD" w:rsidRDefault="00251FBF">
          <w:pPr>
            <w:pBdr>
              <w:top w:val="nil"/>
              <w:left w:val="nil"/>
              <w:bottom w:val="nil"/>
              <w:right w:val="nil"/>
              <w:between w:val="nil"/>
            </w:pBdr>
            <w:tabs>
              <w:tab w:val="right" w:pos="9350"/>
            </w:tabs>
            <w:spacing w:after="100"/>
            <w:ind w:left="440"/>
            <w:rPr>
              <w:rFonts w:ascii="Cambria" w:eastAsia="Cambria" w:hAnsi="Cambria" w:cs="Cambria"/>
              <w:color w:val="000000"/>
            </w:rPr>
          </w:pPr>
          <w:hyperlink w:anchor="_1t3h5sf">
            <w:r>
              <w:rPr>
                <w:color w:val="000000"/>
                <w:highlight w:val="white"/>
              </w:rPr>
              <w:t>Perform End to End scenario for API</w:t>
            </w:r>
          </w:hyperlink>
          <w:hyperlink w:anchor="_1t3h5sf">
            <w:r>
              <w:rPr>
                <w:color w:val="000000"/>
              </w:rPr>
              <w:tab/>
              <w:t>3</w:t>
            </w:r>
          </w:hyperlink>
        </w:p>
        <w:p w14:paraId="00000016" w14:textId="77777777" w:rsidR="003B0ACD" w:rsidRDefault="00251FBF">
          <w:pPr>
            <w:pBdr>
              <w:top w:val="nil"/>
              <w:left w:val="nil"/>
              <w:bottom w:val="nil"/>
              <w:right w:val="nil"/>
              <w:between w:val="nil"/>
            </w:pBdr>
            <w:tabs>
              <w:tab w:val="right" w:pos="9350"/>
            </w:tabs>
            <w:spacing w:after="100"/>
            <w:ind w:left="220"/>
            <w:rPr>
              <w:rFonts w:ascii="Cambria" w:eastAsia="Cambria" w:hAnsi="Cambria" w:cs="Cambria"/>
              <w:color w:val="000000"/>
            </w:rPr>
          </w:pPr>
          <w:hyperlink w:anchor="_4d34og8">
            <w:r>
              <w:rPr>
                <w:color w:val="000000"/>
              </w:rPr>
              <w:t>Who Performs UAT?</w:t>
            </w:r>
            <w:r>
              <w:rPr>
                <w:color w:val="000000"/>
              </w:rPr>
              <w:tab/>
              <w:t>3</w:t>
            </w:r>
          </w:hyperlink>
        </w:p>
        <w:p w14:paraId="00000017" w14:textId="77777777" w:rsidR="003B0ACD" w:rsidRDefault="00251FBF">
          <w:pPr>
            <w:pBdr>
              <w:top w:val="nil"/>
              <w:left w:val="nil"/>
              <w:bottom w:val="nil"/>
              <w:right w:val="nil"/>
              <w:between w:val="nil"/>
            </w:pBdr>
            <w:tabs>
              <w:tab w:val="right" w:pos="9350"/>
            </w:tabs>
            <w:spacing w:after="100"/>
            <w:ind w:left="440"/>
            <w:rPr>
              <w:rFonts w:ascii="Cambria" w:eastAsia="Cambria" w:hAnsi="Cambria" w:cs="Cambria"/>
              <w:color w:val="000000"/>
            </w:rPr>
          </w:pPr>
          <w:hyperlink w:anchor="_17dp8vu">
            <w:r>
              <w:rPr>
                <w:color w:val="000000"/>
                <w:highlight w:val="white"/>
              </w:rPr>
              <w:t>API Testing Stakeholders</w:t>
            </w:r>
          </w:hyperlink>
          <w:hyperlink w:anchor="_17dp8vu">
            <w:r>
              <w:rPr>
                <w:color w:val="000000"/>
              </w:rPr>
              <w:tab/>
              <w:t>4</w:t>
            </w:r>
          </w:hyperlink>
        </w:p>
        <w:p w14:paraId="00000018" w14:textId="77777777" w:rsidR="003B0ACD" w:rsidRDefault="00251FBF">
          <w:pPr>
            <w:pBdr>
              <w:top w:val="nil"/>
              <w:left w:val="nil"/>
              <w:bottom w:val="nil"/>
              <w:right w:val="nil"/>
              <w:between w:val="nil"/>
            </w:pBdr>
            <w:tabs>
              <w:tab w:val="right" w:pos="9350"/>
            </w:tabs>
            <w:spacing w:after="100"/>
            <w:ind w:left="220"/>
            <w:rPr>
              <w:rFonts w:ascii="Cambria" w:eastAsia="Cambria" w:hAnsi="Cambria" w:cs="Cambria"/>
              <w:color w:val="000000"/>
            </w:rPr>
          </w:pPr>
          <w:hyperlink w:anchor="_3rdcrjn">
            <w:r>
              <w:rPr>
                <w:color w:val="000000"/>
              </w:rPr>
              <w:t>When do we perform User Acceptance Testing</w:t>
            </w:r>
            <w:r>
              <w:rPr>
                <w:color w:val="000000"/>
              </w:rPr>
              <w:tab/>
              <w:t>4</w:t>
            </w:r>
          </w:hyperlink>
        </w:p>
        <w:p w14:paraId="00000019" w14:textId="77777777" w:rsidR="003B0ACD" w:rsidRDefault="00251FBF">
          <w:pPr>
            <w:pBdr>
              <w:top w:val="nil"/>
              <w:left w:val="nil"/>
              <w:bottom w:val="nil"/>
              <w:right w:val="nil"/>
              <w:between w:val="nil"/>
            </w:pBdr>
            <w:tabs>
              <w:tab w:val="right" w:pos="9350"/>
            </w:tabs>
            <w:spacing w:after="100"/>
            <w:ind w:left="440"/>
            <w:rPr>
              <w:rFonts w:ascii="Cambria" w:eastAsia="Cambria" w:hAnsi="Cambria" w:cs="Cambria"/>
              <w:color w:val="000000"/>
            </w:rPr>
          </w:pPr>
          <w:hyperlink w:anchor="_26in1rg">
            <w:r>
              <w:rPr>
                <w:color w:val="000000"/>
                <w:highlight w:val="white"/>
              </w:rPr>
              <w:t>U</w:t>
            </w:r>
            <w:r>
              <w:rPr>
                <w:color w:val="000000"/>
                <w:highlight w:val="white"/>
              </w:rPr>
              <w:t>AT schedule</w:t>
            </w:r>
          </w:hyperlink>
          <w:hyperlink w:anchor="_26in1rg">
            <w:r>
              <w:rPr>
                <w:color w:val="000000"/>
              </w:rPr>
              <w:tab/>
              <w:t>4</w:t>
            </w:r>
          </w:hyperlink>
        </w:p>
        <w:p w14:paraId="0000001A" w14:textId="77777777" w:rsidR="003B0ACD" w:rsidRDefault="00251FBF">
          <w:pPr>
            <w:pBdr>
              <w:top w:val="nil"/>
              <w:left w:val="nil"/>
              <w:bottom w:val="nil"/>
              <w:right w:val="nil"/>
              <w:between w:val="nil"/>
            </w:pBdr>
            <w:tabs>
              <w:tab w:val="right" w:pos="9350"/>
            </w:tabs>
            <w:spacing w:after="100"/>
            <w:ind w:left="440"/>
            <w:rPr>
              <w:rFonts w:ascii="Cambria" w:eastAsia="Cambria" w:hAnsi="Cambria" w:cs="Cambria"/>
              <w:color w:val="000000"/>
            </w:rPr>
          </w:pPr>
          <w:hyperlink w:anchor="_35nkun2">
            <w:r>
              <w:rPr>
                <w:color w:val="000000"/>
                <w:highlight w:val="white"/>
              </w:rPr>
              <w:t xml:space="preserve">UAT </w:t>
            </w:r>
          </w:hyperlink>
          <w:hyperlink w:anchor="_35nkun2">
            <w:r>
              <w:rPr>
                <w:highlight w:val="white"/>
              </w:rPr>
              <w:t>steps</w:t>
            </w:r>
          </w:hyperlink>
          <w:hyperlink w:anchor="_35nkun2">
            <w:r>
              <w:rPr>
                <w:color w:val="000000"/>
                <w:highlight w:val="white"/>
              </w:rPr>
              <w:t xml:space="preserve"> for API web Metadata retrieval</w:t>
            </w:r>
          </w:hyperlink>
          <w:hyperlink w:anchor="_35nkun2">
            <w:r>
              <w:rPr>
                <w:color w:val="000000"/>
              </w:rPr>
              <w:tab/>
              <w:t>4</w:t>
            </w:r>
          </w:hyperlink>
        </w:p>
        <w:p w14:paraId="0000001B" w14:textId="77777777" w:rsidR="003B0ACD" w:rsidRDefault="00251FBF">
          <w:r>
            <w:fldChar w:fldCharType="end"/>
          </w:r>
        </w:p>
      </w:sdtContent>
    </w:sdt>
    <w:p w14:paraId="0000001C" w14:textId="77777777" w:rsidR="003B0ACD" w:rsidRDefault="00251FBF">
      <w:pPr>
        <w:rPr>
          <w:sz w:val="40"/>
          <w:szCs w:val="40"/>
        </w:rPr>
      </w:pPr>
      <w:r>
        <w:br w:type="page"/>
      </w:r>
    </w:p>
    <w:p w14:paraId="0000001D" w14:textId="77777777" w:rsidR="003B0ACD" w:rsidRDefault="00251FBF">
      <w:pPr>
        <w:pStyle w:val="Heading1"/>
      </w:pPr>
      <w:bookmarkStart w:id="1" w:name="_30j0zll" w:colFirst="0" w:colLast="0"/>
      <w:bookmarkEnd w:id="1"/>
      <w:r>
        <w:lastRenderedPageBreak/>
        <w:t>Acceptance Test Plan</w:t>
      </w:r>
    </w:p>
    <w:p w14:paraId="0000001E" w14:textId="77777777" w:rsidR="003B0ACD" w:rsidRDefault="00251FBF">
      <w:pPr>
        <w:jc w:val="both"/>
        <w:rPr>
          <w:rFonts w:ascii="Candara" w:eastAsia="Candara" w:hAnsi="Candara" w:cs="Candara"/>
          <w:color w:val="222222"/>
          <w:sz w:val="27"/>
          <w:szCs w:val="27"/>
        </w:rPr>
      </w:pPr>
      <w:r>
        <w:rPr>
          <w:rFonts w:ascii="Candara" w:eastAsia="Candara" w:hAnsi="Candara" w:cs="Candara"/>
          <w:color w:val="222222"/>
          <w:sz w:val="27"/>
          <w:szCs w:val="27"/>
        </w:rPr>
        <w:t xml:space="preserve">This document explains the overall Acceptance Test Plan. Acceptance test plan is prepared with an aim to help software get validated against the requirement. </w:t>
      </w:r>
    </w:p>
    <w:p w14:paraId="0000001F" w14:textId="77777777" w:rsidR="003B0ACD" w:rsidRDefault="003B0ACD">
      <w:pPr>
        <w:jc w:val="both"/>
        <w:rPr>
          <w:rFonts w:ascii="Candara" w:eastAsia="Candara" w:hAnsi="Candara" w:cs="Candara"/>
          <w:sz w:val="20"/>
          <w:szCs w:val="20"/>
        </w:rPr>
      </w:pPr>
      <w:bookmarkStart w:id="2" w:name="_1fob9te" w:colFirst="0" w:colLast="0"/>
      <w:bookmarkEnd w:id="2"/>
    </w:p>
    <w:p w14:paraId="00000020" w14:textId="77777777" w:rsidR="003B0ACD" w:rsidRDefault="00251FBF">
      <w:pPr>
        <w:pStyle w:val="Heading2"/>
      </w:pPr>
      <w:bookmarkStart w:id="3" w:name="_3znysh7" w:colFirst="0" w:colLast="0"/>
      <w:bookmarkEnd w:id="3"/>
      <w:r>
        <w:t>Acceptance Testing - What is it?</w:t>
      </w:r>
    </w:p>
    <w:p w14:paraId="00000021" w14:textId="77777777" w:rsidR="003B0ACD" w:rsidRDefault="00251FBF">
      <w:pPr>
        <w:shd w:val="clear" w:color="auto" w:fill="FFFFFF"/>
        <w:spacing w:after="320"/>
        <w:jc w:val="both"/>
        <w:rPr>
          <w:rFonts w:ascii="Candara" w:eastAsia="Candara" w:hAnsi="Candara" w:cs="Candara"/>
          <w:color w:val="222222"/>
          <w:sz w:val="27"/>
          <w:szCs w:val="27"/>
        </w:rPr>
      </w:pPr>
      <w:r>
        <w:rPr>
          <w:rFonts w:ascii="Candara" w:eastAsia="Candara" w:hAnsi="Candara" w:cs="Candara"/>
          <w:b/>
          <w:color w:val="222222"/>
          <w:sz w:val="27"/>
          <w:szCs w:val="27"/>
        </w:rPr>
        <w:t>User Acceptance Testing (UAT)</w:t>
      </w:r>
      <w:r>
        <w:rPr>
          <w:rFonts w:ascii="Candara" w:eastAsia="Candara" w:hAnsi="Candara" w:cs="Candara"/>
          <w:color w:val="222222"/>
          <w:sz w:val="27"/>
          <w:szCs w:val="27"/>
        </w:rPr>
        <w:t xml:space="preserve"> is a type of testing which is performed by the end user or the client to verify/accept the software product before moving the software application to the production environment. It is performed in the final phase of testing af</w:t>
      </w:r>
      <w:r>
        <w:rPr>
          <w:rFonts w:ascii="Candara" w:eastAsia="Candara" w:hAnsi="Candara" w:cs="Candara"/>
          <w:color w:val="222222"/>
          <w:sz w:val="27"/>
          <w:szCs w:val="27"/>
        </w:rPr>
        <w:t>ter functional, integration and system testing is done.</w:t>
      </w:r>
    </w:p>
    <w:p w14:paraId="00000022" w14:textId="77777777" w:rsidR="003B0ACD" w:rsidRDefault="00251FBF">
      <w:pPr>
        <w:pStyle w:val="Heading3"/>
        <w:rPr>
          <w:highlight w:val="white"/>
        </w:rPr>
      </w:pPr>
      <w:bookmarkStart w:id="4" w:name="_2et92p0" w:colFirst="0" w:colLast="0"/>
      <w:bookmarkEnd w:id="4"/>
      <w:r>
        <w:rPr>
          <w:highlight w:val="white"/>
        </w:rPr>
        <w:t xml:space="preserve">Verify API </w:t>
      </w:r>
    </w:p>
    <w:p w14:paraId="00000023" w14:textId="77777777" w:rsidR="003B0ACD" w:rsidRDefault="00251FBF">
      <w:pPr>
        <w:numPr>
          <w:ilvl w:val="0"/>
          <w:numId w:val="1"/>
        </w:numPr>
        <w:pBdr>
          <w:top w:val="nil"/>
          <w:left w:val="nil"/>
          <w:bottom w:val="nil"/>
          <w:right w:val="nil"/>
          <w:between w:val="nil"/>
        </w:pBdr>
        <w:shd w:val="clear" w:color="auto" w:fill="FFFFFF"/>
        <w:spacing w:after="320"/>
        <w:jc w:val="both"/>
        <w:rPr>
          <w:color w:val="222222"/>
          <w:sz w:val="27"/>
          <w:szCs w:val="27"/>
        </w:rPr>
      </w:pPr>
      <w:bookmarkStart w:id="5" w:name="_tyjcwt" w:colFirst="0" w:colLast="0"/>
      <w:bookmarkEnd w:id="5"/>
      <w:r>
        <w:rPr>
          <w:rFonts w:ascii="Candara" w:eastAsia="Candara" w:hAnsi="Candara" w:cs="Candara"/>
          <w:color w:val="222222"/>
          <w:sz w:val="27"/>
          <w:szCs w:val="27"/>
        </w:rPr>
        <w:t>In this case UAT is performed to verify self-hosted API web Metadata retrieval is acceptable.</w:t>
      </w:r>
    </w:p>
    <w:p w14:paraId="00000024" w14:textId="77777777" w:rsidR="003B0ACD" w:rsidRDefault="00251FBF">
      <w:pPr>
        <w:pStyle w:val="Heading2"/>
      </w:pPr>
      <w:bookmarkStart w:id="6" w:name="_3dy6vkm" w:colFirst="0" w:colLast="0"/>
      <w:bookmarkEnd w:id="6"/>
      <w:r>
        <w:t>Purpose of UAT (Why)</w:t>
      </w:r>
    </w:p>
    <w:p w14:paraId="00000025" w14:textId="77777777" w:rsidR="003B0ACD" w:rsidRDefault="00251FBF">
      <w:pPr>
        <w:shd w:val="clear" w:color="auto" w:fill="FFFFFF"/>
        <w:spacing w:after="320"/>
        <w:jc w:val="both"/>
        <w:rPr>
          <w:rFonts w:ascii="Candara" w:eastAsia="Candara" w:hAnsi="Candara" w:cs="Candara"/>
          <w:color w:val="222222"/>
          <w:sz w:val="27"/>
          <w:szCs w:val="27"/>
          <w:highlight w:val="white"/>
        </w:rPr>
      </w:pPr>
      <w:r>
        <w:rPr>
          <w:rFonts w:ascii="Candara" w:eastAsia="Candara" w:hAnsi="Candara" w:cs="Candara"/>
          <w:color w:val="222222"/>
          <w:sz w:val="27"/>
          <w:szCs w:val="27"/>
          <w:highlight w:val="white"/>
        </w:rPr>
        <w:t xml:space="preserve">The main </w:t>
      </w:r>
      <w:r>
        <w:rPr>
          <w:rFonts w:ascii="Candara" w:eastAsia="Candara" w:hAnsi="Candara" w:cs="Candara"/>
          <w:b/>
          <w:color w:val="222222"/>
          <w:sz w:val="27"/>
          <w:szCs w:val="27"/>
          <w:highlight w:val="white"/>
        </w:rPr>
        <w:t>Purpose of UAT</w:t>
      </w:r>
      <w:r>
        <w:rPr>
          <w:rFonts w:ascii="Candara" w:eastAsia="Candara" w:hAnsi="Candara" w:cs="Candara"/>
          <w:color w:val="222222"/>
          <w:sz w:val="27"/>
          <w:szCs w:val="27"/>
          <w:highlight w:val="white"/>
        </w:rPr>
        <w:t xml:space="preserve"> is to validate end to end business flow. UAT does not focus on cosmetic errors, spelling mistakes or system testing. User Acceptance Testing is carried out in an acceptance testing environment with production-like data. It is performed at UI level with re</w:t>
      </w:r>
      <w:r>
        <w:rPr>
          <w:rFonts w:ascii="Candara" w:eastAsia="Candara" w:hAnsi="Candara" w:cs="Candara"/>
          <w:color w:val="222222"/>
          <w:sz w:val="27"/>
          <w:szCs w:val="27"/>
          <w:highlight w:val="white"/>
        </w:rPr>
        <w:t xml:space="preserve">al life data. </w:t>
      </w:r>
    </w:p>
    <w:p w14:paraId="00000026" w14:textId="77777777" w:rsidR="003B0ACD" w:rsidRDefault="00251FBF">
      <w:pPr>
        <w:pStyle w:val="Heading3"/>
        <w:rPr>
          <w:highlight w:val="white"/>
        </w:rPr>
      </w:pPr>
      <w:bookmarkStart w:id="7" w:name="_1t3h5sf" w:colFirst="0" w:colLast="0"/>
      <w:bookmarkEnd w:id="7"/>
      <w:r>
        <w:rPr>
          <w:highlight w:val="white"/>
        </w:rPr>
        <w:t>Perform End to End scenario for API</w:t>
      </w:r>
    </w:p>
    <w:p w14:paraId="00000027" w14:textId="77777777" w:rsidR="003B0ACD" w:rsidRDefault="00251FBF">
      <w:pPr>
        <w:numPr>
          <w:ilvl w:val="0"/>
          <w:numId w:val="1"/>
        </w:numPr>
        <w:pBdr>
          <w:top w:val="nil"/>
          <w:left w:val="nil"/>
          <w:bottom w:val="nil"/>
          <w:right w:val="nil"/>
          <w:between w:val="nil"/>
        </w:pBdr>
        <w:shd w:val="clear" w:color="auto" w:fill="FFFFFF"/>
        <w:spacing w:after="320"/>
        <w:jc w:val="both"/>
        <w:rPr>
          <w:color w:val="222222"/>
          <w:sz w:val="27"/>
          <w:szCs w:val="27"/>
          <w:highlight w:val="white"/>
        </w:rPr>
      </w:pPr>
      <w:r>
        <w:rPr>
          <w:rFonts w:ascii="Candara" w:eastAsia="Candara" w:hAnsi="Candara" w:cs="Candara"/>
          <w:color w:val="222222"/>
          <w:sz w:val="27"/>
          <w:szCs w:val="27"/>
          <w:highlight w:val="white"/>
        </w:rPr>
        <w:t xml:space="preserve">In this case During the UAT, </w:t>
      </w:r>
      <w:r>
        <w:rPr>
          <w:rFonts w:ascii="Candara" w:eastAsia="Candara" w:hAnsi="Candara" w:cs="Candara"/>
          <w:color w:val="222222"/>
          <w:sz w:val="27"/>
          <w:szCs w:val="27"/>
          <w:highlight w:val="white"/>
        </w:rPr>
        <w:t>the main</w:t>
      </w:r>
      <w:r>
        <w:rPr>
          <w:rFonts w:ascii="Candara" w:eastAsia="Candara" w:hAnsi="Candara" w:cs="Candara"/>
          <w:color w:val="222222"/>
          <w:sz w:val="27"/>
          <w:szCs w:val="27"/>
          <w:highlight w:val="white"/>
        </w:rPr>
        <w:t xml:space="preserve"> task is to do end to end scenario testing and verify all our API web metadata specific business requirements are met.</w:t>
      </w:r>
    </w:p>
    <w:p w14:paraId="00000028" w14:textId="77777777" w:rsidR="003B0ACD" w:rsidRDefault="00251FBF">
      <w:pPr>
        <w:pStyle w:val="Heading2"/>
      </w:pPr>
      <w:bookmarkStart w:id="8" w:name="_4d34og8" w:colFirst="0" w:colLast="0"/>
      <w:bookmarkEnd w:id="8"/>
      <w:r>
        <w:t>Who Performs UAT?</w:t>
      </w:r>
    </w:p>
    <w:p w14:paraId="00000029" w14:textId="77777777" w:rsidR="003B0ACD" w:rsidRDefault="00251FBF">
      <w:pPr>
        <w:shd w:val="clear" w:color="auto" w:fill="FFFFFF"/>
        <w:spacing w:after="320"/>
        <w:jc w:val="both"/>
        <w:rPr>
          <w:rFonts w:ascii="Candara" w:eastAsia="Candara" w:hAnsi="Candara" w:cs="Candara"/>
          <w:color w:val="222222"/>
          <w:sz w:val="27"/>
          <w:szCs w:val="27"/>
          <w:highlight w:val="white"/>
        </w:rPr>
      </w:pPr>
      <w:r>
        <w:rPr>
          <w:rFonts w:ascii="Candara" w:eastAsia="Candara" w:hAnsi="Candara" w:cs="Candara"/>
          <w:color w:val="222222"/>
          <w:sz w:val="27"/>
          <w:szCs w:val="27"/>
          <w:highlight w:val="white"/>
        </w:rPr>
        <w:t>User Acceptance Testing is main</w:t>
      </w:r>
      <w:r>
        <w:rPr>
          <w:rFonts w:ascii="Candara" w:eastAsia="Candara" w:hAnsi="Candara" w:cs="Candara"/>
          <w:color w:val="222222"/>
          <w:sz w:val="27"/>
          <w:szCs w:val="27"/>
          <w:highlight w:val="white"/>
        </w:rPr>
        <w:t>ly performed by:</w:t>
      </w:r>
    </w:p>
    <w:p w14:paraId="0000002A" w14:textId="77777777" w:rsidR="003B0ACD" w:rsidRDefault="00251FBF">
      <w:pPr>
        <w:numPr>
          <w:ilvl w:val="0"/>
          <w:numId w:val="3"/>
        </w:numPr>
        <w:shd w:val="clear" w:color="auto" w:fill="FFFFFF"/>
        <w:spacing w:before="280" w:line="240" w:lineRule="auto"/>
        <w:jc w:val="both"/>
      </w:pPr>
      <w:r>
        <w:rPr>
          <w:rFonts w:ascii="Candara" w:eastAsia="Candara" w:hAnsi="Candara" w:cs="Candara"/>
          <w:color w:val="222222"/>
          <w:sz w:val="27"/>
          <w:szCs w:val="27"/>
        </w:rPr>
        <w:t xml:space="preserve">End User </w:t>
      </w:r>
    </w:p>
    <w:p w14:paraId="0000002B" w14:textId="77777777" w:rsidR="003B0ACD" w:rsidRDefault="00251FBF">
      <w:pPr>
        <w:numPr>
          <w:ilvl w:val="0"/>
          <w:numId w:val="3"/>
        </w:numPr>
        <w:shd w:val="clear" w:color="auto" w:fill="FFFFFF"/>
        <w:spacing w:line="240" w:lineRule="auto"/>
        <w:jc w:val="both"/>
      </w:pPr>
      <w:bookmarkStart w:id="9" w:name="_2s8eyo1" w:colFirst="0" w:colLast="0"/>
      <w:bookmarkEnd w:id="9"/>
      <w:r>
        <w:rPr>
          <w:rFonts w:ascii="Candara" w:eastAsia="Candara" w:hAnsi="Candara" w:cs="Candara"/>
          <w:color w:val="222222"/>
          <w:sz w:val="27"/>
          <w:szCs w:val="27"/>
        </w:rPr>
        <w:t>Client</w:t>
      </w:r>
      <w:r>
        <w:rPr>
          <w:rFonts w:ascii="Candara" w:eastAsia="Candara" w:hAnsi="Candara" w:cs="Candara"/>
          <w:sz w:val="27"/>
          <w:szCs w:val="27"/>
        </w:rPr>
        <w:t xml:space="preserve"> </w:t>
      </w:r>
    </w:p>
    <w:p w14:paraId="0000002C" w14:textId="77777777" w:rsidR="003B0ACD" w:rsidRDefault="00251FBF">
      <w:pPr>
        <w:pStyle w:val="Heading3"/>
        <w:rPr>
          <w:highlight w:val="white"/>
        </w:rPr>
      </w:pPr>
      <w:bookmarkStart w:id="10" w:name="_17dp8vu" w:colFirst="0" w:colLast="0"/>
      <w:bookmarkEnd w:id="10"/>
      <w:r>
        <w:rPr>
          <w:highlight w:val="white"/>
        </w:rPr>
        <w:lastRenderedPageBreak/>
        <w:t>API Testing Stakeholders</w:t>
      </w:r>
    </w:p>
    <w:p w14:paraId="0000002E" w14:textId="3DDC4D34" w:rsidR="003B0ACD" w:rsidRPr="00986700" w:rsidRDefault="00251FBF" w:rsidP="00986700">
      <w:pPr>
        <w:numPr>
          <w:ilvl w:val="0"/>
          <w:numId w:val="1"/>
        </w:numPr>
        <w:pBdr>
          <w:top w:val="nil"/>
          <w:left w:val="nil"/>
          <w:bottom w:val="nil"/>
          <w:right w:val="nil"/>
          <w:between w:val="nil"/>
        </w:pBdr>
        <w:shd w:val="clear" w:color="auto" w:fill="FFFFFF"/>
        <w:spacing w:before="280" w:line="240" w:lineRule="auto"/>
        <w:jc w:val="both"/>
        <w:rPr>
          <w:color w:val="222222"/>
          <w:sz w:val="27"/>
          <w:szCs w:val="27"/>
          <w:highlight w:val="white"/>
        </w:rPr>
      </w:pPr>
      <w:r>
        <w:rPr>
          <w:rFonts w:ascii="Candara" w:eastAsia="Candara" w:hAnsi="Candara" w:cs="Candara"/>
          <w:color w:val="222222"/>
          <w:sz w:val="27"/>
          <w:szCs w:val="27"/>
          <w:highlight w:val="white"/>
        </w:rPr>
        <w:t>In this case UAT is performed considering, uses as developer, open source users and those who would be interested in consuming API Service.</w:t>
      </w:r>
    </w:p>
    <w:p w14:paraId="0000002F" w14:textId="77777777" w:rsidR="003B0ACD" w:rsidRDefault="00251FBF">
      <w:pPr>
        <w:pStyle w:val="Heading2"/>
      </w:pPr>
      <w:bookmarkStart w:id="11" w:name="_3rdcrjn" w:colFirst="0" w:colLast="0"/>
      <w:bookmarkEnd w:id="11"/>
      <w:r>
        <w:t>When do we perform User Acceptance Testing</w:t>
      </w:r>
    </w:p>
    <w:p w14:paraId="00000030" w14:textId="77777777" w:rsidR="003B0ACD" w:rsidRDefault="00251FBF">
      <w:pPr>
        <w:shd w:val="clear" w:color="auto" w:fill="FFFFFF"/>
        <w:spacing w:after="320"/>
        <w:jc w:val="both"/>
        <w:rPr>
          <w:rFonts w:ascii="Candara" w:eastAsia="Candara" w:hAnsi="Candara" w:cs="Candara"/>
          <w:color w:val="222222"/>
          <w:sz w:val="27"/>
          <w:szCs w:val="27"/>
        </w:rPr>
      </w:pPr>
      <w:r>
        <w:rPr>
          <w:rFonts w:ascii="Candara" w:eastAsia="Candara" w:hAnsi="Candara" w:cs="Candara"/>
          <w:color w:val="222222"/>
          <w:sz w:val="27"/>
          <w:szCs w:val="27"/>
        </w:rPr>
        <w:t>UAT is performed toward the later part in the life cycle, mostly towards the end when software has undergone Unit, Integration and System testing. This is primarily because developers might have built software based on their own understanding of requiremen</w:t>
      </w:r>
      <w:r>
        <w:rPr>
          <w:rFonts w:ascii="Candara" w:eastAsia="Candara" w:hAnsi="Candara" w:cs="Candara"/>
          <w:color w:val="222222"/>
          <w:sz w:val="27"/>
          <w:szCs w:val="27"/>
        </w:rPr>
        <w:t>ts. So, during the acceptance testing where the final product is accepted by client/end-user, user acceptance testing is needed.</w:t>
      </w:r>
    </w:p>
    <w:p w14:paraId="00000031" w14:textId="77777777" w:rsidR="003B0ACD" w:rsidRDefault="00251FBF">
      <w:pPr>
        <w:pStyle w:val="Heading3"/>
        <w:rPr>
          <w:highlight w:val="white"/>
        </w:rPr>
      </w:pPr>
      <w:bookmarkStart w:id="12" w:name="_26in1rg" w:colFirst="0" w:colLast="0"/>
      <w:bookmarkEnd w:id="12"/>
      <w:r>
        <w:rPr>
          <w:highlight w:val="white"/>
        </w:rPr>
        <w:t>UAT schedule</w:t>
      </w:r>
    </w:p>
    <w:p w14:paraId="00000033" w14:textId="329CD5FC" w:rsidR="003B0ACD" w:rsidRPr="00986700" w:rsidRDefault="00251FBF" w:rsidP="00986700">
      <w:pPr>
        <w:numPr>
          <w:ilvl w:val="0"/>
          <w:numId w:val="1"/>
        </w:numPr>
        <w:pBdr>
          <w:top w:val="nil"/>
          <w:left w:val="nil"/>
          <w:bottom w:val="nil"/>
          <w:right w:val="nil"/>
          <w:between w:val="nil"/>
        </w:pBdr>
        <w:shd w:val="clear" w:color="auto" w:fill="FFFFFF"/>
        <w:spacing w:after="320"/>
        <w:jc w:val="both"/>
        <w:rPr>
          <w:color w:val="222222"/>
          <w:sz w:val="27"/>
          <w:szCs w:val="27"/>
        </w:rPr>
      </w:pPr>
      <w:r>
        <w:rPr>
          <w:rFonts w:ascii="Candara" w:eastAsia="Candara" w:hAnsi="Candara" w:cs="Candara"/>
          <w:color w:val="222222"/>
          <w:sz w:val="27"/>
          <w:szCs w:val="27"/>
        </w:rPr>
        <w:t xml:space="preserve">In this case UAT is performed post unit and functional black box testing </w:t>
      </w:r>
      <w:bookmarkStart w:id="13" w:name="_lnxbz9" w:colFirst="0" w:colLast="0"/>
      <w:bookmarkEnd w:id="13"/>
    </w:p>
    <w:p w14:paraId="00000034" w14:textId="77777777" w:rsidR="003B0ACD" w:rsidRDefault="00251FBF">
      <w:pPr>
        <w:jc w:val="both"/>
        <w:rPr>
          <w:rFonts w:ascii="Candara" w:eastAsia="Candara" w:hAnsi="Candara" w:cs="Candara"/>
          <w:sz w:val="32"/>
          <w:szCs w:val="32"/>
        </w:rPr>
      </w:pPr>
      <w:r>
        <w:rPr>
          <w:rFonts w:ascii="Candara" w:eastAsia="Candara" w:hAnsi="Candara" w:cs="Candara"/>
          <w:sz w:val="32"/>
          <w:szCs w:val="32"/>
        </w:rPr>
        <w:t>Recommended steps to perform UAT</w:t>
      </w:r>
    </w:p>
    <w:p w14:paraId="00000035" w14:textId="77777777" w:rsidR="003B0ACD" w:rsidRDefault="00251FBF">
      <w:pPr>
        <w:numPr>
          <w:ilvl w:val="0"/>
          <w:numId w:val="4"/>
        </w:numPr>
        <w:shd w:val="clear" w:color="auto" w:fill="FFFFFF"/>
        <w:spacing w:before="360"/>
        <w:jc w:val="both"/>
      </w:pPr>
      <w:r>
        <w:rPr>
          <w:rFonts w:ascii="Candara" w:eastAsia="Candara" w:hAnsi="Candara" w:cs="Candara"/>
          <w:color w:val="222222"/>
          <w:sz w:val="27"/>
          <w:szCs w:val="27"/>
        </w:rPr>
        <w:t>Busine</w:t>
      </w:r>
      <w:r>
        <w:rPr>
          <w:rFonts w:ascii="Candara" w:eastAsia="Candara" w:hAnsi="Candara" w:cs="Candara"/>
          <w:color w:val="222222"/>
          <w:sz w:val="27"/>
          <w:szCs w:val="27"/>
        </w:rPr>
        <w:t xml:space="preserve">ss Requirements analysis </w:t>
      </w:r>
    </w:p>
    <w:p w14:paraId="00000036" w14:textId="77777777" w:rsidR="003B0ACD" w:rsidRDefault="00251FBF">
      <w:pPr>
        <w:numPr>
          <w:ilvl w:val="0"/>
          <w:numId w:val="4"/>
        </w:numPr>
        <w:shd w:val="clear" w:color="auto" w:fill="FFFFFF"/>
        <w:jc w:val="both"/>
      </w:pPr>
      <w:r>
        <w:rPr>
          <w:rFonts w:ascii="Candara" w:eastAsia="Candara" w:hAnsi="Candara" w:cs="Candara"/>
          <w:color w:val="222222"/>
          <w:sz w:val="27"/>
          <w:szCs w:val="27"/>
        </w:rPr>
        <w:t>Prepare UAT test plan</w:t>
      </w:r>
    </w:p>
    <w:p w14:paraId="00000037" w14:textId="77777777" w:rsidR="003B0ACD" w:rsidRDefault="00251FBF">
      <w:pPr>
        <w:numPr>
          <w:ilvl w:val="0"/>
          <w:numId w:val="4"/>
        </w:numPr>
        <w:shd w:val="clear" w:color="auto" w:fill="FFFFFF"/>
        <w:jc w:val="both"/>
      </w:pPr>
      <w:r>
        <w:rPr>
          <w:rFonts w:ascii="Candara" w:eastAsia="Candara" w:hAnsi="Candara" w:cs="Candara"/>
          <w:color w:val="222222"/>
          <w:sz w:val="27"/>
          <w:szCs w:val="27"/>
        </w:rPr>
        <w:t>Identify Test Scenarios</w:t>
      </w:r>
    </w:p>
    <w:p w14:paraId="00000038" w14:textId="77777777" w:rsidR="003B0ACD" w:rsidRDefault="00251FBF">
      <w:pPr>
        <w:numPr>
          <w:ilvl w:val="0"/>
          <w:numId w:val="4"/>
        </w:numPr>
        <w:shd w:val="clear" w:color="auto" w:fill="FFFFFF"/>
        <w:jc w:val="both"/>
      </w:pPr>
      <w:r>
        <w:rPr>
          <w:rFonts w:ascii="Candara" w:eastAsia="Candara" w:hAnsi="Candara" w:cs="Candara"/>
          <w:color w:val="222222"/>
          <w:sz w:val="27"/>
          <w:szCs w:val="27"/>
        </w:rPr>
        <w:t>Create UAT Test Cases</w:t>
      </w:r>
    </w:p>
    <w:p w14:paraId="00000039" w14:textId="77777777" w:rsidR="003B0ACD" w:rsidRDefault="00251FBF">
      <w:pPr>
        <w:numPr>
          <w:ilvl w:val="0"/>
          <w:numId w:val="4"/>
        </w:numPr>
        <w:shd w:val="clear" w:color="auto" w:fill="FFFFFF"/>
        <w:jc w:val="both"/>
      </w:pPr>
      <w:r>
        <w:rPr>
          <w:rFonts w:ascii="Candara" w:eastAsia="Candara" w:hAnsi="Candara" w:cs="Candara"/>
          <w:color w:val="222222"/>
          <w:sz w:val="27"/>
          <w:szCs w:val="27"/>
        </w:rPr>
        <w:t>Preparation of Test Data (Production like Data)</w:t>
      </w:r>
    </w:p>
    <w:p w14:paraId="0000003A" w14:textId="77777777" w:rsidR="003B0ACD" w:rsidRDefault="00251FBF">
      <w:pPr>
        <w:numPr>
          <w:ilvl w:val="0"/>
          <w:numId w:val="4"/>
        </w:numPr>
        <w:shd w:val="clear" w:color="auto" w:fill="FFFFFF"/>
        <w:jc w:val="both"/>
      </w:pPr>
      <w:r>
        <w:rPr>
          <w:rFonts w:ascii="Candara" w:eastAsia="Candara" w:hAnsi="Candara" w:cs="Candara"/>
          <w:color w:val="222222"/>
          <w:sz w:val="27"/>
          <w:szCs w:val="27"/>
        </w:rPr>
        <w:t>Run the Test cases</w:t>
      </w:r>
    </w:p>
    <w:p w14:paraId="0000003B" w14:textId="77777777" w:rsidR="003B0ACD" w:rsidRDefault="00251FBF">
      <w:pPr>
        <w:numPr>
          <w:ilvl w:val="0"/>
          <w:numId w:val="4"/>
        </w:numPr>
        <w:shd w:val="clear" w:color="auto" w:fill="FFFFFF"/>
        <w:jc w:val="both"/>
      </w:pPr>
      <w:r>
        <w:rPr>
          <w:rFonts w:ascii="Candara" w:eastAsia="Candara" w:hAnsi="Candara" w:cs="Candara"/>
          <w:color w:val="222222"/>
          <w:sz w:val="27"/>
          <w:szCs w:val="27"/>
        </w:rPr>
        <w:t>Record the actual Results against expected results</w:t>
      </w:r>
    </w:p>
    <w:p w14:paraId="0000003C" w14:textId="77777777" w:rsidR="003B0ACD" w:rsidRDefault="00251FBF">
      <w:pPr>
        <w:numPr>
          <w:ilvl w:val="0"/>
          <w:numId w:val="4"/>
        </w:numPr>
        <w:shd w:val="clear" w:color="auto" w:fill="FFFFFF"/>
        <w:spacing w:after="360"/>
        <w:jc w:val="both"/>
      </w:pPr>
      <w:r>
        <w:rPr>
          <w:rFonts w:ascii="Candara" w:eastAsia="Candara" w:hAnsi="Candara" w:cs="Candara"/>
          <w:color w:val="222222"/>
          <w:sz w:val="27"/>
          <w:szCs w:val="27"/>
        </w:rPr>
        <w:t>Based on pass/fail test cases confirm business objective</w:t>
      </w:r>
    </w:p>
    <w:p w14:paraId="0000003D" w14:textId="77777777" w:rsidR="003B0ACD" w:rsidRDefault="00251FBF">
      <w:pPr>
        <w:pStyle w:val="Heading3"/>
        <w:rPr>
          <w:highlight w:val="white"/>
        </w:rPr>
      </w:pPr>
      <w:bookmarkStart w:id="14" w:name="_35nkun2" w:colFirst="0" w:colLast="0"/>
      <w:bookmarkEnd w:id="14"/>
      <w:r>
        <w:rPr>
          <w:highlight w:val="white"/>
        </w:rPr>
        <w:t>UAT steps for API web Metadata retrieval</w:t>
      </w:r>
    </w:p>
    <w:p w14:paraId="0000003E" w14:textId="7156437B" w:rsidR="003B0ACD" w:rsidRPr="00986700" w:rsidRDefault="00251FBF">
      <w:pPr>
        <w:numPr>
          <w:ilvl w:val="0"/>
          <w:numId w:val="1"/>
        </w:numPr>
        <w:pBdr>
          <w:top w:val="nil"/>
          <w:left w:val="nil"/>
          <w:bottom w:val="nil"/>
          <w:right w:val="nil"/>
          <w:between w:val="nil"/>
        </w:pBdr>
        <w:shd w:val="clear" w:color="auto" w:fill="FFFFFF"/>
        <w:spacing w:after="360"/>
        <w:jc w:val="both"/>
        <w:rPr>
          <w:color w:val="000000"/>
        </w:rPr>
      </w:pPr>
      <w:r>
        <w:rPr>
          <w:rFonts w:ascii="Candara" w:eastAsia="Candara" w:hAnsi="Candara" w:cs="Candara"/>
          <w:color w:val="222222"/>
          <w:sz w:val="27"/>
          <w:szCs w:val="27"/>
        </w:rPr>
        <w:t xml:space="preserve">We have </w:t>
      </w:r>
      <w:r>
        <w:rPr>
          <w:rFonts w:ascii="Candara" w:eastAsia="Candara" w:hAnsi="Candara" w:cs="Candara"/>
          <w:color w:val="222222"/>
          <w:sz w:val="27"/>
          <w:szCs w:val="27"/>
        </w:rPr>
        <w:t>created a UAT</w:t>
      </w:r>
      <w:r>
        <w:rPr>
          <w:rFonts w:ascii="Candara" w:eastAsia="Candara" w:hAnsi="Candara" w:cs="Candara"/>
          <w:color w:val="222222"/>
          <w:sz w:val="27"/>
          <w:szCs w:val="27"/>
        </w:rPr>
        <w:t xml:space="preserve"> test plan, developed User acceptance test cases (including reusable test components), performed Test execution and identified test </w:t>
      </w:r>
      <w:r>
        <w:rPr>
          <w:rFonts w:ascii="Candara" w:eastAsia="Candara" w:hAnsi="Candara" w:cs="Candara"/>
          <w:color w:val="222222"/>
          <w:sz w:val="27"/>
          <w:szCs w:val="27"/>
        </w:rPr>
        <w:t>cases</w:t>
      </w:r>
      <w:r>
        <w:rPr>
          <w:rFonts w:ascii="Candara" w:eastAsia="Candara" w:hAnsi="Candara" w:cs="Candara"/>
          <w:color w:val="222222"/>
          <w:sz w:val="27"/>
          <w:szCs w:val="27"/>
        </w:rPr>
        <w:t xml:space="preserve"> as pass/fail and reported defects </w:t>
      </w:r>
      <w:r>
        <w:rPr>
          <w:rFonts w:ascii="Candara" w:eastAsia="Candara" w:hAnsi="Candara" w:cs="Candara"/>
          <w:color w:val="222222"/>
          <w:sz w:val="27"/>
          <w:szCs w:val="27"/>
        </w:rPr>
        <w:t>to the development</w:t>
      </w:r>
      <w:r>
        <w:rPr>
          <w:rFonts w:ascii="Candara" w:eastAsia="Candara" w:hAnsi="Candara" w:cs="Candara"/>
          <w:color w:val="222222"/>
          <w:sz w:val="27"/>
          <w:szCs w:val="27"/>
        </w:rPr>
        <w:t xml:space="preserve"> team.</w:t>
      </w:r>
    </w:p>
    <w:p w14:paraId="0000003F" w14:textId="23C7B1D5" w:rsidR="003B0ACD" w:rsidRDefault="00986700" w:rsidP="00986700">
      <w:pPr>
        <w:pBdr>
          <w:top w:val="nil"/>
          <w:left w:val="nil"/>
          <w:bottom w:val="nil"/>
          <w:right w:val="nil"/>
          <w:between w:val="nil"/>
        </w:pBdr>
        <w:shd w:val="clear" w:color="auto" w:fill="FFFFFF"/>
        <w:spacing w:after="360"/>
        <w:ind w:left="3240" w:firstLine="360"/>
        <w:jc w:val="both"/>
        <w:rPr>
          <w:rFonts w:ascii="Candara" w:eastAsia="Candara" w:hAnsi="Candara" w:cs="Candara"/>
          <w:color w:val="222222"/>
          <w:sz w:val="27"/>
          <w:szCs w:val="27"/>
        </w:rPr>
      </w:pPr>
      <w:r>
        <w:rPr>
          <w:color w:val="000000"/>
        </w:rPr>
        <w:object w:dxaOrig="1534" w:dyaOrig="997" w14:anchorId="65AAE3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7" o:title=""/>
          </v:shape>
          <o:OLEObject Type="Embed" ProgID="Excel.Sheet.12" ShapeID="_x0000_i1027" DrawAspect="Icon" ObjectID="_1681942183" r:id="rId8"/>
        </w:object>
      </w:r>
    </w:p>
    <w:sectPr w:rsidR="003B0AC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15837C" w14:textId="77777777" w:rsidR="00251FBF" w:rsidRDefault="00251FBF">
      <w:pPr>
        <w:spacing w:line="240" w:lineRule="auto"/>
      </w:pPr>
      <w:r>
        <w:separator/>
      </w:r>
    </w:p>
  </w:endnote>
  <w:endnote w:type="continuationSeparator" w:id="0">
    <w:p w14:paraId="0D463318" w14:textId="77777777" w:rsidR="00251FBF" w:rsidRDefault="00251F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E5171F" w14:textId="77777777" w:rsidR="00986700" w:rsidRDefault="009867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40" w14:textId="7629AED0" w:rsidR="003B0ACD" w:rsidRDefault="00251FBF">
    <w:pPr>
      <w:pBdr>
        <w:top w:val="nil"/>
        <w:left w:val="nil"/>
        <w:bottom w:val="nil"/>
        <w:right w:val="nil"/>
        <w:between w:val="nil"/>
      </w:pBdr>
      <w:tabs>
        <w:tab w:val="center" w:pos="4680"/>
        <w:tab w:val="right" w:pos="9360"/>
      </w:tabs>
      <w:spacing w:line="240" w:lineRule="auto"/>
      <w:jc w:val="center"/>
      <w:rPr>
        <w:color w:val="000000"/>
      </w:rPr>
    </w:pPr>
    <w:r>
      <w:rPr>
        <w:rFonts w:ascii="Calibri" w:eastAsia="Calibri" w:hAnsi="Calibri" w:cs="Calibri"/>
        <w:color w:val="4F81BD"/>
        <w:sz w:val="20"/>
        <w:szCs w:val="20"/>
      </w:rPr>
      <w:t xml:space="preserve">pg. </w:t>
    </w:r>
    <w:r>
      <w:rPr>
        <w:rFonts w:ascii="Cambria" w:eastAsia="Cambria" w:hAnsi="Cambria" w:cs="Cambria"/>
        <w:color w:val="4F81BD"/>
        <w:sz w:val="20"/>
        <w:szCs w:val="20"/>
      </w:rPr>
      <w:fldChar w:fldCharType="begin"/>
    </w:r>
    <w:r>
      <w:rPr>
        <w:rFonts w:ascii="Cambria" w:eastAsia="Cambria" w:hAnsi="Cambria" w:cs="Cambria"/>
        <w:color w:val="4F81BD"/>
        <w:sz w:val="20"/>
        <w:szCs w:val="20"/>
      </w:rPr>
      <w:instrText>PAGE</w:instrText>
    </w:r>
    <w:r w:rsidR="00986700">
      <w:rPr>
        <w:rFonts w:ascii="Cambria" w:eastAsia="Cambria" w:hAnsi="Cambria" w:cs="Cambria"/>
        <w:color w:val="4F81BD"/>
        <w:sz w:val="20"/>
        <w:szCs w:val="20"/>
      </w:rPr>
      <w:fldChar w:fldCharType="separate"/>
    </w:r>
    <w:r w:rsidR="00986700">
      <w:rPr>
        <w:rFonts w:ascii="Cambria" w:eastAsia="Cambria" w:hAnsi="Cambria" w:cs="Cambria"/>
        <w:noProof/>
        <w:color w:val="4F81BD"/>
        <w:sz w:val="20"/>
        <w:szCs w:val="20"/>
      </w:rPr>
      <w:t>1</w:t>
    </w:r>
    <w:r>
      <w:rPr>
        <w:rFonts w:ascii="Cambria" w:eastAsia="Cambria" w:hAnsi="Cambria" w:cs="Cambria"/>
        <w:color w:val="4F81BD"/>
        <w:sz w:val="20"/>
        <w:szCs w:val="20"/>
      </w:rPr>
      <w:fldChar w:fldCharType="end"/>
    </w:r>
  </w:p>
  <w:p w14:paraId="00000041" w14:textId="77777777" w:rsidR="003B0ACD" w:rsidRDefault="003B0ACD">
    <w:pPr>
      <w:widowControl w:val="0"/>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4BE99" w14:textId="77777777" w:rsidR="00986700" w:rsidRDefault="00986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5E764" w14:textId="77777777" w:rsidR="00251FBF" w:rsidRDefault="00251FBF">
      <w:pPr>
        <w:spacing w:line="240" w:lineRule="auto"/>
      </w:pPr>
      <w:r>
        <w:separator/>
      </w:r>
    </w:p>
  </w:footnote>
  <w:footnote w:type="continuationSeparator" w:id="0">
    <w:p w14:paraId="3071ACE9" w14:textId="77777777" w:rsidR="00251FBF" w:rsidRDefault="00251F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282C0" w14:textId="77777777" w:rsidR="00986700" w:rsidRDefault="009867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5AE12" w14:textId="77777777" w:rsidR="00986700" w:rsidRDefault="009867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E67C1" w14:textId="77777777" w:rsidR="00986700" w:rsidRDefault="00986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A37"/>
    <w:multiLevelType w:val="multilevel"/>
    <w:tmpl w:val="F0128176"/>
    <w:lvl w:ilvl="0">
      <w:start w:val="1"/>
      <w:numFmt w:val="bullet"/>
      <w:lvlText w:val="-"/>
      <w:lvlJc w:val="left"/>
      <w:pPr>
        <w:ind w:left="4680" w:hanging="360"/>
      </w:pPr>
      <w:rPr>
        <w:rFonts w:ascii="Arial" w:eastAsia="Arial" w:hAnsi="Arial" w:cs="Arial"/>
        <w:color w:val="000000"/>
      </w:rPr>
    </w:lvl>
    <w:lvl w:ilvl="1">
      <w:start w:val="1"/>
      <w:numFmt w:val="bullet"/>
      <w:lvlText w:val="o"/>
      <w:lvlJc w:val="left"/>
      <w:pPr>
        <w:ind w:left="5400" w:hanging="360"/>
      </w:pPr>
      <w:rPr>
        <w:rFonts w:ascii="Courier New" w:eastAsia="Courier New" w:hAnsi="Courier New" w:cs="Courier New"/>
      </w:rPr>
    </w:lvl>
    <w:lvl w:ilvl="2">
      <w:start w:val="1"/>
      <w:numFmt w:val="bullet"/>
      <w:lvlText w:val="▪"/>
      <w:lvlJc w:val="left"/>
      <w:pPr>
        <w:ind w:left="6120" w:hanging="360"/>
      </w:pPr>
      <w:rPr>
        <w:rFonts w:ascii="Noto Sans Symbols" w:eastAsia="Noto Sans Symbols" w:hAnsi="Noto Sans Symbols" w:cs="Noto Sans Symbols"/>
      </w:rPr>
    </w:lvl>
    <w:lvl w:ilvl="3">
      <w:start w:val="1"/>
      <w:numFmt w:val="bullet"/>
      <w:lvlText w:val="●"/>
      <w:lvlJc w:val="left"/>
      <w:pPr>
        <w:ind w:left="6840" w:hanging="360"/>
      </w:pPr>
      <w:rPr>
        <w:rFonts w:ascii="Noto Sans Symbols" w:eastAsia="Noto Sans Symbols" w:hAnsi="Noto Sans Symbols" w:cs="Noto Sans Symbols"/>
      </w:rPr>
    </w:lvl>
    <w:lvl w:ilvl="4">
      <w:start w:val="1"/>
      <w:numFmt w:val="bullet"/>
      <w:lvlText w:val="o"/>
      <w:lvlJc w:val="left"/>
      <w:pPr>
        <w:ind w:left="7560" w:hanging="360"/>
      </w:pPr>
      <w:rPr>
        <w:rFonts w:ascii="Courier New" w:eastAsia="Courier New" w:hAnsi="Courier New" w:cs="Courier New"/>
      </w:rPr>
    </w:lvl>
    <w:lvl w:ilvl="5">
      <w:start w:val="1"/>
      <w:numFmt w:val="bullet"/>
      <w:lvlText w:val="▪"/>
      <w:lvlJc w:val="left"/>
      <w:pPr>
        <w:ind w:left="8280" w:hanging="360"/>
      </w:pPr>
      <w:rPr>
        <w:rFonts w:ascii="Noto Sans Symbols" w:eastAsia="Noto Sans Symbols" w:hAnsi="Noto Sans Symbols" w:cs="Noto Sans Symbols"/>
      </w:rPr>
    </w:lvl>
    <w:lvl w:ilvl="6">
      <w:start w:val="1"/>
      <w:numFmt w:val="bullet"/>
      <w:lvlText w:val="●"/>
      <w:lvlJc w:val="left"/>
      <w:pPr>
        <w:ind w:left="9000" w:hanging="360"/>
      </w:pPr>
      <w:rPr>
        <w:rFonts w:ascii="Noto Sans Symbols" w:eastAsia="Noto Sans Symbols" w:hAnsi="Noto Sans Symbols" w:cs="Noto Sans Symbols"/>
      </w:rPr>
    </w:lvl>
    <w:lvl w:ilvl="7">
      <w:start w:val="1"/>
      <w:numFmt w:val="bullet"/>
      <w:lvlText w:val="o"/>
      <w:lvlJc w:val="left"/>
      <w:pPr>
        <w:ind w:left="9720" w:hanging="360"/>
      </w:pPr>
      <w:rPr>
        <w:rFonts w:ascii="Courier New" w:eastAsia="Courier New" w:hAnsi="Courier New" w:cs="Courier New"/>
      </w:rPr>
    </w:lvl>
    <w:lvl w:ilvl="8">
      <w:start w:val="1"/>
      <w:numFmt w:val="bullet"/>
      <w:lvlText w:val="▪"/>
      <w:lvlJc w:val="left"/>
      <w:pPr>
        <w:ind w:left="10440" w:hanging="360"/>
      </w:pPr>
      <w:rPr>
        <w:rFonts w:ascii="Noto Sans Symbols" w:eastAsia="Noto Sans Symbols" w:hAnsi="Noto Sans Symbols" w:cs="Noto Sans Symbols"/>
      </w:rPr>
    </w:lvl>
  </w:abstractNum>
  <w:abstractNum w:abstractNumId="1" w15:restartNumberingAfterBreak="0">
    <w:nsid w:val="0ABA1FF5"/>
    <w:multiLevelType w:val="multilevel"/>
    <w:tmpl w:val="61DCC9A8"/>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120BC2"/>
    <w:multiLevelType w:val="multilevel"/>
    <w:tmpl w:val="7B5603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78650319"/>
    <w:multiLevelType w:val="multilevel"/>
    <w:tmpl w:val="F28A21DC"/>
    <w:lvl w:ilvl="0">
      <w:start w:val="1"/>
      <w:numFmt w:val="bullet"/>
      <w:lvlText w:val="●"/>
      <w:lvlJc w:val="left"/>
      <w:pPr>
        <w:ind w:left="720" w:hanging="360"/>
      </w:pPr>
      <w:rPr>
        <w:rFonts w:ascii="Arial" w:eastAsia="Arial" w:hAnsi="Arial" w:cs="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CD"/>
    <w:rsid w:val="00251FBF"/>
    <w:rsid w:val="003B0ACD"/>
    <w:rsid w:val="0098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5F9E9"/>
  <w15:docId w15:val="{ABE3CEF3-0814-4BF7-8261-1D367D70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86700"/>
    <w:pPr>
      <w:tabs>
        <w:tab w:val="center" w:pos="4680"/>
        <w:tab w:val="right" w:pos="9360"/>
      </w:tabs>
      <w:spacing w:line="240" w:lineRule="auto"/>
    </w:pPr>
  </w:style>
  <w:style w:type="character" w:customStyle="1" w:styleId="HeaderChar">
    <w:name w:val="Header Char"/>
    <w:basedOn w:val="DefaultParagraphFont"/>
    <w:link w:val="Header"/>
    <w:uiPriority w:val="99"/>
    <w:rsid w:val="00986700"/>
  </w:style>
  <w:style w:type="paragraph" w:styleId="Footer">
    <w:name w:val="footer"/>
    <w:basedOn w:val="Normal"/>
    <w:link w:val="FooterChar"/>
    <w:uiPriority w:val="99"/>
    <w:unhideWhenUsed/>
    <w:rsid w:val="00986700"/>
    <w:pPr>
      <w:tabs>
        <w:tab w:val="center" w:pos="4680"/>
        <w:tab w:val="right" w:pos="9360"/>
      </w:tabs>
      <w:spacing w:line="240" w:lineRule="auto"/>
    </w:pPr>
  </w:style>
  <w:style w:type="character" w:customStyle="1" w:styleId="FooterChar">
    <w:name w:val="Footer Char"/>
    <w:basedOn w:val="DefaultParagraphFont"/>
    <w:link w:val="Footer"/>
    <w:uiPriority w:val="99"/>
    <w:rsid w:val="00986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510</Words>
  <Characters>2912</Characters>
  <Application>Microsoft Office Word</Application>
  <DocSecurity>0</DocSecurity>
  <Lines>24</Lines>
  <Paragraphs>6</Paragraphs>
  <ScaleCrop>false</ScaleCrop>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HiteshNareshkumar Desai</cp:lastModifiedBy>
  <cp:revision>2</cp:revision>
  <dcterms:created xsi:type="dcterms:W3CDTF">2021-05-08T06:21:00Z</dcterms:created>
  <dcterms:modified xsi:type="dcterms:W3CDTF">2021-05-08T06:23:00Z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hiteshnareshkumar.d@ad.infosys.com</vt:lpwstr>
  </property>
  <property fmtid="{D5CDD505-2E9C-101B-9397-08002B2CF9AE}" pid="5" name="MSIP_Label_be4b3411-284d-4d31-bd4f-bc13ef7f1fd6_SetDate">
    <vt:lpwstr>2021-05-08T06:23:45.4423214Z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cd411d43-7f0a-4e9e-aa62-cc52980a2b91</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hiteshnareshkumar.d@ad.infosys.com</vt:lpwstr>
  </property>
  <property fmtid="{D5CDD505-2E9C-101B-9397-08002B2CF9AE}" pid="13" name="MSIP_Label_a0819fa7-4367-4500-ba88-dd630d977609_SetDate">
    <vt:lpwstr>2021-05-08T06:23:45.4423214Z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cd411d43-7f0a-4e9e-aa62-cc52980a2b91</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