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7B0AB" w14:textId="1C80C8D0" w:rsidR="0036099A" w:rsidRDefault="0036099A" w:rsidP="00055267">
      <w:pPr>
        <w:rPr>
          <w:b/>
          <w:bCs/>
        </w:rPr>
      </w:pPr>
      <w:r>
        <w:t>This document is a high-level documentation of the app that was generated by directly looking at its code. As such, it does not contain screenshots, steps to complete tasks, or instructions of any kind. Its objective is to provide a high-level, comprehensive documentation of the structure of the app.</w:t>
      </w:r>
    </w:p>
    <w:p w14:paraId="51BD5D0A" w14:textId="77777777" w:rsidR="0036099A" w:rsidRDefault="0036099A" w:rsidP="00055267">
      <w:pPr>
        <w:rPr>
          <w:b/>
          <w:bCs/>
        </w:rPr>
      </w:pPr>
    </w:p>
    <w:p w14:paraId="643F5A70" w14:textId="20BA69A4" w:rsidR="00055267" w:rsidRPr="00055267" w:rsidRDefault="00055267" w:rsidP="00055267">
      <w:pPr>
        <w:rPr>
          <w:b/>
          <w:bCs/>
        </w:rPr>
      </w:pPr>
      <w:r w:rsidRPr="00055267">
        <w:rPr>
          <w:b/>
          <w:bCs/>
        </w:rPr>
        <w:t xml:space="preserve">High-Level and Comprehensive Documentation for </w:t>
      </w:r>
      <w:r w:rsidR="00BF71B0">
        <w:rPr>
          <w:b/>
          <w:bCs/>
        </w:rPr>
        <w:t>Electronic Check Signature</w:t>
      </w:r>
      <w:r w:rsidRPr="00055267">
        <w:rPr>
          <w:b/>
          <w:bCs/>
        </w:rPr>
        <w:t xml:space="preserve"> App</w:t>
      </w:r>
    </w:p>
    <w:p w14:paraId="6D7D5E1D" w14:textId="77777777" w:rsidR="00055267" w:rsidRPr="00055267" w:rsidRDefault="00000000" w:rsidP="00055267">
      <w:r>
        <w:pict w14:anchorId="0CA94AC6">
          <v:rect id="_x0000_i1025" style="width:0;height:1.5pt" o:hralign="center" o:hrstd="t" o:hrnoshade="t" o:hr="t" fillcolor="#ccc" stroked="f"/>
        </w:pict>
      </w:r>
    </w:p>
    <w:p w14:paraId="22D76F0C" w14:textId="24B9A5E7" w:rsidR="00BF71B0" w:rsidRPr="00BF71B0" w:rsidRDefault="00582F9D" w:rsidP="00BF71B0">
      <w:pPr>
        <w:rPr>
          <w:b/>
          <w:bCs/>
        </w:rPr>
      </w:pPr>
      <w:r w:rsidRPr="00582F9D">
        <w:rPr>
          <w:b/>
          <w:bCs/>
        </w:rPr>
        <w:t>1</w:t>
      </w:r>
      <w:r w:rsidR="00BF71B0" w:rsidRPr="00BF71B0">
        <w:rPr>
          <w:rFonts w:ascii="Segoe UI" w:eastAsia="Times New Roman" w:hAnsi="Segoe UI" w:cs="Segoe UI"/>
          <w:b/>
          <w:bCs/>
          <w:color w:val="BFBFBF"/>
          <w:kern w:val="0"/>
          <w:sz w:val="20"/>
          <w:szCs w:val="20"/>
          <w14:ligatures w14:val="none"/>
        </w:rPr>
        <w:t xml:space="preserve"> </w:t>
      </w:r>
      <w:r w:rsidR="00BF71B0" w:rsidRPr="00BF71B0">
        <w:rPr>
          <w:b/>
          <w:bCs/>
        </w:rPr>
        <w:t>Overview</w:t>
      </w:r>
    </w:p>
    <w:p w14:paraId="3DCBEF75" w14:textId="77777777" w:rsidR="00BF71B0" w:rsidRPr="00BF71B0" w:rsidRDefault="00BF71B0" w:rsidP="00BF71B0">
      <w:pPr>
        <w:rPr>
          <w:b/>
          <w:bCs/>
        </w:rPr>
      </w:pPr>
      <w:r w:rsidRPr="00BF71B0">
        <w:rPr>
          <w:b/>
          <w:bCs/>
        </w:rPr>
        <w:t>This app is a focused Business Central extension for adding printed signature support to check processing. Its core purpose is to let a company store up to two signature images, assign an amount threshold to each one, and then use customized check layouts so the correct signature or signatures appear automatically when checks are printed.</w:t>
      </w:r>
    </w:p>
    <w:p w14:paraId="53AE3C03" w14:textId="77777777" w:rsidR="00BF71B0" w:rsidRPr="00BF71B0" w:rsidRDefault="00BF71B0" w:rsidP="00BF71B0">
      <w:pPr>
        <w:rPr>
          <w:b/>
          <w:bCs/>
        </w:rPr>
      </w:pPr>
      <w:r w:rsidRPr="00BF71B0">
        <w:rPr>
          <w:b/>
          <w:bCs/>
        </w:rPr>
        <w:t>The solution is intentionally small in data footprint and narrow in scope. It does not introduce a broad new transaction model. Instead, it extends existing payables setup and existing check-report infrastructure, then layers guided setup, licensing, permissions, and custom report layouts around that.</w:t>
      </w:r>
    </w:p>
    <w:p w14:paraId="5E411721" w14:textId="77777777" w:rsidR="00BF71B0" w:rsidRPr="00BF71B0" w:rsidRDefault="00BF71B0" w:rsidP="00BF71B0">
      <w:pPr>
        <w:rPr>
          <w:b/>
          <w:bCs/>
        </w:rPr>
      </w:pPr>
      <w:r w:rsidRPr="00BF71B0">
        <w:rPr>
          <w:b/>
          <w:bCs/>
        </w:rPr>
        <w:t>App Structure</w:t>
      </w:r>
    </w:p>
    <w:p w14:paraId="0221373E" w14:textId="77777777" w:rsidR="00BF71B0" w:rsidRPr="00BF71B0" w:rsidRDefault="00BF71B0" w:rsidP="00BF71B0">
      <w:pPr>
        <w:rPr>
          <w:b/>
          <w:bCs/>
        </w:rPr>
      </w:pPr>
      <w:r w:rsidRPr="00BF71B0">
        <w:rPr>
          <w:b/>
          <w:bCs/>
        </w:rPr>
        <w:t>1. App manifest and package metadata</w:t>
      </w:r>
      <w:r w:rsidRPr="00BF71B0">
        <w:rPr>
          <w:b/>
          <w:bCs/>
        </w:rPr>
        <w:br/>
        <w:t>The app manifest defines the app identity, versioning, dependency on a shared common framework, supported languages, logo, help URLs, and runtime/application targets. It also enables translation-file support and includes localization targets for multiple languages. The screenshots list is currently empty, which means packaging metadata is present but storefront-style visual assets are not being declared.</w:t>
      </w:r>
    </w:p>
    <w:p w14:paraId="4F50E85D" w14:textId="77777777" w:rsidR="00BF71B0" w:rsidRPr="00BF71B0" w:rsidRDefault="00BF71B0" w:rsidP="00BF71B0">
      <w:pPr>
        <w:rPr>
          <w:b/>
          <w:bCs/>
        </w:rPr>
      </w:pPr>
      <w:r w:rsidRPr="00BF71B0">
        <w:rPr>
          <w:b/>
          <w:bCs/>
        </w:rPr>
        <w:t>2. Data model</w:t>
      </w:r>
      <w:r w:rsidRPr="00BF71B0">
        <w:rPr>
          <w:b/>
          <w:bCs/>
        </w:rPr>
        <w:br/>
        <w:t>The app keeps its main functional data in an extension to Purchases &amp; Payables Setup. That extension adds:</w:t>
      </w:r>
    </w:p>
    <w:p w14:paraId="6DEF2362" w14:textId="77777777" w:rsidR="00BF71B0" w:rsidRPr="00BF71B0" w:rsidRDefault="00BF71B0" w:rsidP="00BF71B0">
      <w:pPr>
        <w:numPr>
          <w:ilvl w:val="0"/>
          <w:numId w:val="22"/>
        </w:numPr>
        <w:rPr>
          <w:b/>
          <w:bCs/>
        </w:rPr>
      </w:pPr>
      <w:r w:rsidRPr="00BF71B0">
        <w:rPr>
          <w:b/>
          <w:bCs/>
        </w:rPr>
        <w:t>Two media fields for stored signature images</w:t>
      </w:r>
    </w:p>
    <w:p w14:paraId="0A2D5127" w14:textId="77777777" w:rsidR="00BF71B0" w:rsidRPr="00BF71B0" w:rsidRDefault="00BF71B0" w:rsidP="00BF71B0">
      <w:pPr>
        <w:numPr>
          <w:ilvl w:val="0"/>
          <w:numId w:val="22"/>
        </w:numPr>
        <w:rPr>
          <w:b/>
          <w:bCs/>
        </w:rPr>
      </w:pPr>
      <w:r w:rsidRPr="00BF71B0">
        <w:rPr>
          <w:b/>
          <w:bCs/>
        </w:rPr>
        <w:t>Two decimal fields for signature amount thresholds</w:t>
      </w:r>
    </w:p>
    <w:p w14:paraId="078F0409" w14:textId="77777777" w:rsidR="00BF71B0" w:rsidRPr="00BF71B0" w:rsidRDefault="00BF71B0" w:rsidP="00BF71B0">
      <w:pPr>
        <w:rPr>
          <w:b/>
          <w:bCs/>
        </w:rPr>
      </w:pPr>
      <w:r w:rsidRPr="00BF71B0">
        <w:rPr>
          <w:b/>
          <w:bCs/>
        </w:rPr>
        <w:t>This is the real persistent business configuration of the app. The amount fields determine when each signature is eligible to print.</w:t>
      </w:r>
    </w:p>
    <w:p w14:paraId="149A8FF5" w14:textId="77777777" w:rsidR="00BF71B0" w:rsidRPr="00BF71B0" w:rsidRDefault="00BF71B0" w:rsidP="00BF71B0">
      <w:pPr>
        <w:rPr>
          <w:b/>
          <w:bCs/>
        </w:rPr>
      </w:pPr>
      <w:r w:rsidRPr="00BF71B0">
        <w:rPr>
          <w:b/>
          <w:bCs/>
        </w:rPr>
        <w:lastRenderedPageBreak/>
        <w:t>There is also a small custom table in the project, but it does not appear to be central to the active runtime flow. It looks more like leftover or auxiliary scaffolding than a key part of the current architecture.</w:t>
      </w:r>
    </w:p>
    <w:p w14:paraId="089176CF" w14:textId="77777777" w:rsidR="00BF71B0" w:rsidRPr="00BF71B0" w:rsidRDefault="00BF71B0" w:rsidP="00BF71B0">
      <w:pPr>
        <w:rPr>
          <w:b/>
          <w:bCs/>
        </w:rPr>
      </w:pPr>
      <w:r w:rsidRPr="00BF71B0">
        <w:rPr>
          <w:b/>
          <w:bCs/>
        </w:rPr>
        <w:t>3. User interface layer</w:t>
      </w:r>
      <w:r w:rsidRPr="00BF71B0">
        <w:rPr>
          <w:b/>
          <w:bCs/>
        </w:rPr>
        <w:br/>
        <w:t>The UI is built around four main experiences:</w:t>
      </w:r>
    </w:p>
    <w:p w14:paraId="4F879DA5" w14:textId="77777777" w:rsidR="00BF71B0" w:rsidRPr="00BF71B0" w:rsidRDefault="00BF71B0" w:rsidP="00BF71B0">
      <w:pPr>
        <w:numPr>
          <w:ilvl w:val="0"/>
          <w:numId w:val="23"/>
        </w:numPr>
        <w:rPr>
          <w:b/>
          <w:bCs/>
        </w:rPr>
      </w:pPr>
      <w:r w:rsidRPr="00BF71B0">
        <w:rPr>
          <w:b/>
          <w:bCs/>
        </w:rPr>
        <w:t>A setup extension on Purchases &amp; Payables Setup</w:t>
      </w:r>
      <w:r w:rsidRPr="00BF71B0">
        <w:rPr>
          <w:b/>
          <w:bCs/>
        </w:rPr>
        <w:br/>
        <w:t>This adds the amount-threshold fields directly onto standard setup and adds a factbox/part for maintaining the signature images.</w:t>
      </w:r>
    </w:p>
    <w:p w14:paraId="20B7907F" w14:textId="77777777" w:rsidR="00BF71B0" w:rsidRPr="00BF71B0" w:rsidRDefault="00BF71B0" w:rsidP="00BF71B0">
      <w:pPr>
        <w:numPr>
          <w:ilvl w:val="0"/>
          <w:numId w:val="23"/>
        </w:numPr>
        <w:rPr>
          <w:b/>
          <w:bCs/>
        </w:rPr>
      </w:pPr>
      <w:r w:rsidRPr="00BF71B0">
        <w:rPr>
          <w:b/>
          <w:bCs/>
        </w:rPr>
        <w:t>A signature maintenance page part</w:t>
      </w:r>
      <w:r w:rsidRPr="00BF71B0">
        <w:rPr>
          <w:b/>
          <w:bCs/>
        </w:rPr>
        <w:br/>
        <w:t>This is the main place where users can view, import, delete, and, when supported by device/platform, capture signature images from the camera.</w:t>
      </w:r>
    </w:p>
    <w:p w14:paraId="3D2F0B8A" w14:textId="77777777" w:rsidR="00BF71B0" w:rsidRPr="00BF71B0" w:rsidRDefault="00BF71B0" w:rsidP="00BF71B0">
      <w:pPr>
        <w:numPr>
          <w:ilvl w:val="0"/>
          <w:numId w:val="23"/>
        </w:numPr>
        <w:rPr>
          <w:b/>
          <w:bCs/>
        </w:rPr>
      </w:pPr>
      <w:r w:rsidRPr="00BF71B0">
        <w:rPr>
          <w:b/>
          <w:bCs/>
        </w:rPr>
        <w:t>An onboarding wizard</w:t>
      </w:r>
      <w:r w:rsidRPr="00BF71B0">
        <w:rPr>
          <w:b/>
          <w:bCs/>
        </w:rPr>
        <w:br/>
        <w:t>This is the guided setup experience. It walks the user through registration, license visibility, permission assignment, signature setup, and report layout activation.</w:t>
      </w:r>
    </w:p>
    <w:p w14:paraId="50DA77D6" w14:textId="77777777" w:rsidR="00BF71B0" w:rsidRPr="00BF71B0" w:rsidRDefault="00BF71B0" w:rsidP="00BF71B0">
      <w:pPr>
        <w:numPr>
          <w:ilvl w:val="0"/>
          <w:numId w:val="23"/>
        </w:numPr>
        <w:rPr>
          <w:b/>
          <w:bCs/>
        </w:rPr>
      </w:pPr>
      <w:r w:rsidRPr="00BF71B0">
        <w:rPr>
          <w:b/>
          <w:bCs/>
        </w:rPr>
        <w:t>Two helper list pages for report configuration</w:t>
      </w:r>
      <w:r w:rsidRPr="00BF71B0">
        <w:rPr>
          <w:b/>
          <w:bCs/>
        </w:rPr>
        <w:br/>
        <w:t>One page helps users choose the correct check layouts. The other helps users review which report is selected for bank-account check usage.</w:t>
      </w:r>
    </w:p>
    <w:p w14:paraId="68342A40" w14:textId="77777777" w:rsidR="00BF71B0" w:rsidRPr="00BF71B0" w:rsidRDefault="00BF71B0" w:rsidP="00BF71B0">
      <w:pPr>
        <w:rPr>
          <w:b/>
          <w:bCs/>
        </w:rPr>
      </w:pPr>
      <w:r w:rsidRPr="00BF71B0">
        <w:rPr>
          <w:b/>
          <w:bCs/>
        </w:rPr>
        <w:t>This UI split makes sense architecturally:</w:t>
      </w:r>
    </w:p>
    <w:p w14:paraId="3445CD77" w14:textId="77777777" w:rsidR="00BF71B0" w:rsidRPr="00BF71B0" w:rsidRDefault="00BF71B0" w:rsidP="00BF71B0">
      <w:pPr>
        <w:numPr>
          <w:ilvl w:val="0"/>
          <w:numId w:val="24"/>
        </w:numPr>
        <w:rPr>
          <w:b/>
          <w:bCs/>
        </w:rPr>
      </w:pPr>
      <w:r w:rsidRPr="00BF71B0">
        <w:rPr>
          <w:b/>
          <w:bCs/>
        </w:rPr>
        <w:t>Standard setup page for durable configuration</w:t>
      </w:r>
    </w:p>
    <w:p w14:paraId="74E81D80" w14:textId="77777777" w:rsidR="00BF71B0" w:rsidRPr="00BF71B0" w:rsidRDefault="00BF71B0" w:rsidP="00BF71B0">
      <w:pPr>
        <w:numPr>
          <w:ilvl w:val="0"/>
          <w:numId w:val="24"/>
        </w:numPr>
        <w:rPr>
          <w:b/>
          <w:bCs/>
        </w:rPr>
      </w:pPr>
      <w:r w:rsidRPr="00BF71B0">
        <w:rPr>
          <w:b/>
          <w:bCs/>
        </w:rPr>
        <w:t>Wizard for first-time enablement</w:t>
      </w:r>
    </w:p>
    <w:p w14:paraId="07C0BE73" w14:textId="77777777" w:rsidR="00BF71B0" w:rsidRPr="00BF71B0" w:rsidRDefault="00BF71B0" w:rsidP="00BF71B0">
      <w:pPr>
        <w:numPr>
          <w:ilvl w:val="0"/>
          <w:numId w:val="24"/>
        </w:numPr>
        <w:rPr>
          <w:b/>
          <w:bCs/>
        </w:rPr>
      </w:pPr>
      <w:r w:rsidRPr="00BF71B0">
        <w:rPr>
          <w:b/>
          <w:bCs/>
        </w:rPr>
        <w:t>Helper pages for report-layout dependency setup</w:t>
      </w:r>
    </w:p>
    <w:p w14:paraId="0856FA80" w14:textId="77777777" w:rsidR="00BF71B0" w:rsidRPr="00BF71B0" w:rsidRDefault="00BF71B0" w:rsidP="00BF71B0">
      <w:pPr>
        <w:numPr>
          <w:ilvl w:val="0"/>
          <w:numId w:val="24"/>
        </w:numPr>
        <w:rPr>
          <w:b/>
          <w:bCs/>
        </w:rPr>
      </w:pPr>
      <w:r w:rsidRPr="00BF71B0">
        <w:rPr>
          <w:b/>
          <w:bCs/>
        </w:rPr>
        <w:t>Small card part for image maintenance</w:t>
      </w:r>
    </w:p>
    <w:p w14:paraId="0BD4C73C" w14:textId="77777777" w:rsidR="00BF71B0" w:rsidRPr="00BF71B0" w:rsidRDefault="00BF71B0" w:rsidP="00BF71B0">
      <w:pPr>
        <w:rPr>
          <w:b/>
          <w:bCs/>
        </w:rPr>
      </w:pPr>
      <w:r w:rsidRPr="00BF71B0">
        <w:rPr>
          <w:b/>
          <w:bCs/>
        </w:rPr>
        <w:t>4. Business logic layer</w:t>
      </w:r>
      <w:r w:rsidRPr="00BF71B0">
        <w:rPr>
          <w:b/>
          <w:bCs/>
        </w:rPr>
        <w:br/>
        <w:t>The codeunit layer is lightweight and mostly orchestration-focused. It covers:</w:t>
      </w:r>
    </w:p>
    <w:p w14:paraId="7CEC0E41" w14:textId="77777777" w:rsidR="00BF71B0" w:rsidRPr="00BF71B0" w:rsidRDefault="00BF71B0" w:rsidP="00BF71B0">
      <w:pPr>
        <w:numPr>
          <w:ilvl w:val="0"/>
          <w:numId w:val="25"/>
        </w:numPr>
        <w:rPr>
          <w:b/>
          <w:bCs/>
        </w:rPr>
      </w:pPr>
      <w:r w:rsidRPr="00BF71B0">
        <w:rPr>
          <w:b/>
          <w:bCs/>
        </w:rPr>
        <w:t>Install logic</w:t>
      </w:r>
      <w:r w:rsidRPr="00BF71B0">
        <w:rPr>
          <w:b/>
          <w:bCs/>
        </w:rPr>
        <w:br/>
        <w:t>Handles first install versus reinstall behavior, auto-assigns permissions, and pushes license-related telemetry.</w:t>
      </w:r>
    </w:p>
    <w:p w14:paraId="06EBBC11" w14:textId="77777777" w:rsidR="00BF71B0" w:rsidRPr="00BF71B0" w:rsidRDefault="00BF71B0" w:rsidP="00BF71B0">
      <w:pPr>
        <w:numPr>
          <w:ilvl w:val="0"/>
          <w:numId w:val="25"/>
        </w:numPr>
        <w:rPr>
          <w:b/>
          <w:bCs/>
        </w:rPr>
      </w:pPr>
      <w:r w:rsidRPr="00BF71B0">
        <w:rPr>
          <w:b/>
          <w:bCs/>
        </w:rPr>
        <w:t>Upgrade logic</w:t>
      </w:r>
      <w:r w:rsidRPr="00BF71B0">
        <w:rPr>
          <w:b/>
          <w:bCs/>
        </w:rPr>
        <w:br/>
        <w:t>Reapplies permissions and re-registers onboarding/checklist integration for upgraded tenants.</w:t>
      </w:r>
    </w:p>
    <w:p w14:paraId="1C9A93BF" w14:textId="77777777" w:rsidR="00BF71B0" w:rsidRPr="00BF71B0" w:rsidRDefault="00BF71B0" w:rsidP="00BF71B0">
      <w:pPr>
        <w:numPr>
          <w:ilvl w:val="0"/>
          <w:numId w:val="25"/>
        </w:numPr>
        <w:rPr>
          <w:b/>
          <w:bCs/>
        </w:rPr>
      </w:pPr>
      <w:r w:rsidRPr="00BF71B0">
        <w:rPr>
          <w:b/>
          <w:bCs/>
        </w:rPr>
        <w:lastRenderedPageBreak/>
        <w:t>Licensing logic</w:t>
      </w:r>
      <w:r w:rsidRPr="00BF71B0">
        <w:rPr>
          <w:b/>
          <w:bCs/>
        </w:rPr>
        <w:br/>
        <w:t>Connects the app to the shared framework’s license services. It checks registration state, refreshes license status, raises notifications, and can restrict editing of setup UI when the app is not properly registered.</w:t>
      </w:r>
    </w:p>
    <w:p w14:paraId="7122C95F" w14:textId="77777777" w:rsidR="00BF71B0" w:rsidRPr="00BF71B0" w:rsidRDefault="00BF71B0" w:rsidP="00BF71B0">
      <w:pPr>
        <w:numPr>
          <w:ilvl w:val="0"/>
          <w:numId w:val="25"/>
        </w:numPr>
        <w:rPr>
          <w:b/>
          <w:bCs/>
        </w:rPr>
      </w:pPr>
      <w:r w:rsidRPr="00BF71B0">
        <w:rPr>
          <w:b/>
          <w:bCs/>
        </w:rPr>
        <w:t>Onboarding registration logic</w:t>
      </w:r>
      <w:r w:rsidRPr="00BF71B0">
        <w:rPr>
          <w:b/>
          <w:bCs/>
        </w:rPr>
        <w:br/>
        <w:t>Registers the assisted setup experience and checklist entry so the app appears in Business Central’s guided setup mechanisms.</w:t>
      </w:r>
    </w:p>
    <w:p w14:paraId="5E942A2F" w14:textId="77777777" w:rsidR="00BF71B0" w:rsidRPr="00BF71B0" w:rsidRDefault="00BF71B0" w:rsidP="00BF71B0">
      <w:pPr>
        <w:numPr>
          <w:ilvl w:val="0"/>
          <w:numId w:val="25"/>
        </w:numPr>
        <w:rPr>
          <w:b/>
          <w:bCs/>
        </w:rPr>
      </w:pPr>
      <w:r w:rsidRPr="00BF71B0">
        <w:rPr>
          <w:b/>
          <w:bCs/>
        </w:rPr>
        <w:t>Signature helper logic</w:t>
      </w:r>
      <w:r w:rsidRPr="00BF71B0">
        <w:rPr>
          <w:b/>
          <w:bCs/>
        </w:rPr>
        <w:br/>
        <w:t>A helper codeunit exists for reading signature values and evaluating thresholds. However, in the current implementation, the active print-time visibility logic is handled primarily in the RDLC layouts rather than relying heavily on that helper.</w:t>
      </w:r>
    </w:p>
    <w:p w14:paraId="752343D5" w14:textId="77777777" w:rsidR="00BF71B0" w:rsidRPr="00BF71B0" w:rsidRDefault="00BF71B0" w:rsidP="00BF71B0">
      <w:pPr>
        <w:rPr>
          <w:b/>
          <w:bCs/>
        </w:rPr>
      </w:pPr>
      <w:r w:rsidRPr="00BF71B0">
        <w:rPr>
          <w:b/>
          <w:bCs/>
        </w:rPr>
        <w:t>So structurally, AL business logic is mostly used to:</w:t>
      </w:r>
    </w:p>
    <w:p w14:paraId="64EE3EC2" w14:textId="77777777" w:rsidR="00BF71B0" w:rsidRPr="00BF71B0" w:rsidRDefault="00BF71B0" w:rsidP="00BF71B0">
      <w:pPr>
        <w:numPr>
          <w:ilvl w:val="0"/>
          <w:numId w:val="26"/>
        </w:numPr>
        <w:rPr>
          <w:b/>
          <w:bCs/>
        </w:rPr>
      </w:pPr>
      <w:r w:rsidRPr="00BF71B0">
        <w:rPr>
          <w:b/>
          <w:bCs/>
        </w:rPr>
        <w:t>Initialize the app</w:t>
      </w:r>
    </w:p>
    <w:p w14:paraId="22EA8666" w14:textId="77777777" w:rsidR="00BF71B0" w:rsidRPr="00BF71B0" w:rsidRDefault="00BF71B0" w:rsidP="00BF71B0">
      <w:pPr>
        <w:numPr>
          <w:ilvl w:val="0"/>
          <w:numId w:val="26"/>
        </w:numPr>
        <w:rPr>
          <w:b/>
          <w:bCs/>
        </w:rPr>
      </w:pPr>
      <w:r w:rsidRPr="00BF71B0">
        <w:rPr>
          <w:b/>
          <w:bCs/>
        </w:rPr>
        <w:t>Plug into framework events</w:t>
      </w:r>
    </w:p>
    <w:p w14:paraId="1A32BC71" w14:textId="77777777" w:rsidR="00BF71B0" w:rsidRPr="00BF71B0" w:rsidRDefault="00BF71B0" w:rsidP="00BF71B0">
      <w:pPr>
        <w:numPr>
          <w:ilvl w:val="0"/>
          <w:numId w:val="26"/>
        </w:numPr>
        <w:rPr>
          <w:b/>
          <w:bCs/>
        </w:rPr>
      </w:pPr>
      <w:r w:rsidRPr="00BF71B0">
        <w:rPr>
          <w:b/>
          <w:bCs/>
        </w:rPr>
        <w:t>Control permissions and licensing</w:t>
      </w:r>
    </w:p>
    <w:p w14:paraId="2773F62C" w14:textId="77777777" w:rsidR="00BF71B0" w:rsidRPr="00BF71B0" w:rsidRDefault="00BF71B0" w:rsidP="00BF71B0">
      <w:pPr>
        <w:numPr>
          <w:ilvl w:val="0"/>
          <w:numId w:val="26"/>
        </w:numPr>
        <w:rPr>
          <w:b/>
          <w:bCs/>
        </w:rPr>
      </w:pPr>
      <w:r w:rsidRPr="00BF71B0">
        <w:rPr>
          <w:b/>
          <w:bCs/>
        </w:rPr>
        <w:t>Feed report datasets</w:t>
      </w:r>
    </w:p>
    <w:p w14:paraId="26B7B587" w14:textId="77777777" w:rsidR="00BF71B0" w:rsidRPr="00BF71B0" w:rsidRDefault="00BF71B0" w:rsidP="00BF71B0">
      <w:pPr>
        <w:numPr>
          <w:ilvl w:val="0"/>
          <w:numId w:val="26"/>
        </w:numPr>
        <w:rPr>
          <w:b/>
          <w:bCs/>
        </w:rPr>
      </w:pPr>
      <w:r w:rsidRPr="00BF71B0">
        <w:rPr>
          <w:b/>
          <w:bCs/>
        </w:rPr>
        <w:t>Register setup experiences</w:t>
      </w:r>
    </w:p>
    <w:p w14:paraId="70BBB0B7" w14:textId="77777777" w:rsidR="00BF71B0" w:rsidRPr="00BF71B0" w:rsidRDefault="00BF71B0" w:rsidP="00BF71B0">
      <w:pPr>
        <w:rPr>
          <w:b/>
          <w:bCs/>
        </w:rPr>
      </w:pPr>
      <w:r w:rsidRPr="00BF71B0">
        <w:rPr>
          <w:b/>
          <w:bCs/>
        </w:rPr>
        <w:t>It is not a large domain-logic layer.</w:t>
      </w:r>
    </w:p>
    <w:p w14:paraId="6B7750EB" w14:textId="77777777" w:rsidR="00BF71B0" w:rsidRPr="00BF71B0" w:rsidRDefault="00BF71B0" w:rsidP="00BF71B0">
      <w:pPr>
        <w:rPr>
          <w:b/>
          <w:bCs/>
        </w:rPr>
      </w:pPr>
      <w:r w:rsidRPr="00BF71B0">
        <w:rPr>
          <w:b/>
          <w:bCs/>
        </w:rPr>
        <w:t>5. Reporting and rendering layer</w:t>
      </w:r>
      <w:r w:rsidRPr="00BF71B0">
        <w:rPr>
          <w:b/>
          <w:bCs/>
        </w:rPr>
        <w:br/>
        <w:t>This is the most important functional layer of the app.</w:t>
      </w:r>
    </w:p>
    <w:p w14:paraId="5B682BB3" w14:textId="77777777" w:rsidR="00BF71B0" w:rsidRPr="00BF71B0" w:rsidRDefault="00BF71B0" w:rsidP="00BF71B0">
      <w:pPr>
        <w:rPr>
          <w:b/>
          <w:bCs/>
        </w:rPr>
      </w:pPr>
      <w:r w:rsidRPr="00BF71B0">
        <w:rPr>
          <w:b/>
          <w:bCs/>
        </w:rPr>
        <w:t>The app extends several standard check report variants. Each extension injects the following into the report dataset:</w:t>
      </w:r>
    </w:p>
    <w:p w14:paraId="46615442" w14:textId="77777777" w:rsidR="00BF71B0" w:rsidRPr="00BF71B0" w:rsidRDefault="00BF71B0" w:rsidP="00BF71B0">
      <w:pPr>
        <w:numPr>
          <w:ilvl w:val="0"/>
          <w:numId w:val="27"/>
        </w:numPr>
        <w:rPr>
          <w:b/>
          <w:bCs/>
        </w:rPr>
      </w:pPr>
      <w:r w:rsidRPr="00BF71B0">
        <w:rPr>
          <w:b/>
          <w:bCs/>
        </w:rPr>
        <w:t>Signature A amount threshold</w:t>
      </w:r>
    </w:p>
    <w:p w14:paraId="1EEA46D7" w14:textId="77777777" w:rsidR="00BF71B0" w:rsidRPr="00BF71B0" w:rsidRDefault="00BF71B0" w:rsidP="00BF71B0">
      <w:pPr>
        <w:numPr>
          <w:ilvl w:val="0"/>
          <w:numId w:val="27"/>
        </w:numPr>
        <w:rPr>
          <w:b/>
          <w:bCs/>
        </w:rPr>
      </w:pPr>
      <w:r w:rsidRPr="00BF71B0">
        <w:rPr>
          <w:b/>
          <w:bCs/>
        </w:rPr>
        <w:t>Signature A image</w:t>
      </w:r>
    </w:p>
    <w:p w14:paraId="1CAC57EF" w14:textId="77777777" w:rsidR="00BF71B0" w:rsidRPr="00BF71B0" w:rsidRDefault="00BF71B0" w:rsidP="00BF71B0">
      <w:pPr>
        <w:numPr>
          <w:ilvl w:val="0"/>
          <w:numId w:val="27"/>
        </w:numPr>
        <w:rPr>
          <w:b/>
          <w:bCs/>
        </w:rPr>
      </w:pPr>
      <w:r w:rsidRPr="00BF71B0">
        <w:rPr>
          <w:b/>
          <w:bCs/>
        </w:rPr>
        <w:t>Signature B amount threshold</w:t>
      </w:r>
    </w:p>
    <w:p w14:paraId="1AB63DA6" w14:textId="77777777" w:rsidR="00BF71B0" w:rsidRPr="00BF71B0" w:rsidRDefault="00BF71B0" w:rsidP="00BF71B0">
      <w:pPr>
        <w:numPr>
          <w:ilvl w:val="0"/>
          <w:numId w:val="27"/>
        </w:numPr>
        <w:rPr>
          <w:b/>
          <w:bCs/>
        </w:rPr>
      </w:pPr>
      <w:r w:rsidRPr="00BF71B0">
        <w:rPr>
          <w:b/>
          <w:bCs/>
        </w:rPr>
        <w:t>Signature B image</w:t>
      </w:r>
    </w:p>
    <w:p w14:paraId="5C67CA44" w14:textId="77777777" w:rsidR="00BF71B0" w:rsidRPr="00BF71B0" w:rsidRDefault="00BF71B0" w:rsidP="00BF71B0">
      <w:pPr>
        <w:rPr>
          <w:b/>
          <w:bCs/>
        </w:rPr>
      </w:pPr>
      <w:r w:rsidRPr="00BF71B0">
        <w:rPr>
          <w:b/>
          <w:bCs/>
        </w:rPr>
        <w:t>Each report extension also checks the app’s registration/licensing state before report execution. If the app is not licensed, the thresholds are forced to values that effectively prevent signatures from appearing for normal printed checks.</w:t>
      </w:r>
    </w:p>
    <w:p w14:paraId="14C77F0D" w14:textId="77777777" w:rsidR="00BF71B0" w:rsidRPr="00BF71B0" w:rsidRDefault="00BF71B0" w:rsidP="00BF71B0">
      <w:pPr>
        <w:rPr>
          <w:b/>
          <w:bCs/>
        </w:rPr>
      </w:pPr>
      <w:r w:rsidRPr="00BF71B0">
        <w:rPr>
          <w:b/>
          <w:bCs/>
        </w:rPr>
        <w:t>The actual rendering behavior is implemented in custom RDLC layouts. Those layouts:</w:t>
      </w:r>
    </w:p>
    <w:p w14:paraId="4461E239" w14:textId="77777777" w:rsidR="00BF71B0" w:rsidRPr="00BF71B0" w:rsidRDefault="00BF71B0" w:rsidP="00BF71B0">
      <w:pPr>
        <w:numPr>
          <w:ilvl w:val="0"/>
          <w:numId w:val="28"/>
        </w:numPr>
        <w:rPr>
          <w:b/>
          <w:bCs/>
        </w:rPr>
      </w:pPr>
      <w:r w:rsidRPr="00BF71B0">
        <w:rPr>
          <w:b/>
          <w:bCs/>
        </w:rPr>
        <w:lastRenderedPageBreak/>
        <w:t>Cache the threshold values and image blobs</w:t>
      </w:r>
    </w:p>
    <w:p w14:paraId="7A309000" w14:textId="77777777" w:rsidR="00BF71B0" w:rsidRPr="00BF71B0" w:rsidRDefault="00BF71B0" w:rsidP="00BF71B0">
      <w:pPr>
        <w:numPr>
          <w:ilvl w:val="0"/>
          <w:numId w:val="28"/>
        </w:numPr>
        <w:rPr>
          <w:b/>
          <w:bCs/>
        </w:rPr>
      </w:pPr>
      <w:r w:rsidRPr="00BF71B0">
        <w:rPr>
          <w:b/>
          <w:bCs/>
        </w:rPr>
        <w:t>Read the printed check amount from the report context</w:t>
      </w:r>
    </w:p>
    <w:p w14:paraId="34115466" w14:textId="77777777" w:rsidR="00BF71B0" w:rsidRPr="00BF71B0" w:rsidRDefault="00BF71B0" w:rsidP="00BF71B0">
      <w:pPr>
        <w:numPr>
          <w:ilvl w:val="0"/>
          <w:numId w:val="28"/>
        </w:numPr>
        <w:rPr>
          <w:b/>
          <w:bCs/>
        </w:rPr>
      </w:pPr>
      <w:r w:rsidRPr="00BF71B0">
        <w:rPr>
          <w:b/>
          <w:bCs/>
        </w:rPr>
        <w:t>Hide or show each signature image based on amount comparison</w:t>
      </w:r>
    </w:p>
    <w:p w14:paraId="17DFA566" w14:textId="77777777" w:rsidR="00BF71B0" w:rsidRPr="00BF71B0" w:rsidRDefault="00BF71B0" w:rsidP="00BF71B0">
      <w:pPr>
        <w:rPr>
          <w:b/>
          <w:bCs/>
        </w:rPr>
      </w:pPr>
      <w:r w:rsidRPr="00BF71B0">
        <w:rPr>
          <w:b/>
          <w:bCs/>
        </w:rPr>
        <w:t>That means the final print decision is layout-driven:</w:t>
      </w:r>
    </w:p>
    <w:p w14:paraId="79D8F372" w14:textId="77777777" w:rsidR="00BF71B0" w:rsidRPr="00BF71B0" w:rsidRDefault="00BF71B0" w:rsidP="00BF71B0">
      <w:pPr>
        <w:numPr>
          <w:ilvl w:val="0"/>
          <w:numId w:val="29"/>
        </w:numPr>
        <w:rPr>
          <w:b/>
          <w:bCs/>
        </w:rPr>
      </w:pPr>
      <w:r w:rsidRPr="00BF71B0">
        <w:rPr>
          <w:b/>
          <w:bCs/>
        </w:rPr>
        <w:t>AL provides configuration data to the report</w:t>
      </w:r>
    </w:p>
    <w:p w14:paraId="130061DD" w14:textId="77777777" w:rsidR="00BF71B0" w:rsidRPr="00BF71B0" w:rsidRDefault="00BF71B0" w:rsidP="00BF71B0">
      <w:pPr>
        <w:numPr>
          <w:ilvl w:val="0"/>
          <w:numId w:val="29"/>
        </w:numPr>
        <w:rPr>
          <w:b/>
          <w:bCs/>
        </w:rPr>
      </w:pPr>
      <w:r w:rsidRPr="00BF71B0">
        <w:rPr>
          <w:b/>
          <w:bCs/>
        </w:rPr>
        <w:t>RDLC decides whether each image is visible on the final check</w:t>
      </w:r>
    </w:p>
    <w:p w14:paraId="10B72218" w14:textId="77777777" w:rsidR="00BF71B0" w:rsidRPr="00BF71B0" w:rsidRDefault="00BF71B0" w:rsidP="00BF71B0">
      <w:pPr>
        <w:rPr>
          <w:b/>
          <w:bCs/>
        </w:rPr>
      </w:pPr>
      <w:r w:rsidRPr="00BF71B0">
        <w:rPr>
          <w:b/>
          <w:bCs/>
        </w:rPr>
        <w:t>This is an important architectural characteristic of the app. If someone is troubleshooting “why did a signature print or not print,” the answer is split across:</w:t>
      </w:r>
    </w:p>
    <w:p w14:paraId="5CA3BF25" w14:textId="77777777" w:rsidR="00BF71B0" w:rsidRPr="00BF71B0" w:rsidRDefault="00BF71B0" w:rsidP="00BF71B0">
      <w:pPr>
        <w:numPr>
          <w:ilvl w:val="0"/>
          <w:numId w:val="30"/>
        </w:numPr>
        <w:rPr>
          <w:b/>
          <w:bCs/>
        </w:rPr>
      </w:pPr>
      <w:r w:rsidRPr="00BF71B0">
        <w:rPr>
          <w:b/>
          <w:bCs/>
        </w:rPr>
        <w:t>Setup values</w:t>
      </w:r>
    </w:p>
    <w:p w14:paraId="10E8D2C6" w14:textId="77777777" w:rsidR="00BF71B0" w:rsidRPr="00BF71B0" w:rsidRDefault="00BF71B0" w:rsidP="00BF71B0">
      <w:pPr>
        <w:numPr>
          <w:ilvl w:val="0"/>
          <w:numId w:val="30"/>
        </w:numPr>
        <w:rPr>
          <w:b/>
          <w:bCs/>
        </w:rPr>
      </w:pPr>
      <w:r w:rsidRPr="00BF71B0">
        <w:rPr>
          <w:b/>
          <w:bCs/>
        </w:rPr>
        <w:t>License state</w:t>
      </w:r>
    </w:p>
    <w:p w14:paraId="4EEAB1B9" w14:textId="77777777" w:rsidR="00BF71B0" w:rsidRPr="00BF71B0" w:rsidRDefault="00BF71B0" w:rsidP="00BF71B0">
      <w:pPr>
        <w:numPr>
          <w:ilvl w:val="0"/>
          <w:numId w:val="30"/>
        </w:numPr>
        <w:rPr>
          <w:b/>
          <w:bCs/>
        </w:rPr>
      </w:pPr>
      <w:r w:rsidRPr="00BF71B0">
        <w:rPr>
          <w:b/>
          <w:bCs/>
        </w:rPr>
        <w:t>Report layout selection</w:t>
      </w:r>
    </w:p>
    <w:p w14:paraId="1CB0DE1A" w14:textId="77777777" w:rsidR="00BF71B0" w:rsidRPr="00BF71B0" w:rsidRDefault="00BF71B0" w:rsidP="00BF71B0">
      <w:pPr>
        <w:numPr>
          <w:ilvl w:val="0"/>
          <w:numId w:val="30"/>
        </w:numPr>
        <w:rPr>
          <w:b/>
          <w:bCs/>
        </w:rPr>
      </w:pPr>
      <w:r w:rsidRPr="00BF71B0">
        <w:rPr>
          <w:b/>
          <w:bCs/>
        </w:rPr>
        <w:t>RDLC visibility expressions</w:t>
      </w:r>
    </w:p>
    <w:p w14:paraId="48454165" w14:textId="77777777" w:rsidR="00BF71B0" w:rsidRPr="00BF71B0" w:rsidRDefault="00BF71B0" w:rsidP="00BF71B0">
      <w:pPr>
        <w:rPr>
          <w:b/>
          <w:bCs/>
        </w:rPr>
      </w:pPr>
      <w:r w:rsidRPr="00BF71B0">
        <w:rPr>
          <w:b/>
          <w:bCs/>
        </w:rPr>
        <w:t>6. Permissions and security model</w:t>
      </w:r>
      <w:r w:rsidRPr="00BF71B0">
        <w:rPr>
          <w:b/>
          <w:bCs/>
        </w:rPr>
        <w:br/>
        <w:t>The app includes its own permission set and tries to make permission assignment part of deployment and onboarding rather than leaving it entirely manual.</w:t>
      </w:r>
    </w:p>
    <w:p w14:paraId="23EA9124" w14:textId="77777777" w:rsidR="00BF71B0" w:rsidRPr="00BF71B0" w:rsidRDefault="00BF71B0" w:rsidP="00BF71B0">
      <w:pPr>
        <w:rPr>
          <w:b/>
          <w:bCs/>
        </w:rPr>
      </w:pPr>
      <w:r w:rsidRPr="00BF71B0">
        <w:rPr>
          <w:b/>
          <w:bCs/>
        </w:rPr>
        <w:t>Permission assignment is triggered from multiple places:</w:t>
      </w:r>
    </w:p>
    <w:p w14:paraId="78CED68F" w14:textId="77777777" w:rsidR="00BF71B0" w:rsidRPr="00BF71B0" w:rsidRDefault="00BF71B0" w:rsidP="00BF71B0">
      <w:pPr>
        <w:numPr>
          <w:ilvl w:val="0"/>
          <w:numId w:val="31"/>
        </w:numPr>
        <w:rPr>
          <w:b/>
          <w:bCs/>
        </w:rPr>
      </w:pPr>
      <w:r w:rsidRPr="00BF71B0">
        <w:rPr>
          <w:b/>
          <w:bCs/>
        </w:rPr>
        <w:t>During install</w:t>
      </w:r>
    </w:p>
    <w:p w14:paraId="320A2CE7" w14:textId="77777777" w:rsidR="00BF71B0" w:rsidRPr="00BF71B0" w:rsidRDefault="00BF71B0" w:rsidP="00BF71B0">
      <w:pPr>
        <w:numPr>
          <w:ilvl w:val="0"/>
          <w:numId w:val="31"/>
        </w:numPr>
        <w:rPr>
          <w:b/>
          <w:bCs/>
        </w:rPr>
      </w:pPr>
      <w:r w:rsidRPr="00BF71B0">
        <w:rPr>
          <w:b/>
          <w:bCs/>
        </w:rPr>
        <w:t>During upgrade</w:t>
      </w:r>
    </w:p>
    <w:p w14:paraId="4B69649F" w14:textId="77777777" w:rsidR="00BF71B0" w:rsidRPr="00BF71B0" w:rsidRDefault="00BF71B0" w:rsidP="00BF71B0">
      <w:pPr>
        <w:numPr>
          <w:ilvl w:val="0"/>
          <w:numId w:val="31"/>
        </w:numPr>
        <w:rPr>
          <w:b/>
          <w:bCs/>
        </w:rPr>
      </w:pPr>
      <w:r w:rsidRPr="00BF71B0">
        <w:rPr>
          <w:b/>
          <w:bCs/>
        </w:rPr>
        <w:t>From a user-page action hook</w:t>
      </w:r>
    </w:p>
    <w:p w14:paraId="25460546" w14:textId="77777777" w:rsidR="00BF71B0" w:rsidRPr="00BF71B0" w:rsidRDefault="00BF71B0" w:rsidP="00BF71B0">
      <w:pPr>
        <w:numPr>
          <w:ilvl w:val="0"/>
          <w:numId w:val="31"/>
        </w:numPr>
        <w:rPr>
          <w:b/>
          <w:bCs/>
        </w:rPr>
      </w:pPr>
      <w:r w:rsidRPr="00BF71B0">
        <w:rPr>
          <w:b/>
          <w:bCs/>
        </w:rPr>
        <w:t>Optionally during wizard progression or exit</w:t>
      </w:r>
    </w:p>
    <w:p w14:paraId="0A451C49" w14:textId="77777777" w:rsidR="00BF71B0" w:rsidRPr="00BF71B0" w:rsidRDefault="00BF71B0" w:rsidP="00BF71B0">
      <w:pPr>
        <w:rPr>
          <w:b/>
          <w:bCs/>
        </w:rPr>
      </w:pPr>
      <w:r w:rsidRPr="00BF71B0">
        <w:rPr>
          <w:b/>
          <w:bCs/>
        </w:rPr>
        <w:t>This design reduces admin friction but also means permission behavior is distributed across lifecycle and event-subscriber code rather than existing in one isolated setup action.</w:t>
      </w:r>
    </w:p>
    <w:p w14:paraId="185AC56F" w14:textId="77777777" w:rsidR="00BF71B0" w:rsidRPr="00BF71B0" w:rsidRDefault="00BF71B0" w:rsidP="00BF71B0">
      <w:pPr>
        <w:rPr>
          <w:b/>
          <w:bCs/>
        </w:rPr>
      </w:pPr>
      <w:r w:rsidRPr="00BF71B0">
        <w:rPr>
          <w:b/>
          <w:bCs/>
        </w:rPr>
        <w:t>7. Framework integrations</w:t>
      </w:r>
      <w:r w:rsidRPr="00BF71B0">
        <w:rPr>
          <w:b/>
          <w:bCs/>
        </w:rPr>
        <w:br/>
        <w:t>The app depends on a shared common framework for several cross-cutting concerns:</w:t>
      </w:r>
    </w:p>
    <w:p w14:paraId="6D54ED8B" w14:textId="77777777" w:rsidR="00BF71B0" w:rsidRPr="00BF71B0" w:rsidRDefault="00BF71B0" w:rsidP="00BF71B0">
      <w:pPr>
        <w:numPr>
          <w:ilvl w:val="0"/>
          <w:numId w:val="32"/>
        </w:numPr>
        <w:rPr>
          <w:b/>
          <w:bCs/>
        </w:rPr>
      </w:pPr>
      <w:r w:rsidRPr="00BF71B0">
        <w:rPr>
          <w:b/>
          <w:bCs/>
        </w:rPr>
        <w:t>Licensing</w:t>
      </w:r>
    </w:p>
    <w:p w14:paraId="6E29CC81" w14:textId="77777777" w:rsidR="00BF71B0" w:rsidRPr="00BF71B0" w:rsidRDefault="00BF71B0" w:rsidP="00BF71B0">
      <w:pPr>
        <w:numPr>
          <w:ilvl w:val="0"/>
          <w:numId w:val="32"/>
        </w:numPr>
        <w:rPr>
          <w:b/>
          <w:bCs/>
        </w:rPr>
      </w:pPr>
      <w:r w:rsidRPr="00BF71B0">
        <w:rPr>
          <w:b/>
          <w:bCs/>
        </w:rPr>
        <w:t>Permission management</w:t>
      </w:r>
    </w:p>
    <w:p w14:paraId="549756FD" w14:textId="77777777" w:rsidR="00BF71B0" w:rsidRPr="00BF71B0" w:rsidRDefault="00BF71B0" w:rsidP="00BF71B0">
      <w:pPr>
        <w:numPr>
          <w:ilvl w:val="0"/>
          <w:numId w:val="32"/>
        </w:numPr>
        <w:rPr>
          <w:b/>
          <w:bCs/>
        </w:rPr>
      </w:pPr>
      <w:r w:rsidRPr="00BF71B0">
        <w:rPr>
          <w:b/>
          <w:bCs/>
        </w:rPr>
        <w:t>Telemetry</w:t>
      </w:r>
    </w:p>
    <w:p w14:paraId="4CF117ED" w14:textId="77777777" w:rsidR="00BF71B0" w:rsidRPr="00BF71B0" w:rsidRDefault="00BF71B0" w:rsidP="00BF71B0">
      <w:pPr>
        <w:numPr>
          <w:ilvl w:val="0"/>
          <w:numId w:val="32"/>
        </w:numPr>
        <w:rPr>
          <w:b/>
          <w:bCs/>
        </w:rPr>
      </w:pPr>
      <w:r w:rsidRPr="00BF71B0">
        <w:rPr>
          <w:b/>
          <w:bCs/>
        </w:rPr>
        <w:lastRenderedPageBreak/>
        <w:t>Client-information collection</w:t>
      </w:r>
    </w:p>
    <w:p w14:paraId="582FCE24" w14:textId="77777777" w:rsidR="00BF71B0" w:rsidRPr="00BF71B0" w:rsidRDefault="00BF71B0" w:rsidP="00BF71B0">
      <w:pPr>
        <w:numPr>
          <w:ilvl w:val="0"/>
          <w:numId w:val="32"/>
        </w:numPr>
        <w:rPr>
          <w:b/>
          <w:bCs/>
        </w:rPr>
      </w:pPr>
      <w:r w:rsidRPr="00BF71B0">
        <w:rPr>
          <w:b/>
          <w:bCs/>
        </w:rPr>
        <w:t>Assisted setup plumbing</w:t>
      </w:r>
    </w:p>
    <w:p w14:paraId="3D041C43" w14:textId="77777777" w:rsidR="00BF71B0" w:rsidRPr="00BF71B0" w:rsidRDefault="00BF71B0" w:rsidP="00BF71B0">
      <w:pPr>
        <w:rPr>
          <w:b/>
          <w:bCs/>
        </w:rPr>
      </w:pPr>
      <w:r w:rsidRPr="00BF71B0">
        <w:rPr>
          <w:b/>
          <w:bCs/>
        </w:rPr>
        <w:t>That dependency is a structural boundary in the app. The extension itself stays relatively compact because those platform services are delegated to the shared framework instead of being reimplemented locally.</w:t>
      </w:r>
    </w:p>
    <w:p w14:paraId="61BD005E" w14:textId="77777777" w:rsidR="00BF71B0" w:rsidRPr="00BF71B0" w:rsidRDefault="00BF71B0" w:rsidP="00BF71B0">
      <w:pPr>
        <w:rPr>
          <w:b/>
          <w:bCs/>
        </w:rPr>
      </w:pPr>
      <w:r w:rsidRPr="00BF71B0">
        <w:rPr>
          <w:b/>
          <w:bCs/>
        </w:rPr>
        <w:t>8. Localization and packaging assets</w:t>
      </w:r>
      <w:r w:rsidRPr="00BF71B0">
        <w:rPr>
          <w:b/>
          <w:bCs/>
        </w:rPr>
        <w:br/>
        <w:t>The project includes a generated base translation file and many localized XLF files. That indicates the app is structured for multi-language distribution. It also includes logo assets and package artifacts from prior builds, which is typical for a Business Central app workspace.</w:t>
      </w:r>
    </w:p>
    <w:p w14:paraId="2AC401AC" w14:textId="77777777" w:rsidR="00BF71B0" w:rsidRPr="00BF71B0" w:rsidRDefault="00BF71B0" w:rsidP="00BF71B0">
      <w:pPr>
        <w:rPr>
          <w:b/>
          <w:bCs/>
        </w:rPr>
      </w:pPr>
      <w:r w:rsidRPr="00BF71B0">
        <w:rPr>
          <w:b/>
          <w:bCs/>
        </w:rPr>
        <w:t>End-to-End Functional Structure</w:t>
      </w:r>
    </w:p>
    <w:p w14:paraId="3C80F010" w14:textId="77777777" w:rsidR="00BF71B0" w:rsidRPr="00BF71B0" w:rsidRDefault="00BF71B0" w:rsidP="00BF71B0">
      <w:pPr>
        <w:rPr>
          <w:b/>
          <w:bCs/>
        </w:rPr>
      </w:pPr>
      <w:r w:rsidRPr="00BF71B0">
        <w:rPr>
          <w:b/>
          <w:bCs/>
        </w:rPr>
        <w:t>At a high level, the app works like this:</w:t>
      </w:r>
    </w:p>
    <w:p w14:paraId="398661B7" w14:textId="77777777" w:rsidR="00BF71B0" w:rsidRPr="00BF71B0" w:rsidRDefault="00BF71B0" w:rsidP="00BF71B0">
      <w:pPr>
        <w:numPr>
          <w:ilvl w:val="0"/>
          <w:numId w:val="33"/>
        </w:numPr>
        <w:rPr>
          <w:b/>
          <w:bCs/>
        </w:rPr>
      </w:pPr>
      <w:r w:rsidRPr="00BF71B0">
        <w:rPr>
          <w:b/>
          <w:bCs/>
        </w:rPr>
        <w:t>The app is installed and registers onboarding/checklist integration.</w:t>
      </w:r>
    </w:p>
    <w:p w14:paraId="735F8364" w14:textId="77777777" w:rsidR="00BF71B0" w:rsidRPr="00BF71B0" w:rsidRDefault="00BF71B0" w:rsidP="00BF71B0">
      <w:pPr>
        <w:numPr>
          <w:ilvl w:val="0"/>
          <w:numId w:val="33"/>
        </w:numPr>
        <w:rPr>
          <w:b/>
          <w:bCs/>
        </w:rPr>
      </w:pPr>
      <w:r w:rsidRPr="00BF71B0">
        <w:rPr>
          <w:b/>
          <w:bCs/>
        </w:rPr>
        <w:t>Permissions and license state are initialized through the shared framework.</w:t>
      </w:r>
    </w:p>
    <w:p w14:paraId="32409255" w14:textId="77777777" w:rsidR="00BF71B0" w:rsidRPr="00BF71B0" w:rsidRDefault="00BF71B0" w:rsidP="00BF71B0">
      <w:pPr>
        <w:numPr>
          <w:ilvl w:val="0"/>
          <w:numId w:val="33"/>
        </w:numPr>
        <w:rPr>
          <w:b/>
          <w:bCs/>
        </w:rPr>
      </w:pPr>
      <w:r w:rsidRPr="00BF71B0">
        <w:rPr>
          <w:b/>
          <w:bCs/>
        </w:rPr>
        <w:t>The user completes guided setup or goes directly to Purchases &amp; Payables Setup.</w:t>
      </w:r>
    </w:p>
    <w:p w14:paraId="723A9C38" w14:textId="77777777" w:rsidR="00BF71B0" w:rsidRPr="00BF71B0" w:rsidRDefault="00BF71B0" w:rsidP="00BF71B0">
      <w:pPr>
        <w:numPr>
          <w:ilvl w:val="0"/>
          <w:numId w:val="33"/>
        </w:numPr>
        <w:rPr>
          <w:b/>
          <w:bCs/>
        </w:rPr>
      </w:pPr>
      <w:r w:rsidRPr="00BF71B0">
        <w:rPr>
          <w:b/>
          <w:bCs/>
        </w:rPr>
        <w:t>The user stores one or two signature images and assigns amount thresholds.</w:t>
      </w:r>
    </w:p>
    <w:p w14:paraId="4D880C46" w14:textId="77777777" w:rsidR="00BF71B0" w:rsidRPr="00BF71B0" w:rsidRDefault="00BF71B0" w:rsidP="00BF71B0">
      <w:pPr>
        <w:numPr>
          <w:ilvl w:val="0"/>
          <w:numId w:val="33"/>
        </w:numPr>
        <w:rPr>
          <w:b/>
          <w:bCs/>
        </w:rPr>
      </w:pPr>
      <w:r w:rsidRPr="00BF71B0">
        <w:rPr>
          <w:b/>
          <w:bCs/>
        </w:rPr>
        <w:t>The user activates the custom check-ready layouts and aligns the correct check report selection.</w:t>
      </w:r>
    </w:p>
    <w:p w14:paraId="774BC40D" w14:textId="77777777" w:rsidR="00BF71B0" w:rsidRPr="00BF71B0" w:rsidRDefault="00BF71B0" w:rsidP="00BF71B0">
      <w:pPr>
        <w:numPr>
          <w:ilvl w:val="0"/>
          <w:numId w:val="33"/>
        </w:numPr>
        <w:rPr>
          <w:b/>
          <w:bCs/>
        </w:rPr>
      </w:pPr>
      <w:r w:rsidRPr="00BF71B0">
        <w:rPr>
          <w:b/>
          <w:bCs/>
        </w:rPr>
        <w:t>When a check report runs, setup values are injected into the dataset.</w:t>
      </w:r>
    </w:p>
    <w:p w14:paraId="30AD12C5" w14:textId="77777777" w:rsidR="00BF71B0" w:rsidRPr="00BF71B0" w:rsidRDefault="00BF71B0" w:rsidP="00BF71B0">
      <w:pPr>
        <w:numPr>
          <w:ilvl w:val="0"/>
          <w:numId w:val="33"/>
        </w:numPr>
        <w:rPr>
          <w:b/>
          <w:bCs/>
        </w:rPr>
      </w:pPr>
      <w:r w:rsidRPr="00BF71B0">
        <w:rPr>
          <w:b/>
          <w:bCs/>
        </w:rPr>
        <w:t>The RDLC layout compares check amount against configured thresholds.</w:t>
      </w:r>
    </w:p>
    <w:p w14:paraId="7AB5E6B4" w14:textId="77777777" w:rsidR="00BF71B0" w:rsidRPr="00BF71B0" w:rsidRDefault="00BF71B0" w:rsidP="00BF71B0">
      <w:pPr>
        <w:numPr>
          <w:ilvl w:val="0"/>
          <w:numId w:val="33"/>
        </w:numPr>
        <w:rPr>
          <w:b/>
          <w:bCs/>
        </w:rPr>
      </w:pPr>
      <w:r w:rsidRPr="00BF71B0">
        <w:rPr>
          <w:b/>
          <w:bCs/>
        </w:rPr>
        <w:t>Matching signatures are rendered on the printed check.</w:t>
      </w:r>
    </w:p>
    <w:p w14:paraId="2F60911C" w14:textId="77777777" w:rsidR="00BF71B0" w:rsidRPr="00BF71B0" w:rsidRDefault="00BF71B0" w:rsidP="00BF71B0">
      <w:pPr>
        <w:rPr>
          <w:b/>
          <w:bCs/>
        </w:rPr>
      </w:pPr>
      <w:r w:rsidRPr="00BF71B0">
        <w:rPr>
          <w:b/>
          <w:bCs/>
        </w:rPr>
        <w:t>That is the entire architecture in practical terms.</w:t>
      </w:r>
    </w:p>
    <w:p w14:paraId="26ABB39E" w14:textId="77777777" w:rsidR="00BF71B0" w:rsidRPr="00BF71B0" w:rsidRDefault="00BF71B0" w:rsidP="00BF71B0">
      <w:pPr>
        <w:rPr>
          <w:b/>
          <w:bCs/>
        </w:rPr>
      </w:pPr>
      <w:r w:rsidRPr="00BF71B0">
        <w:rPr>
          <w:b/>
          <w:bCs/>
        </w:rPr>
        <w:t>Architectural Characteristics</w:t>
      </w:r>
    </w:p>
    <w:p w14:paraId="24168313" w14:textId="77777777" w:rsidR="00BF71B0" w:rsidRPr="00BF71B0" w:rsidRDefault="00BF71B0" w:rsidP="00BF71B0">
      <w:pPr>
        <w:rPr>
          <w:b/>
          <w:bCs/>
        </w:rPr>
      </w:pPr>
      <w:r w:rsidRPr="00BF71B0">
        <w:rPr>
          <w:b/>
          <w:bCs/>
        </w:rPr>
        <w:t>Strengths</w:t>
      </w:r>
    </w:p>
    <w:p w14:paraId="0EAF3F1B" w14:textId="77777777" w:rsidR="00BF71B0" w:rsidRPr="00BF71B0" w:rsidRDefault="00BF71B0" w:rsidP="00BF71B0">
      <w:pPr>
        <w:numPr>
          <w:ilvl w:val="0"/>
          <w:numId w:val="34"/>
        </w:numPr>
        <w:rPr>
          <w:b/>
          <w:bCs/>
        </w:rPr>
      </w:pPr>
      <w:r w:rsidRPr="00BF71B0">
        <w:rPr>
          <w:b/>
          <w:bCs/>
        </w:rPr>
        <w:t>Small, focused extension with low data-model complexity</w:t>
      </w:r>
    </w:p>
    <w:p w14:paraId="7414A20F" w14:textId="77777777" w:rsidR="00BF71B0" w:rsidRPr="00BF71B0" w:rsidRDefault="00BF71B0" w:rsidP="00BF71B0">
      <w:pPr>
        <w:numPr>
          <w:ilvl w:val="0"/>
          <w:numId w:val="34"/>
        </w:numPr>
        <w:rPr>
          <w:b/>
          <w:bCs/>
        </w:rPr>
      </w:pPr>
      <w:r w:rsidRPr="00BF71B0">
        <w:rPr>
          <w:b/>
          <w:bCs/>
        </w:rPr>
        <w:t>Reuses standard Business Central setup and reporting infrastructure</w:t>
      </w:r>
    </w:p>
    <w:p w14:paraId="5699FC94" w14:textId="77777777" w:rsidR="00BF71B0" w:rsidRPr="00BF71B0" w:rsidRDefault="00BF71B0" w:rsidP="00BF71B0">
      <w:pPr>
        <w:numPr>
          <w:ilvl w:val="0"/>
          <w:numId w:val="34"/>
        </w:numPr>
        <w:rPr>
          <w:b/>
          <w:bCs/>
        </w:rPr>
      </w:pPr>
      <w:r w:rsidRPr="00BF71B0">
        <w:rPr>
          <w:b/>
          <w:bCs/>
        </w:rPr>
        <w:t>Guided setup reduces first-use friction</w:t>
      </w:r>
    </w:p>
    <w:p w14:paraId="6C7B9F97" w14:textId="77777777" w:rsidR="00BF71B0" w:rsidRPr="00BF71B0" w:rsidRDefault="00BF71B0" w:rsidP="00BF71B0">
      <w:pPr>
        <w:numPr>
          <w:ilvl w:val="0"/>
          <w:numId w:val="34"/>
        </w:numPr>
        <w:rPr>
          <w:b/>
          <w:bCs/>
        </w:rPr>
      </w:pPr>
      <w:r w:rsidRPr="00BF71B0">
        <w:rPr>
          <w:b/>
          <w:bCs/>
        </w:rPr>
        <w:lastRenderedPageBreak/>
        <w:t>Clear separation between configuration, licensing, and report rendering</w:t>
      </w:r>
    </w:p>
    <w:p w14:paraId="5DA65E49" w14:textId="77777777" w:rsidR="00BF71B0" w:rsidRPr="00BF71B0" w:rsidRDefault="00BF71B0" w:rsidP="00BF71B0">
      <w:pPr>
        <w:numPr>
          <w:ilvl w:val="0"/>
          <w:numId w:val="34"/>
        </w:numPr>
        <w:rPr>
          <w:b/>
          <w:bCs/>
        </w:rPr>
      </w:pPr>
      <w:r w:rsidRPr="00BF71B0">
        <w:rPr>
          <w:b/>
          <w:bCs/>
        </w:rPr>
        <w:t>Multi-language ready</w:t>
      </w:r>
    </w:p>
    <w:p w14:paraId="527C0F3A" w14:textId="77777777" w:rsidR="00BF71B0" w:rsidRPr="00BF71B0" w:rsidRDefault="00BF71B0" w:rsidP="00BF71B0">
      <w:pPr>
        <w:rPr>
          <w:b/>
          <w:bCs/>
        </w:rPr>
      </w:pPr>
      <w:r w:rsidRPr="00BF71B0">
        <w:rPr>
          <w:b/>
          <w:bCs/>
        </w:rPr>
        <w:t>Tradeoffs</w:t>
      </w:r>
    </w:p>
    <w:p w14:paraId="7C6115CF" w14:textId="77777777" w:rsidR="00BF71B0" w:rsidRPr="00BF71B0" w:rsidRDefault="00BF71B0" w:rsidP="00BF71B0">
      <w:pPr>
        <w:numPr>
          <w:ilvl w:val="0"/>
          <w:numId w:val="35"/>
        </w:numPr>
        <w:rPr>
          <w:b/>
          <w:bCs/>
        </w:rPr>
      </w:pPr>
      <w:r w:rsidRPr="00BF71B0">
        <w:rPr>
          <w:b/>
          <w:bCs/>
        </w:rPr>
        <w:t>Print behavior is partially hidden in RDLC expressions, so debugging is not centralized in AL</w:t>
      </w:r>
    </w:p>
    <w:p w14:paraId="338E9C10" w14:textId="77777777" w:rsidR="00BF71B0" w:rsidRPr="00BF71B0" w:rsidRDefault="00BF71B0" w:rsidP="00BF71B0">
      <w:pPr>
        <w:numPr>
          <w:ilvl w:val="0"/>
          <w:numId w:val="35"/>
        </w:numPr>
        <w:rPr>
          <w:b/>
          <w:bCs/>
        </w:rPr>
      </w:pPr>
      <w:r w:rsidRPr="00BF71B0">
        <w:rPr>
          <w:b/>
          <w:bCs/>
        </w:rPr>
        <w:t>Report-layout activation is a required dependency, so setup is not complete just by entering signatures</w:t>
      </w:r>
    </w:p>
    <w:p w14:paraId="0105E104" w14:textId="77777777" w:rsidR="00BF71B0" w:rsidRPr="00BF71B0" w:rsidRDefault="00BF71B0" w:rsidP="00BF71B0">
      <w:pPr>
        <w:numPr>
          <w:ilvl w:val="0"/>
          <w:numId w:val="35"/>
        </w:numPr>
        <w:rPr>
          <w:b/>
          <w:bCs/>
        </w:rPr>
      </w:pPr>
      <w:r w:rsidRPr="00BF71B0">
        <w:rPr>
          <w:b/>
          <w:bCs/>
        </w:rPr>
        <w:t>Some utility or scaffolding artifacts appear to be lightly used or legacy</w:t>
      </w:r>
    </w:p>
    <w:p w14:paraId="599609B4" w14:textId="77777777" w:rsidR="00BF71B0" w:rsidRPr="00BF71B0" w:rsidRDefault="00BF71B0" w:rsidP="00BF71B0">
      <w:pPr>
        <w:numPr>
          <w:ilvl w:val="0"/>
          <w:numId w:val="35"/>
        </w:numPr>
        <w:rPr>
          <w:b/>
          <w:bCs/>
        </w:rPr>
      </w:pPr>
      <w:r w:rsidRPr="00BF71B0">
        <w:rPr>
          <w:b/>
          <w:bCs/>
        </w:rPr>
        <w:t>UI behavior is slightly inconsistent between the dedicated signature page and the wizard</w:t>
      </w:r>
    </w:p>
    <w:p w14:paraId="6BFF2185" w14:textId="77777777" w:rsidR="00BF71B0" w:rsidRPr="00BF71B0" w:rsidRDefault="00BF71B0" w:rsidP="00BF71B0">
      <w:pPr>
        <w:rPr>
          <w:b/>
          <w:bCs/>
        </w:rPr>
      </w:pPr>
      <w:r w:rsidRPr="00BF71B0">
        <w:rPr>
          <w:b/>
          <w:bCs/>
        </w:rPr>
        <w:t>Notable Implementation Observations</w:t>
      </w:r>
    </w:p>
    <w:p w14:paraId="35B5DC89" w14:textId="77777777" w:rsidR="00BF71B0" w:rsidRPr="00BF71B0" w:rsidRDefault="00BF71B0" w:rsidP="00BF71B0">
      <w:pPr>
        <w:numPr>
          <w:ilvl w:val="0"/>
          <w:numId w:val="36"/>
        </w:numPr>
        <w:rPr>
          <w:b/>
          <w:bCs/>
        </w:rPr>
      </w:pPr>
      <w:r w:rsidRPr="00BF71B0">
        <w:rPr>
          <w:b/>
          <w:bCs/>
        </w:rPr>
        <w:t>The app’s real functional center is not a custom table or a large service layer. It is the combination of setup extension plus report extensions plus RDLC layouts.</w:t>
      </w:r>
    </w:p>
    <w:p w14:paraId="1CDA38EE" w14:textId="77777777" w:rsidR="00BF71B0" w:rsidRPr="00BF71B0" w:rsidRDefault="00BF71B0" w:rsidP="00BF71B0">
      <w:pPr>
        <w:numPr>
          <w:ilvl w:val="0"/>
          <w:numId w:val="36"/>
        </w:numPr>
        <w:rPr>
          <w:b/>
          <w:bCs/>
        </w:rPr>
      </w:pPr>
      <w:r w:rsidRPr="00BF71B0">
        <w:rPr>
          <w:b/>
          <w:bCs/>
        </w:rPr>
        <w:t>The signature helper logic exists, but the active rendering path relies more on layout expressions than on AL-side threshold evaluation.</w:t>
      </w:r>
    </w:p>
    <w:p w14:paraId="7AC6CF09" w14:textId="77777777" w:rsidR="00BF71B0" w:rsidRPr="00BF71B0" w:rsidRDefault="00BF71B0" w:rsidP="00BF71B0">
      <w:pPr>
        <w:numPr>
          <w:ilvl w:val="0"/>
          <w:numId w:val="36"/>
        </w:numPr>
        <w:rPr>
          <w:b/>
          <w:bCs/>
        </w:rPr>
      </w:pPr>
      <w:r w:rsidRPr="00BF71B0">
        <w:rPr>
          <w:b/>
          <w:bCs/>
        </w:rPr>
        <w:t>One report-related artifact in the project is commented out, which suggests earlier or planned support for an additional check format that is not currently active.</w:t>
      </w:r>
    </w:p>
    <w:p w14:paraId="38017E89" w14:textId="77777777" w:rsidR="00BF71B0" w:rsidRPr="00BF71B0" w:rsidRDefault="00BF71B0" w:rsidP="00BF71B0">
      <w:pPr>
        <w:numPr>
          <w:ilvl w:val="0"/>
          <w:numId w:val="36"/>
        </w:numPr>
        <w:rPr>
          <w:b/>
          <w:bCs/>
        </w:rPr>
      </w:pPr>
      <w:r w:rsidRPr="00BF71B0">
        <w:rPr>
          <w:b/>
          <w:bCs/>
        </w:rPr>
        <w:t>The dedicated signature page supports camera capture, while the wizard’s similarly labeled controls behave like file-upload links instead of true camera actions.</w:t>
      </w:r>
    </w:p>
    <w:p w14:paraId="4F8585E5" w14:textId="2C6027C3" w:rsidR="00906192" w:rsidRDefault="00906192" w:rsidP="00BF71B0"/>
    <w:sectPr w:rsidR="009061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A014E"/>
    <w:multiLevelType w:val="multilevel"/>
    <w:tmpl w:val="5D92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11F7B"/>
    <w:multiLevelType w:val="multilevel"/>
    <w:tmpl w:val="CA42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B7670"/>
    <w:multiLevelType w:val="multilevel"/>
    <w:tmpl w:val="0020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B6621"/>
    <w:multiLevelType w:val="multilevel"/>
    <w:tmpl w:val="A5FC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044CC"/>
    <w:multiLevelType w:val="multilevel"/>
    <w:tmpl w:val="EE3C2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E5F41"/>
    <w:multiLevelType w:val="multilevel"/>
    <w:tmpl w:val="F0F6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730B6"/>
    <w:multiLevelType w:val="multilevel"/>
    <w:tmpl w:val="F6EA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43AD9"/>
    <w:multiLevelType w:val="multilevel"/>
    <w:tmpl w:val="AE964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714C6"/>
    <w:multiLevelType w:val="multilevel"/>
    <w:tmpl w:val="49084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85DA4"/>
    <w:multiLevelType w:val="multilevel"/>
    <w:tmpl w:val="465C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20B47"/>
    <w:multiLevelType w:val="multilevel"/>
    <w:tmpl w:val="BBA4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17158"/>
    <w:multiLevelType w:val="multilevel"/>
    <w:tmpl w:val="04928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C7EBD"/>
    <w:multiLevelType w:val="multilevel"/>
    <w:tmpl w:val="D08A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8607E1"/>
    <w:multiLevelType w:val="multilevel"/>
    <w:tmpl w:val="C66E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984F67"/>
    <w:multiLevelType w:val="multilevel"/>
    <w:tmpl w:val="B4B4D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E75C9"/>
    <w:multiLevelType w:val="multilevel"/>
    <w:tmpl w:val="E40E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41D13"/>
    <w:multiLevelType w:val="multilevel"/>
    <w:tmpl w:val="385C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E30EAF"/>
    <w:multiLevelType w:val="multilevel"/>
    <w:tmpl w:val="FB04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17A2F"/>
    <w:multiLevelType w:val="multilevel"/>
    <w:tmpl w:val="78AC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3D48C8"/>
    <w:multiLevelType w:val="multilevel"/>
    <w:tmpl w:val="E092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4311F6"/>
    <w:multiLevelType w:val="multilevel"/>
    <w:tmpl w:val="5BB8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F3D4A"/>
    <w:multiLevelType w:val="multilevel"/>
    <w:tmpl w:val="1BB2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92348B"/>
    <w:multiLevelType w:val="multilevel"/>
    <w:tmpl w:val="D3BC6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B7EB8"/>
    <w:multiLevelType w:val="multilevel"/>
    <w:tmpl w:val="3D926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7501A2"/>
    <w:multiLevelType w:val="multilevel"/>
    <w:tmpl w:val="94DA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67296A"/>
    <w:multiLevelType w:val="multilevel"/>
    <w:tmpl w:val="FD184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A36B06"/>
    <w:multiLevelType w:val="multilevel"/>
    <w:tmpl w:val="10AC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EA68AC"/>
    <w:multiLevelType w:val="multilevel"/>
    <w:tmpl w:val="D168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1F4CE2"/>
    <w:multiLevelType w:val="multilevel"/>
    <w:tmpl w:val="689C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816177"/>
    <w:multiLevelType w:val="multilevel"/>
    <w:tmpl w:val="B720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8E35E9"/>
    <w:multiLevelType w:val="multilevel"/>
    <w:tmpl w:val="F72A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44727D"/>
    <w:multiLevelType w:val="multilevel"/>
    <w:tmpl w:val="E8DA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E1152"/>
    <w:multiLevelType w:val="multilevel"/>
    <w:tmpl w:val="732C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4F740F"/>
    <w:multiLevelType w:val="multilevel"/>
    <w:tmpl w:val="7F8A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3334D3"/>
    <w:multiLevelType w:val="multilevel"/>
    <w:tmpl w:val="86CA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09203E"/>
    <w:multiLevelType w:val="multilevel"/>
    <w:tmpl w:val="38CA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206477">
    <w:abstractNumId w:val="22"/>
  </w:num>
  <w:num w:numId="2" w16cid:durableId="1486815915">
    <w:abstractNumId w:val="8"/>
  </w:num>
  <w:num w:numId="3" w16cid:durableId="983849214">
    <w:abstractNumId w:val="4"/>
  </w:num>
  <w:num w:numId="4" w16cid:durableId="1300528558">
    <w:abstractNumId w:val="23"/>
  </w:num>
  <w:num w:numId="5" w16cid:durableId="1325742681">
    <w:abstractNumId w:val="14"/>
  </w:num>
  <w:num w:numId="6" w16cid:durableId="161622646">
    <w:abstractNumId w:val="7"/>
  </w:num>
  <w:num w:numId="7" w16cid:durableId="1771271274">
    <w:abstractNumId w:val="26"/>
  </w:num>
  <w:num w:numId="8" w16cid:durableId="792526991">
    <w:abstractNumId w:val="25"/>
  </w:num>
  <w:num w:numId="9" w16cid:durableId="1131631830">
    <w:abstractNumId w:val="6"/>
  </w:num>
  <w:num w:numId="10" w16cid:durableId="110633221">
    <w:abstractNumId w:val="18"/>
  </w:num>
  <w:num w:numId="11" w16cid:durableId="1019507040">
    <w:abstractNumId w:val="0"/>
  </w:num>
  <w:num w:numId="12" w16cid:durableId="1687318680">
    <w:abstractNumId w:val="11"/>
  </w:num>
  <w:num w:numId="13" w16cid:durableId="1206597881">
    <w:abstractNumId w:val="16"/>
  </w:num>
  <w:num w:numId="14" w16cid:durableId="1120031612">
    <w:abstractNumId w:val="32"/>
  </w:num>
  <w:num w:numId="15" w16cid:durableId="228538300">
    <w:abstractNumId w:val="1"/>
  </w:num>
  <w:num w:numId="16" w16cid:durableId="1027176940">
    <w:abstractNumId w:val="17"/>
  </w:num>
  <w:num w:numId="17" w16cid:durableId="748114817">
    <w:abstractNumId w:val="3"/>
  </w:num>
  <w:num w:numId="18" w16cid:durableId="1899854077">
    <w:abstractNumId w:val="15"/>
  </w:num>
  <w:num w:numId="19" w16cid:durableId="1872953516">
    <w:abstractNumId w:val="12"/>
  </w:num>
  <w:num w:numId="20" w16cid:durableId="468212787">
    <w:abstractNumId w:val="35"/>
  </w:num>
  <w:num w:numId="21" w16cid:durableId="1206868890">
    <w:abstractNumId w:val="21"/>
  </w:num>
  <w:num w:numId="22" w16cid:durableId="2003194568">
    <w:abstractNumId w:val="30"/>
  </w:num>
  <w:num w:numId="23" w16cid:durableId="47803030">
    <w:abstractNumId w:val="33"/>
  </w:num>
  <w:num w:numId="24" w16cid:durableId="1906794742">
    <w:abstractNumId w:val="10"/>
  </w:num>
  <w:num w:numId="25" w16cid:durableId="371997849">
    <w:abstractNumId w:val="2"/>
  </w:num>
  <w:num w:numId="26" w16cid:durableId="326860596">
    <w:abstractNumId w:val="31"/>
  </w:num>
  <w:num w:numId="27" w16cid:durableId="723674481">
    <w:abstractNumId w:val="13"/>
  </w:num>
  <w:num w:numId="28" w16cid:durableId="1286697713">
    <w:abstractNumId w:val="29"/>
  </w:num>
  <w:num w:numId="29" w16cid:durableId="1741637519">
    <w:abstractNumId w:val="24"/>
  </w:num>
  <w:num w:numId="30" w16cid:durableId="776174207">
    <w:abstractNumId w:val="28"/>
  </w:num>
  <w:num w:numId="31" w16cid:durableId="1708871969">
    <w:abstractNumId w:val="9"/>
  </w:num>
  <w:num w:numId="32" w16cid:durableId="317657928">
    <w:abstractNumId w:val="5"/>
  </w:num>
  <w:num w:numId="33" w16cid:durableId="346444483">
    <w:abstractNumId w:val="27"/>
  </w:num>
  <w:num w:numId="34" w16cid:durableId="1852796183">
    <w:abstractNumId w:val="20"/>
  </w:num>
  <w:num w:numId="35" w16cid:durableId="491331605">
    <w:abstractNumId w:val="19"/>
  </w:num>
  <w:num w:numId="36" w16cid:durableId="192276154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AE6"/>
    <w:rsid w:val="00055267"/>
    <w:rsid w:val="001F241D"/>
    <w:rsid w:val="0036099A"/>
    <w:rsid w:val="003B037F"/>
    <w:rsid w:val="00582F9D"/>
    <w:rsid w:val="006D3AE6"/>
    <w:rsid w:val="00772899"/>
    <w:rsid w:val="00906192"/>
    <w:rsid w:val="00924C7E"/>
    <w:rsid w:val="00957F89"/>
    <w:rsid w:val="00A63469"/>
    <w:rsid w:val="00BF71B0"/>
    <w:rsid w:val="00CF19CE"/>
    <w:rsid w:val="00E277DD"/>
    <w:rsid w:val="00ED0EEA"/>
    <w:rsid w:val="00F92BD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11DD9"/>
  <w15:chartTrackingRefBased/>
  <w15:docId w15:val="{B425F8DE-C963-478E-8495-1E37417A6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AE6"/>
    <w:rPr>
      <w:rFonts w:eastAsiaTheme="majorEastAsia" w:cstheme="majorBidi"/>
      <w:color w:val="272727" w:themeColor="text1" w:themeTint="D8"/>
    </w:rPr>
  </w:style>
  <w:style w:type="paragraph" w:styleId="Title">
    <w:name w:val="Title"/>
    <w:basedOn w:val="Normal"/>
    <w:next w:val="Normal"/>
    <w:link w:val="TitleChar"/>
    <w:uiPriority w:val="10"/>
    <w:qFormat/>
    <w:rsid w:val="006D3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AE6"/>
    <w:pPr>
      <w:spacing w:before="160"/>
      <w:jc w:val="center"/>
    </w:pPr>
    <w:rPr>
      <w:i/>
      <w:iCs/>
      <w:color w:val="404040" w:themeColor="text1" w:themeTint="BF"/>
    </w:rPr>
  </w:style>
  <w:style w:type="character" w:customStyle="1" w:styleId="QuoteChar">
    <w:name w:val="Quote Char"/>
    <w:basedOn w:val="DefaultParagraphFont"/>
    <w:link w:val="Quote"/>
    <w:uiPriority w:val="29"/>
    <w:rsid w:val="006D3AE6"/>
    <w:rPr>
      <w:i/>
      <w:iCs/>
      <w:color w:val="404040" w:themeColor="text1" w:themeTint="BF"/>
    </w:rPr>
  </w:style>
  <w:style w:type="paragraph" w:styleId="ListParagraph">
    <w:name w:val="List Paragraph"/>
    <w:basedOn w:val="Normal"/>
    <w:uiPriority w:val="34"/>
    <w:qFormat/>
    <w:rsid w:val="006D3AE6"/>
    <w:pPr>
      <w:ind w:left="720"/>
      <w:contextualSpacing/>
    </w:pPr>
  </w:style>
  <w:style w:type="character" w:styleId="IntenseEmphasis">
    <w:name w:val="Intense Emphasis"/>
    <w:basedOn w:val="DefaultParagraphFont"/>
    <w:uiPriority w:val="21"/>
    <w:qFormat/>
    <w:rsid w:val="006D3AE6"/>
    <w:rPr>
      <w:i/>
      <w:iCs/>
      <w:color w:val="0F4761" w:themeColor="accent1" w:themeShade="BF"/>
    </w:rPr>
  </w:style>
  <w:style w:type="paragraph" w:styleId="IntenseQuote">
    <w:name w:val="Intense Quote"/>
    <w:basedOn w:val="Normal"/>
    <w:next w:val="Normal"/>
    <w:link w:val="IntenseQuoteChar"/>
    <w:uiPriority w:val="30"/>
    <w:qFormat/>
    <w:rsid w:val="006D3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AE6"/>
    <w:rPr>
      <w:i/>
      <w:iCs/>
      <w:color w:val="0F4761" w:themeColor="accent1" w:themeShade="BF"/>
    </w:rPr>
  </w:style>
  <w:style w:type="character" w:styleId="IntenseReference">
    <w:name w:val="Intense Reference"/>
    <w:basedOn w:val="DefaultParagraphFont"/>
    <w:uiPriority w:val="32"/>
    <w:qFormat/>
    <w:rsid w:val="006D3AE6"/>
    <w:rPr>
      <w:b/>
      <w:bCs/>
      <w:smallCaps/>
      <w:color w:val="0F4761" w:themeColor="accent1" w:themeShade="BF"/>
      <w:spacing w:val="5"/>
    </w:rPr>
  </w:style>
  <w:style w:type="character" w:styleId="Hyperlink">
    <w:name w:val="Hyperlink"/>
    <w:basedOn w:val="DefaultParagraphFont"/>
    <w:uiPriority w:val="99"/>
    <w:unhideWhenUsed/>
    <w:rsid w:val="00582F9D"/>
    <w:rPr>
      <w:color w:val="467886" w:themeColor="hyperlink"/>
      <w:u w:val="single"/>
    </w:rPr>
  </w:style>
  <w:style w:type="character" w:styleId="UnresolvedMention">
    <w:name w:val="Unresolved Mention"/>
    <w:basedOn w:val="DefaultParagraphFont"/>
    <w:uiPriority w:val="99"/>
    <w:semiHidden/>
    <w:unhideWhenUsed/>
    <w:rsid w:val="00582F9D"/>
    <w:rPr>
      <w:color w:val="605E5C"/>
      <w:shd w:val="clear" w:color="auto" w:fill="E1DFDD"/>
    </w:rPr>
  </w:style>
  <w:style w:type="paragraph" w:styleId="NormalWeb">
    <w:name w:val="Normal (Web)"/>
    <w:basedOn w:val="Normal"/>
    <w:uiPriority w:val="99"/>
    <w:semiHidden/>
    <w:unhideWhenUsed/>
    <w:rsid w:val="00BF71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116519">
      <w:bodyDiv w:val="1"/>
      <w:marLeft w:val="0"/>
      <w:marRight w:val="0"/>
      <w:marTop w:val="0"/>
      <w:marBottom w:val="0"/>
      <w:divBdr>
        <w:top w:val="none" w:sz="0" w:space="0" w:color="auto"/>
        <w:left w:val="none" w:sz="0" w:space="0" w:color="auto"/>
        <w:bottom w:val="none" w:sz="0" w:space="0" w:color="auto"/>
        <w:right w:val="none" w:sz="0" w:space="0" w:color="auto"/>
      </w:divBdr>
    </w:div>
    <w:div w:id="659239652">
      <w:bodyDiv w:val="1"/>
      <w:marLeft w:val="0"/>
      <w:marRight w:val="0"/>
      <w:marTop w:val="0"/>
      <w:marBottom w:val="0"/>
      <w:divBdr>
        <w:top w:val="none" w:sz="0" w:space="0" w:color="auto"/>
        <w:left w:val="none" w:sz="0" w:space="0" w:color="auto"/>
        <w:bottom w:val="none" w:sz="0" w:space="0" w:color="auto"/>
        <w:right w:val="none" w:sz="0" w:space="0" w:color="auto"/>
      </w:divBdr>
    </w:div>
    <w:div w:id="1704281220">
      <w:bodyDiv w:val="1"/>
      <w:marLeft w:val="0"/>
      <w:marRight w:val="0"/>
      <w:marTop w:val="0"/>
      <w:marBottom w:val="0"/>
      <w:divBdr>
        <w:top w:val="none" w:sz="0" w:space="0" w:color="auto"/>
        <w:left w:val="none" w:sz="0" w:space="0" w:color="auto"/>
        <w:bottom w:val="none" w:sz="0" w:space="0" w:color="auto"/>
        <w:right w:val="none" w:sz="0" w:space="0" w:color="auto"/>
      </w:divBdr>
    </w:div>
    <w:div w:id="193936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6</Pages>
  <Words>1172</Words>
  <Characters>7601</Characters>
  <Application>Microsoft Office Word</Application>
  <DocSecurity>0</DocSecurity>
  <Lines>211</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Chan</dc:creator>
  <cp:keywords/>
  <dc:description/>
  <cp:lastModifiedBy>Jeff Chan</cp:lastModifiedBy>
  <cp:revision>8</cp:revision>
  <dcterms:created xsi:type="dcterms:W3CDTF">2025-08-21T15:18:00Z</dcterms:created>
  <dcterms:modified xsi:type="dcterms:W3CDTF">2026-04-20T16:06:00Z</dcterms:modified>
</cp:coreProperties>
</file>