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BakeOps 门店运营系统使用说明书</w:t>
      </w:r>
    </w:p>
    <w:p>
      <w:pPr>
        <w:jc w:val="center"/>
      </w:pPr>
      <w:r>
        <w:t>面向餐厅老板与门店主管的简明版</w:t>
        <w:br/>
        <w:t>版本：2026-08-15</w:t>
      </w:r>
    </w:p>
    <w:p>
      <w:pPr>
        <w:pStyle w:val="Heading1"/>
      </w:pPr>
      <w:r>
        <w:t>一、BakeOps 是做什么的？</w:t>
      </w:r>
    </w:p>
    <w:p>
      <w:r>
        <w:t>BakeOps 把门店每天需要记录的事情集中到一个系统里：今天生产什么、库存还能用多久、从哪家供应商进货、员工排了什么班、实际卖了多少钱，以及最后到底赚了多少钱。</w:t>
      </w:r>
    </w:p>
    <w:p>
      <w:r>
        <w:t>系统的核心思路是：前面记录真实业务，后面自动计算结果。老板不需要手工把生产、库存、销售和成本再抄一遍。</w:t>
      </w:r>
    </w:p>
    <w:p>
      <w:r>
        <w:t>最重要的业务链：</w:t>
      </w:r>
    </w:p>
    <w:p>
      <w:r>
        <w:t>产品与配方 → 生产计划 → 食材需求 → 库存管理 → 采购入库 → 销售记录 → 成本管理 → 盈利分析</w:t>
      </w:r>
    </w:p>
    <w:p>
      <w:pPr>
        <w:pStyle w:val="Heading1"/>
      </w:pPr>
      <w:r>
        <w:t>二、每天最常用的工作顺序</w:t>
      </w:r>
    </w:p>
    <w:p>
      <w:r>
        <w:t>1. 先看生产计划：确认今天和未来几天要做哪些产品、每种做多少。</w:t>
      </w:r>
    </w:p>
    <w:p>
      <w:r>
        <w:t>2. 再看库存管理：系统会根据生产计划和配方估算食材需求，并提示哪些食材需要采购。</w:t>
      </w:r>
    </w:p>
    <w:p>
      <w:r>
        <w:t>3. 货到店后做采购入库：填写食材、数量、单价、采购时间和供应商。库存数量和成本会自动更新。</w:t>
      </w:r>
    </w:p>
    <w:p>
      <w:r>
        <w:t>4. 员工班次完成后维护排班记录：工资按照实际排班时长和员工时薪计算。</w:t>
      </w:r>
    </w:p>
    <w:p>
      <w:r>
        <w:t>5. 每天或每天营业结束后导入/记录实际销售：销售分析只看真实卖出和实际收款。</w:t>
      </w:r>
    </w:p>
    <w:p>
      <w:r>
        <w:t>6. 月底查看成本管理和盈利分析：确认物料、工资、房租、水电等成本，以及最终经营利润。</w:t>
      </w:r>
    </w:p>
    <w:p>
      <w:pPr>
        <w:pStyle w:val="Heading1"/>
      </w:pPr>
      <w:r>
        <w:t>三、各个页面怎么用？</w:t>
      </w:r>
    </w:p>
    <w:p>
      <w:pPr>
        <w:pStyle w:val="Heading2"/>
      </w:pPr>
      <w:r>
        <w:t>产品与配方</w:t>
      </w:r>
    </w:p>
    <w:p>
      <w:pPr>
        <w:pStyle w:val="ListBullet"/>
      </w:pPr>
      <w:r>
        <w:t>先维护产品名称、售价和配方。</w:t>
      </w:r>
    </w:p>
    <w:p>
      <w:pPr>
        <w:pStyle w:val="ListBullet"/>
      </w:pPr>
      <w:r>
        <w:t>配方产量表示一次制作能得到多少个可销售单位。</w:t>
      </w:r>
    </w:p>
    <w:p>
      <w:pPr>
        <w:pStyle w:val="ListBullet"/>
      </w:pPr>
      <w:r>
        <w:t>修改配方产量时，配方原料重量会按比例同步变化。</w:t>
      </w:r>
    </w:p>
    <w:p>
      <w:pPr>
        <w:pStyle w:val="ListBullet"/>
      </w:pPr>
      <w:r>
        <w:t>当前预估成本来自当前库存加权平均成本；没有可用库存成本的食材会提示无法计算。</w:t>
      </w:r>
    </w:p>
    <w:p>
      <w:pPr>
        <w:pStyle w:val="Heading2"/>
      </w:pPr>
      <w:r>
        <w:t>生产计划</w:t>
      </w:r>
    </w:p>
    <w:p>
      <w:pPr>
        <w:pStyle w:val="ListBullet"/>
      </w:pPr>
      <w:r>
        <w:t>按日期新增产品计划，过去日期还可以填写实际制作数量。</w:t>
      </w:r>
    </w:p>
    <w:p>
      <w:pPr>
        <w:pStyle w:val="ListBullet"/>
      </w:pPr>
      <w:r>
        <w:t>未来日期只填写计划数量。</w:t>
      </w:r>
    </w:p>
    <w:p>
      <w:pPr>
        <w:pStyle w:val="ListBullet"/>
      </w:pPr>
      <w:r>
        <w:t>历史数据用于分析计划准确率和实际物料成本。</w:t>
      </w:r>
    </w:p>
    <w:p>
      <w:pPr>
        <w:pStyle w:val="ListBullet"/>
      </w:pPr>
      <w:r>
        <w:t>生产计划不要求每天制作全部产品，限定产品只在需要的活动或季节日期安排。</w:t>
      </w:r>
    </w:p>
    <w:p>
      <w:pPr>
        <w:pStyle w:val="Heading2"/>
      </w:pPr>
      <w:r>
        <w:t>库存管理</w:t>
      </w:r>
    </w:p>
    <w:p>
      <w:pPr>
        <w:pStyle w:val="ListBullet"/>
      </w:pPr>
      <w:r>
        <w:t>当前库存、未来生产需求、可覆盖生产日和预计不足日期由系统计算。</w:t>
      </w:r>
    </w:p>
    <w:p>
      <w:pPr>
        <w:pStyle w:val="ListBullet"/>
      </w:pPr>
      <w:r>
        <w:t>休息日没有需求，不会消耗库存。</w:t>
      </w:r>
    </w:p>
    <w:p>
      <w:pPr>
        <w:pStyle w:val="ListBullet"/>
      </w:pPr>
      <w:r>
        <w:t>点击食材可查看需求来源、推荐供应商和建议采购量。</w:t>
      </w:r>
    </w:p>
    <w:p>
      <w:pPr>
        <w:pStyle w:val="ListBullet"/>
      </w:pPr>
      <w:r>
        <w:t>采购入库后，库存数量、库存价值、平均成本和采购状态会联动更新。</w:t>
      </w:r>
    </w:p>
    <w:p>
      <w:pPr>
        <w:pStyle w:val="Heading2"/>
      </w:pPr>
      <w:r>
        <w:t>供应商管理</w:t>
      </w:r>
    </w:p>
    <w:p>
      <w:pPr>
        <w:pStyle w:val="ListBullet"/>
      </w:pPr>
      <w:r>
        <w:t>可以按供应商查看，也可以按食材查看所有供应商。</w:t>
      </w:r>
    </w:p>
    <w:p>
      <w:pPr>
        <w:pStyle w:val="ListBullet"/>
      </w:pPr>
      <w:r>
        <w:t>维护单价、单位、MOQ、提前预订天数和首选供应商。</w:t>
      </w:r>
    </w:p>
    <w:p>
      <w:pPr>
        <w:pStyle w:val="ListBullet"/>
      </w:pPr>
      <w:r>
        <w:t>供应商报价是参考信息，真实入库单价以进货记录为准。</w:t>
      </w:r>
    </w:p>
    <w:p>
      <w:pPr>
        <w:pStyle w:val="Heading2"/>
      </w:pPr>
      <w:r>
        <w:t>进货记录</w:t>
      </w:r>
    </w:p>
    <w:p>
      <w:pPr>
        <w:pStyle w:val="ListBullet"/>
      </w:pPr>
      <w:r>
        <w:t>每一条记录代表一次已经完成的采购入库。</w:t>
      </w:r>
    </w:p>
    <w:p>
      <w:pPr>
        <w:pStyle w:val="ListBullet"/>
      </w:pPr>
      <w:r>
        <w:t>记录采购时间、食材、数量、成本单价、供应商和备注。</w:t>
      </w:r>
    </w:p>
    <w:p>
      <w:pPr>
        <w:pStyle w:val="ListBullet"/>
      </w:pPr>
      <w:r>
        <w:t>这些记录会影响库存平均成本和产品当前预估成本。</w:t>
      </w:r>
    </w:p>
    <w:p>
      <w:pPr>
        <w:pStyle w:val="Heading2"/>
      </w:pPr>
      <w:r>
        <w:t>员工与排班</w:t>
      </w:r>
    </w:p>
    <w:p>
      <w:pPr>
        <w:pStyle w:val="ListBullet"/>
      </w:pPr>
      <w:r>
        <w:t>员工资料维护姓名、职位、时薪、入职时间和离职时间。</w:t>
      </w:r>
    </w:p>
    <w:p>
      <w:pPr>
        <w:pStyle w:val="ListBullet"/>
      </w:pPr>
      <w:r>
        <w:t>删除或离职员工后，历史排班仍然保留并显示历史员工信息。</w:t>
      </w:r>
    </w:p>
    <w:p>
      <w:pPr>
        <w:pStyle w:val="ListBullet"/>
      </w:pPr>
      <w:r>
        <w:t>当前工资按排班工作时长乘员工时薪计算，成本管理中的工资不可直接编辑。</w:t>
      </w:r>
    </w:p>
    <w:p>
      <w:pPr>
        <w:pStyle w:val="Heading2"/>
      </w:pPr>
      <w:r>
        <w:t>销售分析</w:t>
      </w:r>
    </w:p>
    <w:p>
      <w:pPr>
        <w:pStyle w:val="ListBullet"/>
      </w:pPr>
      <w:r>
        <w:t>只回答实际卖了什么、收了多少钱。</w:t>
      </w:r>
    </w:p>
    <w:p>
      <w:pPr>
        <w:pStyle w:val="ListBullet"/>
      </w:pPr>
      <w:r>
        <w:t>净销售收入 = 实际支付金额 - 退款。</w:t>
      </w:r>
    </w:p>
    <w:p>
      <w:pPr>
        <w:pStyle w:val="ListBullet"/>
      </w:pPr>
      <w:r>
        <w:t>系统同时展示折扣、退款、平均客单价、每日销售明细和产品实际成交价。</w:t>
      </w:r>
    </w:p>
    <w:p>
      <w:pPr>
        <w:pStyle w:val="Heading2"/>
      </w:pPr>
      <w:r>
        <w:t>成本管理</w:t>
      </w:r>
    </w:p>
    <w:p>
      <w:pPr>
        <w:pStyle w:val="ListBullet"/>
      </w:pPr>
      <w:r>
        <w:t>员工工资来自排班，食材物料来自生产和配方，均为自动计算。</w:t>
      </w:r>
    </w:p>
    <w:p>
      <w:pPr>
        <w:pStyle w:val="ListBullet"/>
      </w:pPr>
      <w:r>
        <w:t>房租、水电、保险、软件、维修等其他经营成本由用户按月份录入。</w:t>
      </w:r>
    </w:p>
    <w:p>
      <w:pPr>
        <w:pStyle w:val="ListBullet"/>
      </w:pPr>
      <w:r>
        <w:t>历史月份可以单独修改，不会影响其他月份。</w:t>
      </w:r>
    </w:p>
    <w:p>
      <w:pPr>
        <w:pStyle w:val="Heading2"/>
      </w:pPr>
      <w:r>
        <w:t>盈利分析</w:t>
      </w:r>
    </w:p>
    <w:p>
      <w:pPr>
        <w:pStyle w:val="ListBullet"/>
      </w:pPr>
      <w:r>
        <w:t>门店层面：净销售收入减去物料、工资和其他经营成本。</w:t>
      </w:r>
    </w:p>
    <w:p>
      <w:pPr>
        <w:pStyle w:val="ListBullet"/>
      </w:pPr>
      <w:r>
        <w:t>产品层面：实际净销售收入减对应材料成本，得到贡献毛利。</w:t>
      </w:r>
    </w:p>
    <w:p>
      <w:pPr>
        <w:pStyle w:val="ListBullet"/>
      </w:pPr>
      <w:r>
        <w:t>房租和人工暂时不强行分摊给产品，避免产生看似精确但不可靠的产品净利润。</w:t>
      </w:r>
    </w:p>
    <w:p>
      <w:pPr>
        <w:pStyle w:val="Heading2"/>
      </w:pPr>
      <w:r>
        <w:t>活动管理</w:t>
      </w:r>
    </w:p>
    <w:p>
      <w:pPr>
        <w:pStyle w:val="ListBullet"/>
      </w:pPr>
      <w:r>
        <w:t>维护节假日、促销、KOL 合作、客户活动和休息/停业日期。</w:t>
      </w:r>
    </w:p>
    <w:p>
      <w:pPr>
        <w:pStyle w:val="ListBullet"/>
      </w:pPr>
      <w:r>
        <w:t>活动页面提供生产和库存准备建议，但第一版不会自动修改生产计划或采购订单。</w:t>
      </w:r>
    </w:p>
    <w:p>
      <w:pPr>
        <w:pStyle w:val="Heading1"/>
      </w:pPr>
      <w:r>
        <w:t>四、各页面的计算逻辑</w:t>
      </w:r>
    </w:p>
    <w:p>
      <w:pPr>
        <w:pStyle w:val="Heading2"/>
      </w:pPr>
      <w:r>
        <w:t>首页仪表盘</w:t>
      </w:r>
    </w:p>
    <w:p>
      <w:pPr>
        <w:pStyle w:val="ListBullet"/>
      </w:pPr>
      <w:r>
        <w:t>右上角日期决定本页的销售、订单、计划生产、实际生产和最近 7 天趋势。最近 7 天包含所选日期及之前 6 天。</w:t>
      </w:r>
    </w:p>
    <w:p>
      <w:pPr>
        <w:pStyle w:val="ListBullet"/>
      </w:pPr>
      <w:r>
        <w:t>净销售 = 实际支付金额 - 退款。订单数按不同订单去重，销量为订单明细数量合计。</w:t>
      </w:r>
    </w:p>
    <w:p>
      <w:pPr>
        <w:pStyle w:val="ListBullet"/>
      </w:pPr>
      <w:r>
        <w:t>成本预估 = 物料成本 + 人工成本 + 经营成本分摊 + 当日专项成本。这是经营管理预估，不是精确会计成本，也不是当天采购金额。</w:t>
      </w:r>
    </w:p>
    <w:p>
      <w:pPr>
        <w:pStyle w:val="ListBullet"/>
      </w:pPr>
      <w:r>
        <w:t>仪表盘物料成本优先使用实际制作数量；实际数量尚未录入时使用计划制作数量。单位材料成本来自实际制作时保存的成本快照，缺少快照时使用当前库存成本。</w:t>
      </w:r>
    </w:p>
    <w:p>
      <w:pPr>
        <w:pStyle w:val="ListBullet"/>
      </w:pPr>
      <w:r>
        <w:t>人工成本 = 班次时长扣除休息时间后乘员工时薪。当前版本排班表尚未区分计划工时与打卡工时。</w:t>
      </w:r>
    </w:p>
    <w:p>
      <w:pPr>
        <w:pStyle w:val="ListBullet"/>
      </w:pPr>
      <w:r>
        <w:t>经营成本分摊 = 当月非物料经营成本 / 当月计划营业日。活动等专项成本在单日活动全额计入，多日活动按持续天数平均分摊。</w:t>
      </w:r>
    </w:p>
    <w:p>
      <w:pPr>
        <w:pStyle w:val="Heading2"/>
      </w:pPr>
      <w:r>
        <w:t>产品与配方</w:t>
      </w:r>
    </w:p>
    <w:p>
      <w:pPr>
        <w:pStyle w:val="ListBullet"/>
      </w:pPr>
      <w:r>
        <w:t>食材当前平均成本 = 当前库存价值 / 当前库存数量，统一按食材基础单位计算。</w:t>
      </w:r>
    </w:p>
    <w:p>
      <w:pPr>
        <w:pStyle w:val="ListBullet"/>
      </w:pPr>
      <w:r>
        <w:t>整批配方预估成本 = Σ（配方食材投入量换算为基础单位 × 食材当前平均成本）。页面显示的是整批成本。</w:t>
      </w:r>
    </w:p>
    <w:p>
      <w:pPr>
        <w:pStyle w:val="ListBullet"/>
      </w:pPr>
      <w:r>
        <w:t>单份产品材料成本 = 整批配方预估成本 / 配方产量。生产、成本和盈利计算使用单份成本。</w:t>
      </w:r>
    </w:p>
    <w:p>
      <w:pPr>
        <w:pStyle w:val="ListBullet"/>
      </w:pPr>
      <w:r>
        <w:t>修改配方产量时，系统按比例同步放大或缩小所有食材重量，因此整批成本同步变化，单份成本原则上保持稳定。</w:t>
      </w:r>
    </w:p>
    <w:p>
      <w:pPr>
        <w:pStyle w:val="ListBullet"/>
      </w:pPr>
      <w:r>
        <w:t>任何食材缺少库存数量、库存价值或可换算单位时，产品成本标记为无法完整计算，不把缺失成本当作 £0。</w:t>
      </w:r>
    </w:p>
    <w:p>
      <w:pPr>
        <w:pStyle w:val="Heading2"/>
      </w:pPr>
      <w:r>
        <w:t>生产计划</w:t>
      </w:r>
    </w:p>
    <w:p>
      <w:pPr>
        <w:pStyle w:val="ListBullet"/>
      </w:pPr>
      <w:r>
        <w:t>差异 = 实际制作数量 - 计划制作数量。完成率 = 实际制作数量 / 计划制作数量 × 100%。</w:t>
      </w:r>
    </w:p>
    <w:p>
      <w:pPr>
        <w:pStyle w:val="ListBullet"/>
      </w:pPr>
      <w:r>
        <w:t>未来日期显示已计划；过去日期有实际数量则显示已完成，没有实际数量则提示缺少实际数据；当天达到计划量显示已完成，否则显示进行中。</w:t>
      </w:r>
    </w:p>
    <w:p>
      <w:pPr>
        <w:pStyle w:val="ListBullet"/>
      </w:pPr>
      <w:r>
        <w:t>实际制作录入时保存当时的单位材料成本快照，使后续采购价格变化不会改写历史生产成本。</w:t>
      </w:r>
    </w:p>
    <w:p>
      <w:pPr>
        <w:pStyle w:val="Heading2"/>
      </w:pPr>
      <w:r>
        <w:t>库存管理</w:t>
      </w:r>
    </w:p>
    <w:p>
      <w:pPr>
        <w:pStyle w:val="ListBullet"/>
      </w:pPr>
      <w:r>
        <w:t>未来 14 天需求 = Σ（生产计划数量 / 配方产量 × 配方食材投入量）。当天只计算 max（计划数量 - 实际数量，0）的剩余需求。</w:t>
      </w:r>
    </w:p>
    <w:p>
      <w:pPr>
        <w:pStyle w:val="ListBullet"/>
      </w:pPr>
      <w:r>
        <w:t>生产日日均需求 = 未来 14 天需求 / 其中实际有生产计划的天数；没有计划时显示无计划需求。</w:t>
      </w:r>
    </w:p>
    <w:p>
      <w:pPr>
        <w:pStyle w:val="ListBullet"/>
      </w:pPr>
      <w:r>
        <w:t>系统按生产日期逐日扣减库存。可覆盖生产日是库存完整覆盖的计划生产日数量；第一次无法完整覆盖的日期为预计不足日期。</w:t>
      </w:r>
    </w:p>
    <w:p>
      <w:pPr>
        <w:pStyle w:val="ListBullet"/>
      </w:pPr>
      <w:r>
        <w:t>建议采购日期 = 预计不足日期 - 首选供应商提前期 - 安全缓冲天数。</w:t>
      </w:r>
    </w:p>
    <w:p>
      <w:pPr>
        <w:pStyle w:val="ListBullet"/>
      </w:pPr>
      <w:r>
        <w:t>紧急：按供应商提前期已无法在缺货前到货；需要采购：已经到达建议采购日期；关注：尚未到建议采购日期但计划窗口内会不足；正常：覆盖全部已制定计划；无计划需求：14 天内没有需求。</w:t>
      </w:r>
    </w:p>
    <w:p>
      <w:pPr>
        <w:pStyle w:val="ListBullet"/>
      </w:pPr>
      <w:r>
        <w:t>建议采购量先补足 14 天计划缺口，再按照首选供应商 MOQ 的整数倍向上取整。</w:t>
      </w:r>
    </w:p>
    <w:p>
      <w:pPr>
        <w:pStyle w:val="Heading2"/>
      </w:pPr>
      <w:r>
        <w:t>采购入库与进货记录</w:t>
      </w:r>
    </w:p>
    <w:p>
      <w:pPr>
        <w:pStyle w:val="ListBullet"/>
      </w:pPr>
      <w:r>
        <w:t>本次采购金额 = 入库数量换算到计价单位 × 实际采购单价。</w:t>
      </w:r>
    </w:p>
    <w:p>
      <w:pPr>
        <w:pStyle w:val="ListBullet"/>
      </w:pPr>
      <w:r>
        <w:t>入库后库存数量 = 原库存数量 + 本次入库数量；库存价值 = 原库存价值 + 本次采购金额。</w:t>
      </w:r>
    </w:p>
    <w:p>
      <w:pPr>
        <w:pStyle w:val="ListBullet"/>
      </w:pPr>
      <w:r>
        <w:t>新的库存平均成本 = 新库存总价值 / 新库存总数量。库存消耗按当时移动加权平均成本扣减库存价值。</w:t>
      </w:r>
    </w:p>
    <w:p>
      <w:pPr>
        <w:pStyle w:val="ListBullet"/>
      </w:pPr>
      <w:r>
        <w:t>供应商报价只用于采购参考；进货单价记录真实历史交易；库存平均成本用于产品成本，三者不能混用。</w:t>
      </w:r>
    </w:p>
    <w:p>
      <w:pPr>
        <w:pStyle w:val="Heading2"/>
      </w:pPr>
      <w:r>
        <w:t>员工排班与工资</w:t>
      </w:r>
    </w:p>
    <w:p>
      <w:pPr>
        <w:pStyle w:val="ListBullet"/>
      </w:pPr>
      <w:r>
        <w:t>可计薪工时 = 下班时间 - 上班时间 - 休息时间。每日工资 = 可计薪工时 × 员工时薪。</w:t>
      </w:r>
    </w:p>
    <w:p>
      <w:pPr>
        <w:pStyle w:val="ListBullet"/>
      </w:pPr>
      <w:r>
        <w:t>月度员工工资 = 当月所有可计薪班次工资合计。工资在成本管理中只读，错误时应修改排班时间或员工时薪。</w:t>
      </w:r>
    </w:p>
    <w:p>
      <w:pPr>
        <w:pStyle w:val="ListBullet"/>
      </w:pPr>
      <w:r>
        <w:t>员工离职或被删除后保留历史排班和当时显示的员工姓名，避免历史工资记录消失。</w:t>
      </w:r>
    </w:p>
    <w:p>
      <w:pPr>
        <w:pStyle w:val="Heading2"/>
      </w:pPr>
      <w:r>
        <w:t>销售分析</w:t>
      </w:r>
    </w:p>
    <w:p>
      <w:pPr>
        <w:pStyle w:val="ListBullet"/>
      </w:pPr>
      <w:r>
        <w:t>净销售收入 = Σ（实际支付金额 - 退款金额）。标准销售额、折扣和退款分别保留，不能用销量乘当前标准售价代替真实收入。</w:t>
      </w:r>
    </w:p>
    <w:p>
      <w:pPr>
        <w:pStyle w:val="ListBullet"/>
      </w:pPr>
      <w:r>
        <w:t>平均客单价 = 净销售收入 / 不同订单数。产品实际平均售价 = 产品净销售收入 / 产品销售数量。</w:t>
      </w:r>
    </w:p>
    <w:p>
      <w:pPr>
        <w:pStyle w:val="ListBullet"/>
      </w:pPr>
      <w:r>
        <w:t>价格实现率 = 产品净销售收入 / 产品标准销售额 × 100%，用于观察折扣、赠送和退款对成交价格的影响。</w:t>
      </w:r>
    </w:p>
    <w:p>
      <w:pPr>
        <w:pStyle w:val="ListBullet"/>
      </w:pPr>
      <w:r>
        <w:t>日、周、月只改变汇总粒度；开始日期和结束日期决定实际查询范围。</w:t>
      </w:r>
    </w:p>
    <w:p>
      <w:pPr>
        <w:pStyle w:val="Heading2"/>
      </w:pPr>
      <w:r>
        <w:t>成本管理</w:t>
      </w:r>
    </w:p>
    <w:p>
      <w:pPr>
        <w:pStyle w:val="ListBullet"/>
      </w:pPr>
      <w:r>
        <w:t>员工工资自动来自排班，不能直接修改。食材物料成本自动来自生产记录和产品材料成本，也不能直接修改。</w:t>
      </w:r>
    </w:p>
    <w:p>
      <w:pPr>
        <w:pStyle w:val="ListBullet"/>
      </w:pPr>
      <w:r>
        <w:t>历史日期物料成本 = 实际制作数量 × 当时保存的单位材料成本；当天成本由已完成实际数量和剩余计划数量拼接；未来日期使用计划制作数量和当前单位成本。</w:t>
      </w:r>
    </w:p>
    <w:p>
      <w:pPr>
        <w:pStyle w:val="ListBullet"/>
      </w:pPr>
      <w:r>
        <w:t>月度物料成本 = 当月各生产日物料成本合计。房租、水电、保险、软件、维修等由用户按月份录入，每个月的数据独立保存。</w:t>
      </w:r>
    </w:p>
    <w:p>
      <w:pPr>
        <w:pStyle w:val="ListBullet"/>
      </w:pPr>
      <w:r>
        <w:t>月度总成本 = 员工工资 + 食材物料成本 + 其他经营成本。饼图只展示金额大于 0 的当月项目。</w:t>
      </w:r>
    </w:p>
    <w:p>
      <w:pPr>
        <w:pStyle w:val="Heading2"/>
      </w:pPr>
      <w:r>
        <w:t>盈利分析</w:t>
      </w:r>
    </w:p>
    <w:p>
      <w:pPr>
        <w:pStyle w:val="ListBullet"/>
      </w:pPr>
      <w:r>
        <w:t>毛利润 = 净销售收入 - 物料耗用成本。毛利率 = 毛利润 / 净销售收入 × 100%。</w:t>
      </w:r>
    </w:p>
    <w:p>
      <w:pPr>
        <w:pStyle w:val="ListBullet"/>
      </w:pPr>
      <w:r>
        <w:t>经营利润 = 毛利润 - 人工成本 - 其他经营成本。经营利润率 = 经营利润 / 净销售收入 × 100%。</w:t>
      </w:r>
    </w:p>
    <w:p>
      <w:pPr>
        <w:pStyle w:val="ListBullet"/>
      </w:pPr>
      <w:r>
        <w:t>趋势图中的净销售收入、毛利润和经营利润都使用同一日期范围；月度经营成本在趋势中按该月自然日分摊，月度总览仍使用整月实际金额。</w:t>
      </w:r>
    </w:p>
    <w:p>
      <w:pPr>
        <w:pStyle w:val="ListBullet"/>
      </w:pPr>
      <w:r>
        <w:t>产品贡献毛利 = 产品实际净销售收入 - 产品对应材料成本。产品层不分摊房租、人工和水电，因此不称为产品净利润。</w:t>
      </w:r>
    </w:p>
    <w:p>
      <w:pPr>
        <w:pStyle w:val="ListBullet"/>
      </w:pPr>
      <w:r>
        <w:t>产品四象限以净销售收入为横轴、贡献毛利率为纵轴，将产品分为明星、潜力、引流和待评估。</w:t>
      </w:r>
    </w:p>
    <w:p>
      <w:pPr>
        <w:pStyle w:val="Heading2"/>
      </w:pPr>
      <w:r>
        <w:t>活动管理</w:t>
      </w:r>
    </w:p>
    <w:p>
      <w:pPr>
        <w:pStyle w:val="ListBullet"/>
      </w:pPr>
      <w:r>
        <w:t>准备期开始日 = 活动开始日 - 提前准备天数。系统比较准备期已经过去的比例与清单完成比例，明显落后时标记准备风险。</w:t>
      </w:r>
    </w:p>
    <w:p>
      <w:pPr>
        <w:pStyle w:val="ListBullet"/>
      </w:pPr>
      <w:r>
        <w:t>建议生产数量 = 当前计划数量 ×（1 + 正向预计销售变化百分比）；第一版只给建议，不自动修改生产计划。</w:t>
      </w:r>
    </w:p>
    <w:p>
      <w:pPr>
        <w:pStyle w:val="ListBullet"/>
      </w:pPr>
      <w:r>
        <w:t>活动额外食材需求 = 建议增加产品数量 / 配方产量 × 配方食材投入量，再与当前库存比较给出准备建议。</w:t>
      </w:r>
    </w:p>
    <w:p>
      <w:pPr>
        <w:pStyle w:val="ListBullet"/>
      </w:pPr>
      <w:r>
        <w:t>节假日只作为参考；休息或停业日期默认不安排生产，但用户确认后可以覆盖。</w:t>
      </w:r>
    </w:p>
    <w:p>
      <w:pPr>
        <w:pStyle w:val="Heading1"/>
      </w:pPr>
      <w:r>
        <w:t>五、老板最应该关注的三个数字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指标</w:t>
            </w:r>
          </w:p>
        </w:tc>
        <w:tc>
          <w:tcPr>
            <w:tcW w:type="dxa" w:w="3360"/>
          </w:tcPr>
          <w:p>
            <w:r>
              <w:t>它说明什么</w:t>
            </w:r>
          </w:p>
        </w:tc>
        <w:tc>
          <w:tcPr>
            <w:tcW w:type="dxa" w:w="3360"/>
          </w:tcPr>
          <w:p>
            <w:r>
              <w:t>异常时先看哪里</w:t>
            </w:r>
          </w:p>
        </w:tc>
      </w:tr>
      <w:tr>
        <w:tc>
          <w:tcPr>
            <w:tcW w:type="dxa" w:w="3360"/>
          </w:tcPr>
          <w:p>
            <w:r>
              <w:t>净销售收入</w:t>
            </w:r>
          </w:p>
        </w:tc>
        <w:tc>
          <w:tcPr>
            <w:tcW w:type="dxa" w:w="3360"/>
          </w:tcPr>
          <w:p>
            <w:r>
              <w:t>真实收了多少钱</w:t>
            </w:r>
          </w:p>
        </w:tc>
        <w:tc>
          <w:tcPr>
            <w:tcW w:type="dxa" w:w="3360"/>
          </w:tcPr>
          <w:p>
            <w:r>
              <w:t>销售分析、折扣和退款</w:t>
            </w:r>
          </w:p>
        </w:tc>
      </w:tr>
      <w:tr>
        <w:tc>
          <w:tcPr>
            <w:tcW w:type="dxa" w:w="3360"/>
          </w:tcPr>
          <w:p>
            <w:r>
              <w:t>经营利润</w:t>
            </w:r>
          </w:p>
        </w:tc>
        <w:tc>
          <w:tcPr>
            <w:tcW w:type="dxa" w:w="3360"/>
          </w:tcPr>
          <w:p>
            <w:r>
              <w:t>扣除全部主要经营成本后还剩多少</w:t>
            </w:r>
          </w:p>
        </w:tc>
        <w:tc>
          <w:tcPr>
            <w:tcW w:type="dxa" w:w="3360"/>
          </w:tcPr>
          <w:p>
            <w:r>
              <w:t>成本管理和销售分析</w:t>
            </w:r>
          </w:p>
        </w:tc>
      </w:tr>
      <w:tr>
        <w:tc>
          <w:tcPr>
            <w:tcW w:type="dxa" w:w="3360"/>
          </w:tcPr>
          <w:p>
            <w:r>
              <w:t>产品贡献毛利</w:t>
            </w:r>
          </w:p>
        </w:tc>
        <w:tc>
          <w:tcPr>
            <w:tcW w:type="dxa" w:w="3360"/>
          </w:tcPr>
          <w:p>
            <w:r>
              <w:t>哪个产品真正贡献了更多毛利</w:t>
            </w:r>
          </w:p>
        </w:tc>
        <w:tc>
          <w:tcPr>
            <w:tcW w:type="dxa" w:w="3360"/>
          </w:tcPr>
          <w:p>
            <w:r>
              <w:t>盈利分析、产品配方和进货单价</w:t>
            </w:r>
          </w:p>
        </w:tc>
      </w:tr>
    </w:tbl>
    <w:p>
      <w:pPr>
        <w:pStyle w:val="Heading1"/>
      </w:pPr>
      <w:r>
        <w:t>六、几个容易混淆的概念</w:t>
      </w:r>
    </w:p>
    <w:p>
      <w:pPr>
        <w:pStyle w:val="ListBullet"/>
      </w:pPr>
      <w:r>
        <w:t>供应商报价：供应商现在报给你的参考价格。</w:t>
      </w:r>
    </w:p>
    <w:p>
      <w:pPr>
        <w:pStyle w:val="ListBullet"/>
      </w:pPr>
      <w:r>
        <w:t>进货单价：某一次实际采购入库的价格。</w:t>
      </w:r>
    </w:p>
    <w:p>
      <w:pPr>
        <w:pStyle w:val="ListBullet"/>
      </w:pPr>
      <w:r>
        <w:t>库存平均成本：当前库存批次按照数量加权后的平均成本。</w:t>
      </w:r>
    </w:p>
    <w:p>
      <w:pPr>
        <w:pStyle w:val="ListBullet"/>
      </w:pPr>
      <w:r>
        <w:t>产品当前预估成本：当前配方按当前库存平均成本计算的理论材料成本。</w:t>
      </w:r>
    </w:p>
    <w:p>
      <w:pPr>
        <w:pStyle w:val="ListBullet"/>
      </w:pPr>
      <w:r>
        <w:t>产品贡献毛利：实际净销售收入减材料成本；不是把房租、工资也分摊后的最终净利润。</w:t>
      </w:r>
    </w:p>
    <w:p>
      <w:pPr>
        <w:pStyle w:val="Heading1"/>
      </w:pPr>
      <w:r>
        <w:t>七、手机访问</w:t>
      </w:r>
    </w:p>
    <w:p>
      <w:r>
        <w:t>手机和电脑连接同一 Wi-Fi 后，在手机浏览器输入电脑的局域网地址，例如 http://192.168.1.61:3100。手机不能使用 localhost，因为 localhost 指的是手机自己。</w:t>
      </w:r>
    </w:p>
    <w:p>
      <w:pPr>
        <w:pStyle w:val="Heading1"/>
      </w:pPr>
      <w:r>
        <w:t>八、数据安全和日常习惯</w:t>
      </w:r>
    </w:p>
    <w:p>
      <w:pPr>
        <w:pStyle w:val="ListBullet"/>
      </w:pPr>
      <w:r>
        <w:t>不要把真实客户、员工敏感信息和生产数据库直接提交到公开仓库。</w:t>
      </w:r>
    </w:p>
    <w:p>
      <w:pPr>
        <w:pStyle w:val="ListBullet"/>
      </w:pPr>
      <w:r>
        <w:t>每天录入真实销售和采购入库，月底再补齐房租、水电等账单。</w:t>
      </w:r>
    </w:p>
    <w:p>
      <w:pPr>
        <w:pStyle w:val="ListBullet"/>
      </w:pPr>
      <w:r>
        <w:t>重要业务数据修改前先确认日期范围，尤其是历史月份。</w:t>
      </w:r>
    </w:p>
    <w:p>
      <w:pPr>
        <w:pStyle w:val="ListBullet"/>
      </w:pPr>
      <w:r>
        <w:t>如果成本或利润异常，按销售 → 生产 → 配方 → 进货 → 排班的顺序检查。</w:t>
      </w:r>
    </w:p>
    <w:p>
      <w:r>
        <w:t>技术人员请阅读项目根目录 README.md、docs/diagrams 和 BakeOps_Data_Dictionary.xlsx。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