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8FF" w:rsidRPr="00462E0E" w:rsidRDefault="009E48FF" w:rsidP="000F14A0">
      <w:pPr>
        <w:pStyle w:val="NormaleWeb"/>
        <w:shd w:val="clear" w:color="auto" w:fill="FFFFFF"/>
        <w:spacing w:before="0" w:beforeAutospacing="0" w:after="0" w:afterAutospacing="0" w:line="276" w:lineRule="auto"/>
        <w:jc w:val="both"/>
        <w:rPr>
          <w:color w:val="0F243E" w:themeColor="text2" w:themeShade="80"/>
          <w:sz w:val="22"/>
          <w:szCs w:val="22"/>
          <w:u w:val="single"/>
        </w:rPr>
      </w:pPr>
      <w:r w:rsidRPr="00462E0E">
        <w:rPr>
          <w:color w:val="0F243E" w:themeColor="text2" w:themeShade="80"/>
          <w:sz w:val="22"/>
          <w:szCs w:val="22"/>
        </w:rPr>
        <w:t>Lo smalto</w:t>
      </w:r>
      <w:r w:rsidRPr="00462E0E">
        <w:rPr>
          <w:rStyle w:val="apple-converted-space"/>
          <w:color w:val="0F243E" w:themeColor="text2" w:themeShade="80"/>
          <w:sz w:val="22"/>
          <w:szCs w:val="22"/>
        </w:rPr>
        <w:t> </w:t>
      </w:r>
      <w:r w:rsidR="008B79E3" w:rsidRPr="00462E0E">
        <w:rPr>
          <w:b/>
          <w:bCs/>
          <w:color w:val="0F243E" w:themeColor="text2" w:themeShade="80"/>
          <w:sz w:val="22"/>
          <w:szCs w:val="22"/>
        </w:rPr>
        <w:t>S</w:t>
      </w:r>
      <w:r w:rsidRPr="00462E0E">
        <w:rPr>
          <w:b/>
          <w:bCs/>
          <w:color w:val="0F243E" w:themeColor="text2" w:themeShade="80"/>
          <w:sz w:val="22"/>
          <w:szCs w:val="22"/>
        </w:rPr>
        <w:t>emipermanente</w:t>
      </w:r>
      <w:r w:rsidRPr="00462E0E">
        <w:rPr>
          <w:rStyle w:val="apple-converted-space"/>
          <w:color w:val="0F243E" w:themeColor="text2" w:themeShade="80"/>
          <w:sz w:val="22"/>
          <w:szCs w:val="22"/>
        </w:rPr>
        <w:t> </w:t>
      </w:r>
      <w:r w:rsidRPr="00462E0E">
        <w:rPr>
          <w:color w:val="0F243E" w:themeColor="text2" w:themeShade="80"/>
          <w:sz w:val="22"/>
          <w:szCs w:val="22"/>
        </w:rPr>
        <w:t xml:space="preserve">è un prodotto </w:t>
      </w:r>
      <w:proofErr w:type="spellStart"/>
      <w:r w:rsidRPr="00462E0E">
        <w:rPr>
          <w:color w:val="0F243E" w:themeColor="text2" w:themeShade="80"/>
          <w:sz w:val="22"/>
          <w:szCs w:val="22"/>
        </w:rPr>
        <w:t>fotoindurente</w:t>
      </w:r>
      <w:proofErr w:type="spellEnd"/>
      <w:r w:rsidRPr="00462E0E">
        <w:rPr>
          <w:color w:val="0F243E" w:themeColor="text2" w:themeShade="80"/>
          <w:sz w:val="22"/>
          <w:szCs w:val="22"/>
        </w:rPr>
        <w:t xml:space="preserve"> che, applicato sulle unghie come uno smalto tradizionale, assicura un aspetto curato e perfetto per almeno due settimane, aumentando, in modo impercettibile all’occhio, lo spessore delle unghie rendendole più resistenti e belle da vedere.</w:t>
      </w:r>
      <w:r w:rsidRPr="00462E0E">
        <w:rPr>
          <w:color w:val="0F243E" w:themeColor="text2" w:themeShade="80"/>
          <w:sz w:val="22"/>
          <w:szCs w:val="22"/>
        </w:rPr>
        <w:br/>
        <w:t xml:space="preserve">La peculiarità dello smalto semipermanente è la sua facilissima applicazione e la velocità con cui lo si rimuove, ma di contro, risulta meno indurente rispetto al </w:t>
      </w:r>
      <w:r w:rsidR="003D0920" w:rsidRPr="00462E0E">
        <w:rPr>
          <w:color w:val="0F243E" w:themeColor="text2" w:themeShade="80"/>
          <w:sz w:val="22"/>
          <w:szCs w:val="22"/>
        </w:rPr>
        <w:t>Ge</w:t>
      </w:r>
      <w:r w:rsidRPr="00462E0E">
        <w:rPr>
          <w:color w:val="0F243E" w:themeColor="text2" w:themeShade="80"/>
          <w:sz w:val="22"/>
          <w:szCs w:val="22"/>
        </w:rPr>
        <w:t xml:space="preserve">l, va rimosso con una frequenza maggiore e, benché esteticamente sia all’altezza di una </w:t>
      </w:r>
      <w:r w:rsidR="003D0920" w:rsidRPr="00462E0E">
        <w:rPr>
          <w:color w:val="0F243E" w:themeColor="text2" w:themeShade="80"/>
          <w:sz w:val="22"/>
          <w:szCs w:val="22"/>
        </w:rPr>
        <w:t>R</w:t>
      </w:r>
      <w:r w:rsidRPr="00462E0E">
        <w:rPr>
          <w:color w:val="0F243E" w:themeColor="text2" w:themeShade="80"/>
          <w:sz w:val="22"/>
          <w:szCs w:val="22"/>
        </w:rPr>
        <w:t xml:space="preserve">icostruzione </w:t>
      </w:r>
      <w:r w:rsidR="003D0920" w:rsidRPr="00462E0E">
        <w:rPr>
          <w:color w:val="0F243E" w:themeColor="text2" w:themeShade="80"/>
          <w:sz w:val="22"/>
          <w:szCs w:val="22"/>
        </w:rPr>
        <w:t>G</w:t>
      </w:r>
      <w:r w:rsidRPr="00462E0E">
        <w:rPr>
          <w:color w:val="0F243E" w:themeColor="text2" w:themeShade="80"/>
          <w:sz w:val="22"/>
          <w:szCs w:val="22"/>
        </w:rPr>
        <w:t>el, non offre la sua stessa resistenza e durata.</w:t>
      </w:r>
      <w:r w:rsidR="00484E8B" w:rsidRPr="00462E0E">
        <w:rPr>
          <w:color w:val="0F243E" w:themeColor="text2" w:themeShade="80"/>
          <w:sz w:val="22"/>
          <w:szCs w:val="22"/>
        </w:rPr>
        <w:t xml:space="preserve"> </w:t>
      </w:r>
      <w:r w:rsidRPr="00462E0E">
        <w:rPr>
          <w:color w:val="0F243E" w:themeColor="text2" w:themeShade="80"/>
          <w:sz w:val="22"/>
          <w:szCs w:val="22"/>
        </w:rPr>
        <w:t xml:space="preserve">Solitamente la durata media di uno smalto semipermanente è di </w:t>
      </w:r>
      <w:r w:rsidR="006A1B20" w:rsidRPr="00462E0E">
        <w:rPr>
          <w:color w:val="0F243E" w:themeColor="text2" w:themeShade="80"/>
          <w:sz w:val="22"/>
          <w:szCs w:val="22"/>
        </w:rPr>
        <w:t xml:space="preserve">2 </w:t>
      </w:r>
      <w:proofErr w:type="spellStart"/>
      <w:r w:rsidR="006A1B20" w:rsidRPr="00462E0E">
        <w:rPr>
          <w:color w:val="0F243E" w:themeColor="text2" w:themeShade="80"/>
          <w:sz w:val="22"/>
          <w:szCs w:val="22"/>
        </w:rPr>
        <w:t>max</w:t>
      </w:r>
      <w:proofErr w:type="spellEnd"/>
      <w:r w:rsidR="006A1B20" w:rsidRPr="00462E0E">
        <w:rPr>
          <w:color w:val="0F243E" w:themeColor="text2" w:themeShade="80"/>
          <w:sz w:val="22"/>
          <w:szCs w:val="22"/>
        </w:rPr>
        <w:t xml:space="preserve"> 3</w:t>
      </w:r>
      <w:r w:rsidRPr="00462E0E">
        <w:rPr>
          <w:color w:val="0F243E" w:themeColor="text2" w:themeShade="80"/>
          <w:sz w:val="22"/>
          <w:szCs w:val="22"/>
        </w:rPr>
        <w:t xml:space="preserve"> settimane, passato questo tempo potrebbe scheggiarsi ma verrà sicuramente la voglia di cambiarlo a cau</w:t>
      </w:r>
      <w:r w:rsidR="003D0920" w:rsidRPr="00462E0E">
        <w:rPr>
          <w:color w:val="0F243E" w:themeColor="text2" w:themeShade="80"/>
          <w:sz w:val="22"/>
          <w:szCs w:val="22"/>
        </w:rPr>
        <w:t xml:space="preserve">sa della ricrescita dell'unghia, ( </w:t>
      </w:r>
      <w:r w:rsidR="003D0920" w:rsidRPr="00462E0E">
        <w:rPr>
          <w:color w:val="0F243E" w:themeColor="text2" w:themeShade="80"/>
          <w:sz w:val="22"/>
          <w:szCs w:val="22"/>
          <w:u w:val="single"/>
        </w:rPr>
        <w:t xml:space="preserve">tempo di applicazione circa, 30 minuti ) </w:t>
      </w:r>
    </w:p>
    <w:p w:rsidR="006A1B20" w:rsidRPr="00462E0E" w:rsidRDefault="006A1B20" w:rsidP="000F14A0">
      <w:pPr>
        <w:spacing w:after="0"/>
        <w:jc w:val="center"/>
        <w:rPr>
          <w:rFonts w:ascii="Times New Roman" w:hAnsi="Times New Roman" w:cs="Times New Roman"/>
          <w:b/>
          <w:color w:val="0F243E" w:themeColor="text2" w:themeShade="80"/>
          <w:u w:val="single"/>
          <w:shd w:val="clear" w:color="auto" w:fill="FFFFFF"/>
        </w:rPr>
      </w:pPr>
      <w:r w:rsidRPr="00462E0E">
        <w:rPr>
          <w:rFonts w:ascii="Times New Roman" w:hAnsi="Times New Roman" w:cs="Times New Roman"/>
          <w:b/>
          <w:color w:val="0F243E" w:themeColor="text2" w:themeShade="80"/>
          <w:u w:val="single"/>
          <w:shd w:val="clear" w:color="auto" w:fill="FFFFFF"/>
        </w:rPr>
        <w:t>D</w:t>
      </w:r>
      <w:r w:rsidR="009E48FF" w:rsidRPr="00462E0E">
        <w:rPr>
          <w:rFonts w:ascii="Times New Roman" w:hAnsi="Times New Roman" w:cs="Times New Roman"/>
          <w:b/>
          <w:color w:val="0F243E" w:themeColor="text2" w:themeShade="80"/>
          <w:u w:val="single"/>
          <w:shd w:val="clear" w:color="auto" w:fill="FFFFFF"/>
        </w:rPr>
        <w:t>ifferenza  tra</w:t>
      </w:r>
      <w:r w:rsidR="000F14A0" w:rsidRPr="00462E0E">
        <w:rPr>
          <w:rFonts w:ascii="Times New Roman" w:hAnsi="Times New Roman" w:cs="Times New Roman"/>
          <w:b/>
          <w:color w:val="0F243E" w:themeColor="text2" w:themeShade="80"/>
          <w:u w:val="single"/>
          <w:shd w:val="clear" w:color="auto" w:fill="FFFFFF"/>
        </w:rPr>
        <w:t xml:space="preserve"> Smalto</w:t>
      </w:r>
      <w:r w:rsidR="009E48FF" w:rsidRPr="00462E0E">
        <w:rPr>
          <w:rFonts w:ascii="Times New Roman" w:hAnsi="Times New Roman" w:cs="Times New Roman"/>
          <w:b/>
          <w:color w:val="0F243E" w:themeColor="text2" w:themeShade="80"/>
          <w:u w:val="single"/>
          <w:shd w:val="clear" w:color="auto" w:fill="FFFFFF"/>
        </w:rPr>
        <w:t xml:space="preserve"> </w:t>
      </w:r>
      <w:r w:rsidR="000F14A0" w:rsidRPr="00462E0E">
        <w:rPr>
          <w:rFonts w:ascii="Times New Roman" w:hAnsi="Times New Roman" w:cs="Times New Roman"/>
          <w:b/>
          <w:color w:val="0F243E" w:themeColor="text2" w:themeShade="80"/>
          <w:u w:val="single"/>
          <w:shd w:val="clear" w:color="auto" w:fill="FFFFFF"/>
        </w:rPr>
        <w:t>S</w:t>
      </w:r>
      <w:r w:rsidR="009E48FF" w:rsidRPr="00462E0E">
        <w:rPr>
          <w:rFonts w:ascii="Times New Roman" w:hAnsi="Times New Roman" w:cs="Times New Roman"/>
          <w:b/>
          <w:color w:val="0F243E" w:themeColor="text2" w:themeShade="80"/>
          <w:u w:val="single"/>
          <w:shd w:val="clear" w:color="auto" w:fill="FFFFFF"/>
        </w:rPr>
        <w:t>emipermanente</w:t>
      </w:r>
      <w:r w:rsidR="000F14A0" w:rsidRPr="00462E0E">
        <w:rPr>
          <w:rFonts w:ascii="Times New Roman" w:hAnsi="Times New Roman" w:cs="Times New Roman"/>
          <w:b/>
          <w:color w:val="0F243E" w:themeColor="text2" w:themeShade="80"/>
          <w:u w:val="single"/>
          <w:shd w:val="clear" w:color="auto" w:fill="FFFFFF"/>
        </w:rPr>
        <w:t xml:space="preserve"> e Gel</w:t>
      </w:r>
    </w:p>
    <w:p w:rsidR="00FD7287" w:rsidRPr="00462E0E" w:rsidRDefault="009E48FF" w:rsidP="00462E0E">
      <w:pPr>
        <w:spacing w:after="0"/>
        <w:jc w:val="both"/>
        <w:rPr>
          <w:rFonts w:ascii="Times New Roman" w:hAnsi="Times New Roman" w:cs="Times New Roman"/>
          <w:color w:val="0F243E" w:themeColor="text2" w:themeShade="80"/>
        </w:rPr>
      </w:pPr>
      <w:r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>Si tratta di un quesito che manda in confusione moltissime persone.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  <w:shd w:val="clear" w:color="auto" w:fill="FFFFFF"/>
        </w:rPr>
        <w:t> </w:t>
      </w:r>
      <w:r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>Generalmente si pensa che al contrario dello smalto tradizionale, questi due metodi sono più aggressivi e di conseguenza possono danneggiare l’unghia fino a sfaldarla. Non è assolutamente vero, poiché come per ogni cosa sono gli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  <w:shd w:val="clear" w:color="auto" w:fill="FFFFFF"/>
        </w:rPr>
        <w:t> </w:t>
      </w:r>
      <w:r w:rsidRPr="00462E0E">
        <w:rPr>
          <w:rFonts w:ascii="Times New Roman" w:hAnsi="Times New Roman" w:cs="Times New Roman"/>
          <w:bCs/>
          <w:color w:val="0F243E" w:themeColor="text2" w:themeShade="80"/>
          <w:shd w:val="clear" w:color="auto" w:fill="FFFFFF"/>
        </w:rPr>
        <w:t>eccessi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  <w:shd w:val="clear" w:color="auto" w:fill="FFFFFF"/>
        </w:rPr>
        <w:t> </w:t>
      </w:r>
      <w:r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>a comportare effetti negativi.</w:t>
      </w:r>
      <w:r w:rsidR="008B79E3"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 xml:space="preserve"> </w:t>
      </w:r>
      <w:r w:rsidRPr="00462E0E">
        <w:rPr>
          <w:rFonts w:ascii="Times New Roman" w:hAnsi="Times New Roman" w:cs="Times New Roman"/>
          <w:color w:val="0F243E" w:themeColor="text2" w:themeShade="80"/>
        </w:rPr>
        <w:t>Pertanto prendersi cura delle proprie unghie in maniera moderata non comporta alcun effetto collaterale. Anche un semplice smalto infatti, se utilizzato in maniera eccessiva, potrebbe rovinare l’unghia a causa di macchie o aloni. Detto ciò è fondamentale chiarire che differenza c’è tra smalto gel o semipermanente, al fine di optare per il trattamento più adeguato per una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</w:rPr>
        <w:t> </w:t>
      </w:r>
      <w:hyperlink r:id="rId5" w:history="1">
        <w:r w:rsidRPr="00462E0E">
          <w:rPr>
            <w:rStyle w:val="Collegamentoipertestuale"/>
            <w:rFonts w:ascii="Times New Roman" w:hAnsi="Times New Roman" w:cs="Times New Roman"/>
            <w:color w:val="0F243E" w:themeColor="text2" w:themeShade="80"/>
            <w:u w:val="none"/>
          </w:rPr>
          <w:t>manicure perfetta</w:t>
        </w:r>
      </w:hyperlink>
      <w:r w:rsidRPr="00462E0E">
        <w:rPr>
          <w:rFonts w:ascii="Times New Roman" w:hAnsi="Times New Roman" w:cs="Times New Roman"/>
          <w:color w:val="0F243E" w:themeColor="text2" w:themeShade="80"/>
        </w:rPr>
        <w:t>.</w:t>
      </w:r>
      <w:r w:rsidR="00462E0E" w:rsidRPr="00462E0E">
        <w:rPr>
          <w:rFonts w:ascii="Times New Roman" w:hAnsi="Times New Roman" w:cs="Times New Roman"/>
          <w:color w:val="0F243E" w:themeColor="text2" w:themeShade="80"/>
        </w:rPr>
        <w:t xml:space="preserve"> </w:t>
      </w:r>
      <w:r w:rsidR="00C84DFC" w:rsidRPr="00462E0E">
        <w:rPr>
          <w:rFonts w:ascii="Times New Roman" w:hAnsi="Times New Roman" w:cs="Times New Roman"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t xml:space="preserve">Lo </w:t>
      </w:r>
      <w:r w:rsidR="00C84DFC" w:rsidRPr="00462E0E">
        <w:rPr>
          <w:rFonts w:ascii="Times New Roman" w:hAnsi="Times New Roman" w:cs="Times New Roman"/>
          <w:b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t>Smalto Semipermanente</w:t>
      </w:r>
      <w:r w:rsidR="00C84DFC" w:rsidRPr="00462E0E">
        <w:rPr>
          <w:rFonts w:ascii="Times New Roman" w:hAnsi="Times New Roman" w:cs="Times New Roman"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t xml:space="preserve"> è solo una copertura estetica che però non offre alcuna particolare resistenza all’unghia naturale, mentre la </w:t>
      </w:r>
      <w:r w:rsidR="00C84DFC" w:rsidRPr="00462E0E">
        <w:rPr>
          <w:rFonts w:ascii="Times New Roman" w:hAnsi="Times New Roman" w:cs="Times New Roman"/>
          <w:b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t>Ricostruzione con Gel</w:t>
      </w:r>
      <w:r w:rsidR="00C84DFC" w:rsidRPr="00462E0E">
        <w:rPr>
          <w:rFonts w:ascii="Times New Roman" w:hAnsi="Times New Roman" w:cs="Times New Roman"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t xml:space="preserve"> fornisce la possibilità di allungamenti, grazie alla maggiore durezza del </w:t>
      </w:r>
      <w:r w:rsidR="00C84DFC" w:rsidRPr="00462E0E">
        <w:rPr>
          <w:rFonts w:ascii="Times New Roman" w:hAnsi="Times New Roman" w:cs="Times New Roman"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lastRenderedPageBreak/>
        <w:t>prodotto.</w:t>
      </w:r>
      <w:r w:rsidR="00C84DFC" w:rsidRPr="00462E0E">
        <w:rPr>
          <w:rStyle w:val="apple-converted-space"/>
          <w:rFonts w:ascii="Times New Roman" w:hAnsi="Times New Roman" w:cs="Times New Roman"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t> 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 Lo scopo dello </w:t>
      </w:r>
      <w:r w:rsidRPr="00462E0E">
        <w:rPr>
          <w:rFonts w:ascii="Times New Roman" w:hAnsi="Times New Roman" w:cs="Times New Roman"/>
          <w:b/>
          <w:color w:val="0F243E" w:themeColor="text2" w:themeShade="80"/>
        </w:rPr>
        <w:t>smalto semipermanente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 è quello di donare alle unghie un aspetto curato e radioso. Il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</w:rPr>
        <w:t> </w:t>
      </w:r>
      <w:r w:rsidRPr="00462E0E">
        <w:rPr>
          <w:rFonts w:ascii="Times New Roman" w:hAnsi="Times New Roman" w:cs="Times New Roman"/>
          <w:bCs/>
          <w:color w:val="0F243E" w:themeColor="text2" w:themeShade="80"/>
        </w:rPr>
        <w:t>volume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</w:rPr>
        <w:t> 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dello spessore viene leggermente aumentato, garantendo dunque maggiore durabilità e resistenza. Lo </w:t>
      </w:r>
      <w:r w:rsidRPr="00462E0E">
        <w:rPr>
          <w:rFonts w:ascii="Times New Roman" w:hAnsi="Times New Roman" w:cs="Times New Roman"/>
          <w:b/>
          <w:color w:val="0F243E" w:themeColor="text2" w:themeShade="80"/>
        </w:rPr>
        <w:t>smalto semipermanente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 assicura una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</w:rPr>
        <w:t> </w:t>
      </w:r>
      <w:r w:rsidRPr="00462E0E">
        <w:rPr>
          <w:rFonts w:ascii="Times New Roman" w:hAnsi="Times New Roman" w:cs="Times New Roman"/>
          <w:bCs/>
          <w:color w:val="0F243E" w:themeColor="text2" w:themeShade="80"/>
        </w:rPr>
        <w:t>rapida applicazione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, poiché la sua stesura è identica a quella degli smalti comuni e può essere rimosso attraverso un </w:t>
      </w:r>
      <w:r w:rsidR="008B79E3" w:rsidRPr="00462E0E">
        <w:rPr>
          <w:rFonts w:ascii="Times New Roman" w:hAnsi="Times New Roman" w:cs="Times New Roman"/>
          <w:color w:val="0F243E" w:themeColor="text2" w:themeShade="80"/>
        </w:rPr>
        <w:t>prodotto specifico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. Bisogna però considerare che un piccolo svantaggio dello smalto semipermanente è quello di essere meno resistente del </w:t>
      </w:r>
      <w:r w:rsidR="00462E0E" w:rsidRPr="00462E0E">
        <w:rPr>
          <w:rFonts w:ascii="Times New Roman" w:hAnsi="Times New Roman" w:cs="Times New Roman"/>
          <w:color w:val="0F243E" w:themeColor="text2" w:themeShade="80"/>
        </w:rPr>
        <w:t>G</w:t>
      </w:r>
      <w:r w:rsidRPr="00462E0E">
        <w:rPr>
          <w:rFonts w:ascii="Times New Roman" w:hAnsi="Times New Roman" w:cs="Times New Roman"/>
          <w:b/>
          <w:color w:val="0F243E" w:themeColor="text2" w:themeShade="80"/>
        </w:rPr>
        <w:t>el.</w:t>
      </w:r>
      <w:r w:rsidR="00462E0E" w:rsidRPr="00BE1398">
        <w:rPr>
          <w:rFonts w:ascii="Times New Roman" w:hAnsi="Times New Roman" w:cs="Times New Roman"/>
          <w:color w:val="0F243E" w:themeColor="text2" w:themeShade="80"/>
        </w:rPr>
        <w:t xml:space="preserve"> I</w:t>
      </w:r>
      <w:r w:rsidRPr="00BE1398">
        <w:rPr>
          <w:rFonts w:ascii="Times New Roman" w:hAnsi="Times New Roman" w:cs="Times New Roman"/>
          <w:color w:val="0F243E" w:themeColor="text2" w:themeShade="80"/>
        </w:rPr>
        <w:t>l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 </w:t>
      </w:r>
      <w:r w:rsidR="008B79E3" w:rsidRPr="00462E0E">
        <w:rPr>
          <w:rFonts w:ascii="Times New Roman" w:hAnsi="Times New Roman" w:cs="Times New Roman"/>
          <w:b/>
          <w:color w:val="0F243E" w:themeColor="text2" w:themeShade="80"/>
        </w:rPr>
        <w:t>G</w:t>
      </w:r>
      <w:r w:rsidRPr="00462E0E">
        <w:rPr>
          <w:rFonts w:ascii="Times New Roman" w:hAnsi="Times New Roman" w:cs="Times New Roman"/>
          <w:b/>
          <w:color w:val="0F243E" w:themeColor="text2" w:themeShade="80"/>
        </w:rPr>
        <w:t xml:space="preserve">el 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infatti </w:t>
      </w:r>
      <w:r w:rsidR="00BE1398">
        <w:rPr>
          <w:rFonts w:ascii="Times New Roman" w:hAnsi="Times New Roman" w:cs="Times New Roman"/>
          <w:color w:val="0F243E" w:themeColor="text2" w:themeShade="80"/>
        </w:rPr>
        <w:t xml:space="preserve">può </w:t>
      </w:r>
      <w:r w:rsidRPr="00462E0E">
        <w:rPr>
          <w:rFonts w:ascii="Times New Roman" w:hAnsi="Times New Roman" w:cs="Times New Roman"/>
          <w:color w:val="0F243E" w:themeColor="text2" w:themeShade="80"/>
        </w:rPr>
        <w:t>essere uno dei prodotti basilari per la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</w:rPr>
        <w:t> </w:t>
      </w:r>
      <w:r w:rsidRPr="00462E0E">
        <w:rPr>
          <w:rFonts w:ascii="Times New Roman" w:hAnsi="Times New Roman" w:cs="Times New Roman"/>
          <w:bCs/>
          <w:color w:val="0F243E" w:themeColor="text2" w:themeShade="80"/>
        </w:rPr>
        <w:t>ricostruzione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</w:rPr>
        <w:t> 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di unghie danneggiate ed indebolite. Il compito del </w:t>
      </w:r>
      <w:r w:rsidR="008B79E3" w:rsidRPr="00462E0E">
        <w:rPr>
          <w:rFonts w:ascii="Times New Roman" w:hAnsi="Times New Roman" w:cs="Times New Roman"/>
          <w:b/>
          <w:color w:val="0F243E" w:themeColor="text2" w:themeShade="80"/>
        </w:rPr>
        <w:t>Gel</w:t>
      </w:r>
      <w:r w:rsidR="008B79E3" w:rsidRPr="00462E0E">
        <w:rPr>
          <w:rFonts w:ascii="Times New Roman" w:hAnsi="Times New Roman" w:cs="Times New Roman"/>
          <w:color w:val="0F243E" w:themeColor="text2" w:themeShade="80"/>
        </w:rPr>
        <w:t xml:space="preserve"> 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è quello di garantire all’unghia un effetto bombato. </w:t>
      </w:r>
      <w:r w:rsidR="008B79E3" w:rsidRPr="00462E0E">
        <w:rPr>
          <w:rFonts w:ascii="Times New Roman" w:hAnsi="Times New Roman" w:cs="Times New Roman"/>
          <w:color w:val="0F243E" w:themeColor="text2" w:themeShade="80"/>
        </w:rPr>
        <w:t>Il G</w:t>
      </w:r>
      <w:r w:rsidRPr="00462E0E">
        <w:rPr>
          <w:rFonts w:ascii="Times New Roman" w:hAnsi="Times New Roman" w:cs="Times New Roman"/>
          <w:color w:val="0F243E" w:themeColor="text2" w:themeShade="80"/>
        </w:rPr>
        <w:t xml:space="preserve">el comporta una rimozione molto più complessa e soprattutto richiede molto lavoro, poiché è indispensabile modellarlo con cura per ottenere </w:t>
      </w:r>
      <w:r w:rsidR="00484E8B" w:rsidRPr="00462E0E">
        <w:rPr>
          <w:color w:val="0F243E" w:themeColor="text2" w:themeShade="80"/>
        </w:rPr>
        <w:t xml:space="preserve"> </w:t>
      </w:r>
      <w:r w:rsidRPr="00462E0E">
        <w:rPr>
          <w:rFonts w:ascii="Times New Roman" w:hAnsi="Times New Roman" w:cs="Times New Roman"/>
          <w:color w:val="0F243E" w:themeColor="text2" w:themeShade="80"/>
        </w:rPr>
        <w:t>delle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</w:rPr>
        <w:t> </w:t>
      </w:r>
      <w:hyperlink r:id="rId6" w:tgtFrame="_blank" w:history="1">
        <w:r w:rsidRPr="00462E0E">
          <w:rPr>
            <w:rStyle w:val="Collegamentoipertestuale"/>
            <w:rFonts w:ascii="Times New Roman" w:hAnsi="Times New Roman" w:cs="Times New Roman"/>
            <w:color w:val="0F243E" w:themeColor="text2" w:themeShade="80"/>
            <w:u w:val="none"/>
          </w:rPr>
          <w:t>unghie</w:t>
        </w:r>
      </w:hyperlink>
      <w:r w:rsidR="008B79E3" w:rsidRPr="00462E0E">
        <w:rPr>
          <w:rFonts w:ascii="Times New Roman" w:hAnsi="Times New Roman" w:cs="Times New Roman"/>
          <w:color w:val="0F243E" w:themeColor="text2" w:themeShade="80"/>
        </w:rPr>
        <w:t xml:space="preserve"> </w:t>
      </w:r>
      <w:r w:rsidRPr="00462E0E">
        <w:rPr>
          <w:rFonts w:ascii="Times New Roman" w:hAnsi="Times New Roman" w:cs="Times New Roman"/>
          <w:color w:val="0F243E" w:themeColor="text2" w:themeShade="80"/>
        </w:rPr>
        <w:t>perfette.</w:t>
      </w:r>
      <w:r w:rsidR="00462E0E" w:rsidRPr="00462E0E">
        <w:rPr>
          <w:rFonts w:ascii="Times New Roman" w:hAnsi="Times New Roman" w:cs="Times New Roman"/>
          <w:color w:val="0F243E" w:themeColor="text2" w:themeShade="80"/>
        </w:rPr>
        <w:t xml:space="preserve"> </w:t>
      </w:r>
      <w:r w:rsidRPr="00462E0E">
        <w:rPr>
          <w:rFonts w:ascii="Times New Roman" w:hAnsi="Times New Roman" w:cs="Times New Roman"/>
          <w:color w:val="0F243E" w:themeColor="text2" w:themeShade="80"/>
        </w:rPr>
        <w:t>Inoltre permette di ricostruire le unghie spezzate e garantisce una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</w:rPr>
        <w:t> </w:t>
      </w:r>
      <w:r w:rsidRPr="00462E0E">
        <w:rPr>
          <w:rFonts w:ascii="Times New Roman" w:hAnsi="Times New Roman" w:cs="Times New Roman"/>
          <w:bCs/>
          <w:color w:val="0F243E" w:themeColor="text2" w:themeShade="80"/>
        </w:rPr>
        <w:t>maggiore resistenza</w:t>
      </w:r>
      <w:r w:rsidRPr="00462E0E">
        <w:rPr>
          <w:rStyle w:val="apple-converted-space"/>
          <w:rFonts w:ascii="Times New Roman" w:hAnsi="Times New Roman" w:cs="Times New Roman"/>
          <w:color w:val="0F243E" w:themeColor="text2" w:themeShade="80"/>
        </w:rPr>
        <w:t> </w:t>
      </w:r>
      <w:r w:rsidRPr="00462E0E">
        <w:rPr>
          <w:rFonts w:ascii="Times New Roman" w:hAnsi="Times New Roman" w:cs="Times New Roman"/>
          <w:color w:val="0F243E" w:themeColor="text2" w:themeShade="80"/>
        </w:rPr>
        <w:t>rispetto lo smalto semipermanente.</w:t>
      </w:r>
      <w:r w:rsidR="002A0DA3" w:rsidRPr="00462E0E">
        <w:rPr>
          <w:rFonts w:ascii="Times New Roman" w:hAnsi="Times New Roman" w:cs="Times New Roman"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t xml:space="preserve"> </w:t>
      </w:r>
      <w:r w:rsidR="00462E0E" w:rsidRPr="00462E0E">
        <w:rPr>
          <w:rFonts w:ascii="Times New Roman" w:hAnsi="Times New Roman" w:cs="Times New Roman"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t>L</w:t>
      </w:r>
      <w:hyperlink r:id="rId7" w:history="1">
        <w:r w:rsidR="002A0DA3" w:rsidRPr="00462E0E">
          <w:rPr>
            <w:rStyle w:val="Collegamentoipertestuale"/>
            <w:rFonts w:ascii="Times New Roman" w:hAnsi="Times New Roman" w:cs="Times New Roman"/>
            <w:b/>
            <w:bCs/>
            <w:iCs/>
            <w:color w:val="0F243E" w:themeColor="text2" w:themeShade="80"/>
            <w:u w:val="none"/>
            <w:bdr w:val="none" w:sz="0" w:space="0" w:color="auto" w:frame="1"/>
            <w:shd w:val="clear" w:color="auto" w:fill="FFFFFF"/>
          </w:rPr>
          <w:t xml:space="preserve">a Ricostruzione </w:t>
        </w:r>
        <w:r w:rsidR="003D0920" w:rsidRPr="00462E0E">
          <w:rPr>
            <w:rStyle w:val="Collegamentoipertestuale"/>
            <w:rFonts w:ascii="Times New Roman" w:hAnsi="Times New Roman" w:cs="Times New Roman"/>
            <w:b/>
            <w:bCs/>
            <w:iCs/>
            <w:color w:val="0F243E" w:themeColor="text2" w:themeShade="80"/>
            <w:u w:val="none"/>
            <w:bdr w:val="none" w:sz="0" w:space="0" w:color="auto" w:frame="1"/>
            <w:shd w:val="clear" w:color="auto" w:fill="FFFFFF"/>
          </w:rPr>
          <w:t>G</w:t>
        </w:r>
        <w:r w:rsidR="002A0DA3" w:rsidRPr="00462E0E">
          <w:rPr>
            <w:rStyle w:val="Collegamentoipertestuale"/>
            <w:rFonts w:ascii="Times New Roman" w:hAnsi="Times New Roman" w:cs="Times New Roman"/>
            <w:b/>
            <w:bCs/>
            <w:iCs/>
            <w:color w:val="0F243E" w:themeColor="text2" w:themeShade="80"/>
            <w:u w:val="none"/>
            <w:bdr w:val="none" w:sz="0" w:space="0" w:color="auto" w:frame="1"/>
            <w:shd w:val="clear" w:color="auto" w:fill="FFFFFF"/>
          </w:rPr>
          <w:t>el</w:t>
        </w:r>
      </w:hyperlink>
      <w:r w:rsidR="002A0DA3" w:rsidRPr="00462E0E">
        <w:rPr>
          <w:rStyle w:val="apple-converted-space"/>
          <w:rFonts w:ascii="Times New Roman" w:hAnsi="Times New Roman" w:cs="Times New Roman"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t> </w:t>
      </w:r>
      <w:r w:rsidR="002A0DA3" w:rsidRPr="00462E0E">
        <w:rPr>
          <w:rFonts w:ascii="Times New Roman" w:hAnsi="Times New Roman" w:cs="Times New Roman"/>
          <w:bCs/>
          <w:iCs/>
          <w:color w:val="0F243E" w:themeColor="text2" w:themeShade="80"/>
          <w:bdr w:val="none" w:sz="0" w:space="0" w:color="auto" w:frame="1"/>
          <w:shd w:val="clear" w:color="auto" w:fill="FFFFFF"/>
        </w:rPr>
        <w:t>offre in più la possibilità di allungare l’unghia naturale anche quando questa sia corta</w:t>
      </w:r>
      <w:r w:rsidR="002A0DA3"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 xml:space="preserve">, sia mediante la tecnica con cartina, sia mediante l’applicazione di </w:t>
      </w:r>
      <w:proofErr w:type="spellStart"/>
      <w:r w:rsidR="002A0DA3"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>tip</w:t>
      </w:r>
      <w:proofErr w:type="spellEnd"/>
      <w:r w:rsidR="002A0DA3"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>.</w:t>
      </w:r>
      <w:r w:rsidR="003D0920"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>(</w:t>
      </w:r>
      <w:r w:rsidR="002A0DA3"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>tempo di applicazione</w:t>
      </w:r>
      <w:r w:rsidR="003D0920"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 xml:space="preserve">, circa un’ora </w:t>
      </w:r>
      <w:r w:rsidR="002A0DA3"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 xml:space="preserve">e mezza </w:t>
      </w:r>
      <w:r w:rsidR="003D0920" w:rsidRPr="00462E0E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>).</w:t>
      </w:r>
      <w:r w:rsidR="001600F4">
        <w:rPr>
          <w:rFonts w:ascii="Times New Roman" w:hAnsi="Times New Roman" w:cs="Times New Roman"/>
          <w:color w:val="0F243E" w:themeColor="text2" w:themeShade="80"/>
          <w:shd w:val="clear" w:color="auto" w:fill="FFFFFF"/>
        </w:rPr>
        <w:t xml:space="preserve"> </w:t>
      </w:r>
      <w:r w:rsidR="00EA1BD8" w:rsidRPr="006263A2">
        <w:rPr>
          <w:rFonts w:ascii="Times New Roman" w:hAnsi="Times New Roman" w:cs="Times New Roman"/>
          <w:b/>
          <w:color w:val="0F243E" w:themeColor="text2" w:themeShade="80"/>
        </w:rPr>
        <w:t>Mani ed Unghie ben Curate sono un ottimo biglietto da visita</w:t>
      </w:r>
      <w:r w:rsidR="00EA1BD8" w:rsidRPr="00462E0E">
        <w:rPr>
          <w:rFonts w:ascii="Times New Roman" w:hAnsi="Times New Roman" w:cs="Times New Roman"/>
          <w:color w:val="0F243E" w:themeColor="text2" w:themeShade="80"/>
        </w:rPr>
        <w:t>, e per questo è necessario imparare a conoscerle e prendersene cura.</w:t>
      </w:r>
    </w:p>
    <w:p w:rsidR="00462E0E" w:rsidRDefault="00FD7287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Tenere le unghie ben curate è diventato talmente importante che sono sempre di più le donne che le sottopongono periodicamente a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trattamenti di ricostruzione con gel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 o smalto semi-permanente.</w:t>
      </w:r>
    </w:p>
    <w:p w:rsidR="00FD7287" w:rsidRPr="00FD7287" w:rsidRDefault="00FD7287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E spesso ci si chiede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 se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effettivamente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questi trattamenti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 che utilizzano lime, frese per unghie e prodotti chimici,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 possano danneggiare 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l'unghia.</w:t>
      </w:r>
    </w:p>
    <w:p w:rsidR="00FD7287" w:rsidRPr="00FD7287" w:rsidRDefault="00462E0E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L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a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EA1BD8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R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icostruzione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non danneggia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EA1BD8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la matrice ungueale, l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'importante è che sia eseguita da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 operatori qualificati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 con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 prodotti di qualità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e in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condizioni igieniche garantite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.</w:t>
      </w:r>
      <w:r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In caso contrario si potrebbero rischiare 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lastRenderedPageBreak/>
        <w:t xml:space="preserve">anche infezioni come </w:t>
      </w:r>
      <w:proofErr w:type="spellStart"/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onicomicosi</w:t>
      </w:r>
      <w:proofErr w:type="spellEnd"/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 oltre che danneggiamento della struttura dell'unghia stessa.</w:t>
      </w:r>
    </w:p>
    <w:p w:rsidR="00484E8B" w:rsidRPr="00462E0E" w:rsidRDefault="00FD7287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Un altro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errore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che si raccomanda di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evitare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 è quello di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togliere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lo smalto semi-permanente o il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 gel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con un procedimento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“fai-da-te”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 limando ripetutamente l'unghia fino a togliere lo strato di smalto o gel. In questo caso si rischia veramente di andare a danneggiare</w:t>
      </w:r>
      <w:r w:rsid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il </w:t>
      </w:r>
      <w:r w:rsid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l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etto ungueale.</w:t>
      </w:r>
      <w:r w:rsid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Per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mantenere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giornalmente le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unghie sane e curate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 basta seguire alcuni semplici ma utili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consigli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.</w:t>
      </w:r>
      <w:r w:rsidR="00EA1BD8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</w:p>
    <w:p w:rsidR="00FD7287" w:rsidRPr="00FD7287" w:rsidRDefault="00484E8B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Utilizzare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sempre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guanti protettivi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A333D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per i lavori domestici che richiedono un ammollo prolungato delle mani in acqua, di modo tale da tenere le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unghie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sempre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 xml:space="preserve">asciutte e pulite ( 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l'umidità facilita la proliferazione di germi e batteri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), </w:t>
      </w:r>
      <w:r w:rsidRPr="00462E0E">
        <w:rPr>
          <w:rFonts w:ascii="Times New Roman" w:eastAsia="Times New Roman" w:hAnsi="Times New Roman" w:cs="Times New Roman"/>
          <w:b/>
          <w:color w:val="0F243E" w:themeColor="text2" w:themeShade="80"/>
          <w:u w:val="single"/>
          <w:lang w:eastAsia="it-IT"/>
        </w:rPr>
        <w:t xml:space="preserve">da evitare nel caso di Smalto Semipermanente o Ricostruzione con Gel, Sauna, Bagno Turco, Idromassaggio , Piscina e/o tenere le mani in ammollo. 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Evitare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di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utilizzare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le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unghie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EA1BD8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in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sostituzione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di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a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ttrezzi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 come ad esempio per togliere le graffette dai fogli, o le chiavi dall'anello del portachiavi oppure per graffiare via qualcosa da una superficie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e naturalmente 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Non “mangiarsi le unghie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 xml:space="preserve">” 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Applicare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la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crema idratante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</w:t>
      </w:r>
      <w:r w:rsidR="00EA1BD8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più volte al giorno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per mantenerle sempre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morbide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e</w:t>
      </w:r>
      <w:r w:rsidR="00FD7287"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="00FD7287"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idratate</w:t>
      </w:r>
      <w:r w:rsidR="00FD7287"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.</w:t>
      </w:r>
    </w:p>
    <w:p w:rsidR="00FD7287" w:rsidRPr="00FD7287" w:rsidRDefault="00FD7287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Non bisogna dimenticare inoltre di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curare le unghie anche dall'interno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 arricchendo la dieta giornaliera di cibi contenenti sostanze utili al rinnovamento della struttura delle unghie.</w:t>
      </w:r>
    </w:p>
    <w:p w:rsidR="006263A2" w:rsidRDefault="00FD7287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Le unghie sono infatti formate da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lamine di cheratina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, disposte in modo sovrapposto.</w:t>
      </w:r>
    </w:p>
    <w:p w:rsidR="00FD7287" w:rsidRDefault="00FD7287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Per</w:t>
      </w:r>
      <w:r w:rsidR="006263A2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la</w:t>
      </w:r>
      <w:r w:rsidR="006263A2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formazione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della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cheratina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sono</w:t>
      </w:r>
      <w:r w:rsidR="006263A2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necessari</w:t>
      </w:r>
      <w:r w:rsidR="006263A2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462E0E">
        <w:rPr>
          <w:rFonts w:ascii="Times New Roman" w:eastAsia="Times New Roman" w:hAnsi="Times New Roman" w:cs="Times New Roman"/>
          <w:bCs/>
          <w:color w:val="0F243E" w:themeColor="text2" w:themeShade="80"/>
          <w:lang w:eastAsia="it-IT"/>
        </w:rPr>
        <w:t>amminoacidi solforati</w:t>
      </w:r>
      <w:r w:rsidRPr="00462E0E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 </w:t>
      </w:r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come la </w:t>
      </w:r>
      <w:proofErr w:type="spellStart"/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>metionina</w:t>
      </w:r>
      <w:proofErr w:type="spellEnd"/>
      <w:r w:rsidRPr="00FD7287"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  <w:t xml:space="preserve"> e la cisteina. Gli alimenti proteici come carne e pesce sono ricchi di questi amminoacidi, mentre nel mondo vegetale si ritrovano in tutti quegli ortaggi contenenti zolfo come aglio, cipolla, porri, cavoli e broccoli.</w:t>
      </w:r>
    </w:p>
    <w:p w:rsidR="00882AEA" w:rsidRDefault="00882AEA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BE1398" w:rsidRDefault="00BE1398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021240" w:rsidRDefault="00021240" w:rsidP="00021240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021240">
        <w:rPr>
          <w:rFonts w:ascii="Times New Roman" w:eastAsia="Times New Roman" w:hAnsi="Times New Roman" w:cs="Times New Roman"/>
          <w:noProof/>
          <w:color w:val="0F243E" w:themeColor="text2" w:themeShade="80"/>
          <w:lang w:eastAsia="it-IT"/>
        </w:rPr>
        <w:drawing>
          <wp:inline distT="0" distB="0" distL="0" distR="0">
            <wp:extent cx="2808000" cy="3502957"/>
            <wp:effectExtent l="19050" t="0" r="0" b="0"/>
            <wp:docPr id="3" name="Immagine 1" descr="C:\Documents and Settings\Administrator\Desktop\BEAUTY\MANICURE\53803633_2583986835007543_378793020179559219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BEAUTY\MANICURE\53803633_2583986835007543_3787930201795592192_n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3502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1240" w:rsidRDefault="00021240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021240" w:rsidRDefault="00021240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1F4CC6" w:rsidRDefault="001F4CC6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021240" w:rsidRDefault="00021240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A333DE" w:rsidRDefault="001F4CC6" w:rsidP="00021240">
      <w:pPr>
        <w:spacing w:after="0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1F4CC6">
        <w:rPr>
          <w:noProof/>
          <w:lang w:eastAsia="it-IT"/>
        </w:rPr>
        <w:drawing>
          <wp:inline distT="0" distB="0" distL="0" distR="0">
            <wp:extent cx="3096260" cy="2027314"/>
            <wp:effectExtent l="19050" t="0" r="8890" b="0"/>
            <wp:docPr id="2" name="Immagine 1" descr="Risultati immagini per morgan tay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sultati immagini per morgan taylo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2027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176" w:rsidRDefault="00426176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A333DE" w:rsidRDefault="00A333DE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426176" w:rsidRDefault="00426176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A333DE" w:rsidRDefault="00A333DE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A333DE">
        <w:rPr>
          <w:rFonts w:ascii="Times New Roman" w:eastAsia="Times New Roman" w:hAnsi="Times New Roman" w:cs="Times New Roman"/>
          <w:noProof/>
          <w:color w:val="0F243E" w:themeColor="text2" w:themeShade="80"/>
          <w:lang w:eastAsia="it-IT"/>
        </w:rPr>
        <w:drawing>
          <wp:inline distT="0" distB="0" distL="0" distR="0">
            <wp:extent cx="2880000" cy="847059"/>
            <wp:effectExtent l="19050" t="0" r="0" b="0"/>
            <wp:docPr id="8" name="Immagine 4" descr="C:\Documents and Settings\Administrator\Desktop\MARCHIO\I BARBERINIBeauty&amp;Relax\IBarberiniBeauty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Desktop\MARCHIO\I BARBERINIBeauty&amp;Relax\IBarberiniBeauty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84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1EA" w:rsidRDefault="004E21EA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4E21EA" w:rsidRDefault="004E21EA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A333DE" w:rsidRDefault="00A333DE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A333DE" w:rsidRDefault="004E21EA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 w:rsidRPr="004E21EA">
        <w:rPr>
          <w:rFonts w:ascii="Times New Roman" w:eastAsia="Times New Roman" w:hAnsi="Times New Roman" w:cs="Times New Roman"/>
          <w:noProof/>
          <w:color w:val="0F243E" w:themeColor="text2" w:themeShade="80"/>
          <w:lang w:eastAsia="it-IT"/>
        </w:rPr>
        <w:drawing>
          <wp:inline distT="0" distB="0" distL="0" distR="0">
            <wp:extent cx="3204000" cy="3598486"/>
            <wp:effectExtent l="19050" t="0" r="0" b="0"/>
            <wp:docPr id="7" name="Immagine 1" descr="C:\Users\Barberini\Desktop\BEAUTY\MANICURE\L'UNGH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rberini\Desktop\BEAUTY\MANICURE\L'UNGHIA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000" cy="3598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1EA" w:rsidRDefault="004E21EA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4E21EA" w:rsidRPr="004E21EA" w:rsidRDefault="004E21EA" w:rsidP="004E21EA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sz w:val="44"/>
          <w:szCs w:val="44"/>
          <w:lang w:eastAsia="it-IT"/>
        </w:rPr>
      </w:pPr>
    </w:p>
    <w:p w:rsidR="004E21EA" w:rsidRPr="004E21EA" w:rsidRDefault="003A0864" w:rsidP="004E21EA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sz w:val="44"/>
          <w:szCs w:val="44"/>
          <w:lang w:eastAsia="it-IT"/>
        </w:rPr>
      </w:pPr>
      <w:r>
        <w:rPr>
          <w:rFonts w:ascii="Times New Roman" w:eastAsia="Times New Roman" w:hAnsi="Times New Roman" w:cs="Times New Roman"/>
          <w:color w:val="0F243E" w:themeColor="text2" w:themeShade="80"/>
          <w:sz w:val="44"/>
          <w:szCs w:val="44"/>
          <w:lang w:eastAsia="it-IT"/>
        </w:rPr>
        <w:t xml:space="preserve">Da </w:t>
      </w:r>
      <w:r w:rsidR="009B10E7">
        <w:rPr>
          <w:rFonts w:ascii="Times New Roman" w:eastAsia="Times New Roman" w:hAnsi="Times New Roman" w:cs="Times New Roman"/>
          <w:color w:val="0F243E" w:themeColor="text2" w:themeShade="80"/>
          <w:sz w:val="44"/>
          <w:szCs w:val="44"/>
          <w:lang w:eastAsia="it-IT"/>
        </w:rPr>
        <w:t>39</w:t>
      </w:r>
      <w:r w:rsidR="004E21EA" w:rsidRPr="004E21EA">
        <w:rPr>
          <w:rFonts w:ascii="Times New Roman" w:eastAsia="Times New Roman" w:hAnsi="Times New Roman" w:cs="Times New Roman"/>
          <w:color w:val="0F243E" w:themeColor="text2" w:themeShade="80"/>
          <w:sz w:val="44"/>
          <w:szCs w:val="44"/>
          <w:lang w:eastAsia="it-IT"/>
        </w:rPr>
        <w:t xml:space="preserve"> anni al servizio della</w:t>
      </w:r>
    </w:p>
    <w:p w:rsidR="004E21EA" w:rsidRPr="004E21EA" w:rsidRDefault="004E21EA" w:rsidP="004E21EA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sz w:val="44"/>
          <w:szCs w:val="44"/>
          <w:lang w:eastAsia="it-IT"/>
        </w:rPr>
      </w:pPr>
      <w:r w:rsidRPr="004E21EA">
        <w:rPr>
          <w:rFonts w:ascii="Times New Roman" w:eastAsia="Times New Roman" w:hAnsi="Times New Roman" w:cs="Times New Roman"/>
          <w:b/>
          <w:i/>
          <w:color w:val="0F243E" w:themeColor="text2" w:themeShade="80"/>
          <w:sz w:val="48"/>
          <w:szCs w:val="48"/>
          <w:lang w:eastAsia="it-IT"/>
        </w:rPr>
        <w:t>B</w:t>
      </w:r>
      <w:r w:rsidRPr="004E21EA">
        <w:rPr>
          <w:rFonts w:ascii="Times New Roman" w:eastAsia="Times New Roman" w:hAnsi="Times New Roman" w:cs="Times New Roman"/>
          <w:color w:val="0F243E" w:themeColor="text2" w:themeShade="80"/>
          <w:sz w:val="44"/>
          <w:szCs w:val="44"/>
          <w:lang w:eastAsia="it-IT"/>
        </w:rPr>
        <w:t xml:space="preserve">ellezza e della </w:t>
      </w:r>
      <w:r w:rsidRPr="004E21EA">
        <w:rPr>
          <w:rFonts w:ascii="Times New Roman" w:eastAsia="Times New Roman" w:hAnsi="Times New Roman" w:cs="Times New Roman"/>
          <w:b/>
          <w:i/>
          <w:color w:val="0F243E" w:themeColor="text2" w:themeShade="80"/>
          <w:sz w:val="48"/>
          <w:szCs w:val="48"/>
          <w:lang w:eastAsia="it-IT"/>
        </w:rPr>
        <w:t>C</w:t>
      </w:r>
      <w:r w:rsidRPr="004E21EA">
        <w:rPr>
          <w:rFonts w:ascii="Times New Roman" w:eastAsia="Times New Roman" w:hAnsi="Times New Roman" w:cs="Times New Roman"/>
          <w:color w:val="0F243E" w:themeColor="text2" w:themeShade="80"/>
          <w:sz w:val="44"/>
          <w:szCs w:val="44"/>
          <w:lang w:eastAsia="it-IT"/>
        </w:rPr>
        <w:t>ura</w:t>
      </w:r>
    </w:p>
    <w:p w:rsidR="004E21EA" w:rsidRDefault="004E21EA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4E21EA" w:rsidRDefault="004E21EA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426176" w:rsidRDefault="00426176" w:rsidP="00021240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>
        <w:rPr>
          <w:rFonts w:ascii="Times New Roman" w:eastAsia="Times New Roman" w:hAnsi="Times New Roman" w:cs="Times New Roman"/>
          <w:noProof/>
          <w:color w:val="0F243E" w:themeColor="text2" w:themeShade="80"/>
          <w:lang w:eastAsia="it-IT"/>
        </w:rPr>
        <w:lastRenderedPageBreak/>
        <w:drawing>
          <wp:inline distT="0" distB="0" distL="0" distR="0">
            <wp:extent cx="2952000" cy="3945647"/>
            <wp:effectExtent l="19050" t="0" r="750" b="0"/>
            <wp:docPr id="4" name="Immagine 2" descr="C:\Documents and Settings\Administrator\Desktop\NATALIAIBARBERINI\1620887_824232327633145_641519134217756918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Desktop\NATALIAIBARBERINI\1620887_824232327633145_6415191342177569187_n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000" cy="3945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176" w:rsidRDefault="00426176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A333DE" w:rsidRDefault="00426176" w:rsidP="00426176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</w:pP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La </w:t>
      </w:r>
      <w:r w:rsidR="00A333DE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</w:t>
      </w:r>
      <w:r w:rsidRPr="00A333DE">
        <w:rPr>
          <w:rFonts w:ascii="Times New Roman" w:eastAsia="Times New Roman" w:hAnsi="Times New Roman" w:cs="Times New Roman"/>
          <w:i/>
          <w:color w:val="0F243E" w:themeColor="text2" w:themeShade="80"/>
          <w:sz w:val="44"/>
          <w:szCs w:val="44"/>
          <w:lang w:eastAsia="it-IT"/>
        </w:rPr>
        <w:t>C</w:t>
      </w:r>
      <w:r w:rsidRPr="00A333DE">
        <w:rPr>
          <w:rFonts w:ascii="Times New Roman" w:eastAsia="Times New Roman" w:hAnsi="Times New Roman" w:cs="Times New Roman"/>
          <w:b/>
          <w:color w:val="0F243E" w:themeColor="text2" w:themeShade="80"/>
          <w:sz w:val="36"/>
          <w:szCs w:val="36"/>
          <w:lang w:eastAsia="it-IT"/>
        </w:rPr>
        <w:t>ura</w:t>
      </w: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</w:t>
      </w:r>
      <w:r w:rsidR="00A333DE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</w:t>
      </w: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delle </w:t>
      </w:r>
      <w:r w:rsidR="00A333DE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</w:t>
      </w: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tue </w:t>
      </w:r>
      <w:r w:rsidR="00A333DE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</w:t>
      </w: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>mani</w:t>
      </w:r>
    </w:p>
    <w:p w:rsidR="00426176" w:rsidRPr="00426176" w:rsidRDefault="00426176" w:rsidP="00426176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</w:pP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</w:t>
      </w:r>
      <w:r w:rsidR="00A333DE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>l</w:t>
      </w: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>a</w:t>
      </w:r>
      <w:r w:rsidR="00A333DE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</w:t>
      </w: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</w:t>
      </w:r>
      <w:r w:rsidRPr="00A333DE">
        <w:rPr>
          <w:rFonts w:ascii="Times New Roman" w:eastAsia="Times New Roman" w:hAnsi="Times New Roman" w:cs="Times New Roman"/>
          <w:b/>
          <w:i/>
          <w:color w:val="0F243E" w:themeColor="text2" w:themeShade="80"/>
          <w:sz w:val="44"/>
          <w:szCs w:val="44"/>
          <w:lang w:eastAsia="it-IT"/>
        </w:rPr>
        <w:t>B</w:t>
      </w:r>
      <w:r w:rsidRPr="00A333DE">
        <w:rPr>
          <w:rFonts w:ascii="Times New Roman" w:eastAsia="Times New Roman" w:hAnsi="Times New Roman" w:cs="Times New Roman"/>
          <w:b/>
          <w:color w:val="0F243E" w:themeColor="text2" w:themeShade="80"/>
          <w:sz w:val="36"/>
          <w:szCs w:val="36"/>
          <w:lang w:eastAsia="it-IT"/>
        </w:rPr>
        <w:t>ellezza</w:t>
      </w: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delle </w:t>
      </w:r>
      <w:r w:rsidR="00A333DE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</w:t>
      </w: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tue </w:t>
      </w:r>
      <w:r w:rsidR="00A333DE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 xml:space="preserve"> </w:t>
      </w:r>
      <w:r w:rsidRPr="00426176">
        <w:rPr>
          <w:rFonts w:ascii="Times New Roman" w:eastAsia="Times New Roman" w:hAnsi="Times New Roman" w:cs="Times New Roman"/>
          <w:color w:val="0F243E" w:themeColor="text2" w:themeShade="80"/>
          <w:sz w:val="36"/>
          <w:szCs w:val="36"/>
          <w:lang w:eastAsia="it-IT"/>
        </w:rPr>
        <w:t>unghie</w:t>
      </w:r>
    </w:p>
    <w:p w:rsidR="00426176" w:rsidRDefault="00426176" w:rsidP="000F14A0">
      <w:pPr>
        <w:spacing w:after="0"/>
        <w:jc w:val="both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426176" w:rsidRDefault="00426176" w:rsidP="00426176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r>
        <w:rPr>
          <w:rFonts w:ascii="Times New Roman" w:eastAsia="Times New Roman" w:hAnsi="Times New Roman" w:cs="Times New Roman"/>
          <w:noProof/>
          <w:color w:val="0F243E" w:themeColor="text2" w:themeShade="80"/>
          <w:lang w:eastAsia="it-IT"/>
        </w:rPr>
        <w:drawing>
          <wp:inline distT="0" distB="0" distL="0" distR="0">
            <wp:extent cx="2880000" cy="847059"/>
            <wp:effectExtent l="19050" t="0" r="0" b="0"/>
            <wp:docPr id="6" name="Immagine 4" descr="C:\Documents and Settings\Administrator\Desktop\MARCHIO\I BARBERINIBeauty&amp;Relax\IBarberiniBeauty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Desktop\MARCHIO\I BARBERINIBeauty&amp;Relax\IBarberiniBeauty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84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176" w:rsidRDefault="00426176" w:rsidP="00426176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</w:p>
    <w:p w:rsidR="00426176" w:rsidRPr="00426176" w:rsidRDefault="00426176" w:rsidP="00426176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sz w:val="30"/>
          <w:szCs w:val="30"/>
          <w:lang w:eastAsia="it-IT"/>
        </w:rPr>
      </w:pPr>
      <w:r w:rsidRPr="00426176">
        <w:rPr>
          <w:rFonts w:ascii="Times New Roman" w:eastAsia="Times New Roman" w:hAnsi="Times New Roman" w:cs="Times New Roman"/>
          <w:color w:val="0F243E" w:themeColor="text2" w:themeShade="80"/>
          <w:sz w:val="30"/>
          <w:szCs w:val="30"/>
          <w:lang w:eastAsia="it-IT"/>
        </w:rPr>
        <w:t>Via F.</w:t>
      </w:r>
      <w:r>
        <w:rPr>
          <w:rFonts w:ascii="Times New Roman" w:eastAsia="Times New Roman" w:hAnsi="Times New Roman" w:cs="Times New Roman"/>
          <w:color w:val="0F243E" w:themeColor="text2" w:themeShade="80"/>
          <w:sz w:val="30"/>
          <w:szCs w:val="30"/>
          <w:lang w:eastAsia="it-IT"/>
        </w:rPr>
        <w:t xml:space="preserve"> </w:t>
      </w:r>
      <w:proofErr w:type="spellStart"/>
      <w:r w:rsidRPr="00426176">
        <w:rPr>
          <w:rFonts w:ascii="Times New Roman" w:eastAsia="Times New Roman" w:hAnsi="Times New Roman" w:cs="Times New Roman"/>
          <w:color w:val="0F243E" w:themeColor="text2" w:themeShade="80"/>
          <w:sz w:val="30"/>
          <w:szCs w:val="30"/>
          <w:lang w:eastAsia="it-IT"/>
        </w:rPr>
        <w:t>Ozanam</w:t>
      </w:r>
      <w:proofErr w:type="spellEnd"/>
      <w:r w:rsidRPr="00426176">
        <w:rPr>
          <w:rFonts w:ascii="Times New Roman" w:eastAsia="Times New Roman" w:hAnsi="Times New Roman" w:cs="Times New Roman"/>
          <w:color w:val="0F243E" w:themeColor="text2" w:themeShade="80"/>
          <w:sz w:val="30"/>
          <w:szCs w:val="30"/>
          <w:lang w:eastAsia="it-IT"/>
        </w:rPr>
        <w:t>, 45</w:t>
      </w:r>
    </w:p>
    <w:p w:rsidR="00426176" w:rsidRDefault="00426176" w:rsidP="00426176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sz w:val="30"/>
          <w:szCs w:val="30"/>
          <w:lang w:eastAsia="it-IT"/>
        </w:rPr>
      </w:pPr>
      <w:r w:rsidRPr="00426176">
        <w:rPr>
          <w:rFonts w:ascii="Times New Roman" w:eastAsia="Times New Roman" w:hAnsi="Times New Roman" w:cs="Times New Roman"/>
          <w:color w:val="0F243E" w:themeColor="text2" w:themeShade="80"/>
          <w:sz w:val="30"/>
          <w:szCs w:val="30"/>
          <w:lang w:eastAsia="it-IT"/>
        </w:rPr>
        <w:t xml:space="preserve">0658233871  </w:t>
      </w:r>
      <w:r>
        <w:rPr>
          <w:rFonts w:ascii="Times New Roman" w:eastAsia="Times New Roman" w:hAnsi="Times New Roman" w:cs="Times New Roman"/>
          <w:color w:val="0F243E" w:themeColor="text2" w:themeShade="80"/>
          <w:sz w:val="30"/>
          <w:szCs w:val="30"/>
          <w:lang w:eastAsia="it-IT"/>
        </w:rPr>
        <w:t xml:space="preserve"> </w:t>
      </w:r>
      <w:r w:rsidRPr="00426176">
        <w:rPr>
          <w:rFonts w:ascii="Times New Roman" w:eastAsia="Times New Roman" w:hAnsi="Times New Roman" w:cs="Times New Roman"/>
          <w:color w:val="0F243E" w:themeColor="text2" w:themeShade="80"/>
          <w:sz w:val="30"/>
          <w:szCs w:val="30"/>
          <w:lang w:eastAsia="it-IT"/>
        </w:rPr>
        <w:t xml:space="preserve"> 0658200120</w:t>
      </w:r>
    </w:p>
    <w:p w:rsidR="004E21EA" w:rsidRPr="00FD7287" w:rsidRDefault="00F04D19" w:rsidP="00426176">
      <w:pPr>
        <w:spacing w:after="0"/>
        <w:jc w:val="center"/>
        <w:rPr>
          <w:rFonts w:ascii="Times New Roman" w:eastAsia="Times New Roman" w:hAnsi="Times New Roman" w:cs="Times New Roman"/>
          <w:color w:val="0F243E" w:themeColor="text2" w:themeShade="80"/>
          <w:lang w:eastAsia="it-IT"/>
        </w:rPr>
      </w:pPr>
      <w:hyperlink r:id="rId13" w:history="1">
        <w:r w:rsidR="004E21EA" w:rsidRPr="003303AF">
          <w:rPr>
            <w:rStyle w:val="Collegamentoipertestuale"/>
            <w:rFonts w:ascii="Times New Roman" w:eastAsia="Times New Roman" w:hAnsi="Times New Roman" w:cs="Times New Roman"/>
            <w:sz w:val="30"/>
            <w:szCs w:val="30"/>
            <w:lang w:eastAsia="it-IT"/>
          </w:rPr>
          <w:t>www.ibarberini.it</w:t>
        </w:r>
      </w:hyperlink>
    </w:p>
    <w:sectPr w:rsidR="004E21EA" w:rsidRPr="00FD7287" w:rsidSect="00EA1BD8">
      <w:pgSz w:w="16838" w:h="11906" w:orient="landscape"/>
      <w:pgMar w:top="454" w:right="397" w:bottom="454" w:left="397" w:header="709" w:footer="709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283"/>
  <w:drawingGridHorizontalSpacing w:val="110"/>
  <w:displayHorizontalDrawingGridEvery w:val="2"/>
  <w:characterSpacingControl w:val="doNotCompress"/>
  <w:compat/>
  <w:rsids>
    <w:rsidRoot w:val="009E48FF"/>
    <w:rsid w:val="00021240"/>
    <w:rsid w:val="000A355A"/>
    <w:rsid w:val="000F14A0"/>
    <w:rsid w:val="00152392"/>
    <w:rsid w:val="001600F4"/>
    <w:rsid w:val="001D438F"/>
    <w:rsid w:val="001F4CC6"/>
    <w:rsid w:val="002A0DA3"/>
    <w:rsid w:val="003A0864"/>
    <w:rsid w:val="003A518E"/>
    <w:rsid w:val="003D0920"/>
    <w:rsid w:val="00426176"/>
    <w:rsid w:val="00462E0E"/>
    <w:rsid w:val="00484E8B"/>
    <w:rsid w:val="004E21EA"/>
    <w:rsid w:val="00531092"/>
    <w:rsid w:val="00577A3D"/>
    <w:rsid w:val="006263A2"/>
    <w:rsid w:val="00682B87"/>
    <w:rsid w:val="006A1B20"/>
    <w:rsid w:val="00790A1F"/>
    <w:rsid w:val="00824FAA"/>
    <w:rsid w:val="00882AEA"/>
    <w:rsid w:val="008B79E3"/>
    <w:rsid w:val="00970037"/>
    <w:rsid w:val="009B10E7"/>
    <w:rsid w:val="009E48FF"/>
    <w:rsid w:val="00A333DE"/>
    <w:rsid w:val="00AE4E38"/>
    <w:rsid w:val="00BE1398"/>
    <w:rsid w:val="00C10816"/>
    <w:rsid w:val="00C84DFC"/>
    <w:rsid w:val="00CA5B90"/>
    <w:rsid w:val="00D52D8E"/>
    <w:rsid w:val="00DE56D2"/>
    <w:rsid w:val="00E42619"/>
    <w:rsid w:val="00EA1BD8"/>
    <w:rsid w:val="00F04D19"/>
    <w:rsid w:val="00FD7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3A518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9E4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pple-converted-space">
    <w:name w:val="apple-converted-space"/>
    <w:basedOn w:val="Carpredefinitoparagrafo"/>
    <w:rsid w:val="009E48FF"/>
  </w:style>
  <w:style w:type="character" w:styleId="Collegamentoipertestuale">
    <w:name w:val="Hyperlink"/>
    <w:basedOn w:val="Carpredefinitoparagrafo"/>
    <w:uiPriority w:val="99"/>
    <w:unhideWhenUsed/>
    <w:rsid w:val="009E48FF"/>
    <w:rPr>
      <w:color w:val="0000FF"/>
      <w:u w:val="single"/>
    </w:rPr>
  </w:style>
  <w:style w:type="character" w:styleId="Numeroriga">
    <w:name w:val="line number"/>
    <w:basedOn w:val="Carpredefinitoparagrafo"/>
    <w:uiPriority w:val="99"/>
    <w:semiHidden/>
    <w:unhideWhenUsed/>
    <w:rsid w:val="008B79E3"/>
  </w:style>
  <w:style w:type="character" w:styleId="Enfasigrassetto">
    <w:name w:val="Strong"/>
    <w:basedOn w:val="Carpredefinitoparagrafo"/>
    <w:uiPriority w:val="22"/>
    <w:qFormat/>
    <w:rsid w:val="00FD7287"/>
    <w:rPr>
      <w:b/>
      <w:bCs/>
    </w:rPr>
  </w:style>
  <w:style w:type="character" w:customStyle="1" w:styleId="stfbreclarge">
    <w:name w:val="st_fbrec_large"/>
    <w:basedOn w:val="Carpredefinitoparagrafo"/>
    <w:rsid w:val="00FD7287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D72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D72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12446">
          <w:marLeft w:val="0"/>
          <w:marRight w:val="-9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0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55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7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ibarberini.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nghiechepassione.it/come-realizzare-la-ricostruzione-unghie-gel/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supereva.it/unghie-decorate-lesplosione-di-una-nuova-moda-3174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://dilei.it/bellezza/consigli-per-manicure-perfetta/4413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072C74-E9B6-4906-9194-A735AF935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904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Corporate</dc:creator>
  <cp:keywords/>
  <dc:description/>
  <cp:lastModifiedBy>Barberini</cp:lastModifiedBy>
  <cp:revision>33</cp:revision>
  <cp:lastPrinted>2022-03-29T09:24:00Z</cp:lastPrinted>
  <dcterms:created xsi:type="dcterms:W3CDTF">2016-12-05T09:36:00Z</dcterms:created>
  <dcterms:modified xsi:type="dcterms:W3CDTF">2026-01-27T07:15:00Z</dcterms:modified>
</cp:coreProperties>
</file>