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SWTID1743511769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TravelSphere(Social media for travel enthusiast)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Package Browsing &amp; Search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View packages by category (Adventure, Honeymoon, etc.)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Filter by budget, location, duration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View package details and itinerary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Booking System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Add package to cart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Select travel dates and number of people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Confirm booking &amp; make payment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Payment Integration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Pay via UPI, Credit/Debit Card, or Wallet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Secure Payment Gateway integration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Chat Support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Live chat with travel support agents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Message history storage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Admin Management Panel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Add/Edit/Delete travel packages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bookings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FR-8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Notifications &amp; Alerts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Email/Push notifications for booking status, offers, updates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offer an intuitive and user-friendly interface across platforms.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All user data and transactions must be encrypted and follow security standards (HTTPS, OAuth).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system must be reliable and maintain consistent uptime with accurate booking confirmations.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Page load time and search/filter results should appear within 2 seconds under normal load.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be available 99.9% of the time, including high travel seasons.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scale to support increasing users, destinations, and packages without major architectural changes.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MHY8eWF7lfwoC8Xpca+vgNHaTg==">CgMxLjA4AHIhMTQyZ2kyTjg2cEctZUpOWURnbUFiMlI3TWdOeHJoSllX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