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line="240" w:lineRule="auto"/>
        <w:jc w:val="center"/>
        <w:rPr>
          <w:rFonts w:ascii="Arial Narrow" w:cs="Arial Narrow" w:hAnsi="Arial Narrow" w:eastAsia="Arial Narrow"/>
          <w:b w:val="1"/>
          <w:bCs w:val="1"/>
          <w:smallCaps w:val="1"/>
          <w:spacing w:val="24"/>
          <w:sz w:val="44"/>
          <w:szCs w:val="44"/>
        </w:rPr>
      </w:pPr>
      <w:bookmarkStart w:name="_Hlk19042421" w:id="0"/>
      <w:r>
        <w:rPr>
          <w:rFonts w:ascii="Arial Narrow" w:hAnsi="Arial Narrow"/>
          <w:b w:val="1"/>
          <w:bCs w:val="1"/>
          <w:smallCaps w:val="1"/>
          <w:spacing w:val="24"/>
          <w:sz w:val="44"/>
          <w:szCs w:val="44"/>
          <w:rtl w:val="0"/>
          <w:lang w:val="fr-FR"/>
        </w:rPr>
        <w:t>Bhavini H. Matai</w:t>
      </w:r>
      <w:bookmarkEnd w:id="0"/>
    </w:p>
    <w:p>
      <w:pPr>
        <w:pStyle w:val="Body"/>
        <w:spacing w:after="0" w:line="360" w:lineRule="auto"/>
        <w:jc w:val="center"/>
        <w:rPr>
          <w:rFonts w:ascii="Arial Narrow" w:cs="Arial Narrow" w:hAnsi="Arial Narrow" w:eastAsia="Arial Narrow"/>
        </w:rPr>
      </w:pPr>
      <w:r>
        <w:rPr>
          <w:rFonts w:ascii="Arial Narrow" w:hAnsi="Arial Narrow"/>
          <w:rtl w:val="0"/>
          <w:lang w:val="fr-FR"/>
        </w:rPr>
        <w:t xml:space="preserve">Vadodara, GJ </w:t>
      </w:r>
      <w:r>
        <w:rPr>
          <w:rFonts w:ascii="Arial Unicode MS" w:cs="Arial Unicode MS" w:hAnsi="Arial Unicode MS" w:eastAsia="Arial Unicode MS" w:hint="default"/>
          <w:b w:val="0"/>
          <w:bCs w:val="0"/>
          <w:i w:val="0"/>
          <w:iCs w:val="0"/>
          <w:outline w:val="0"/>
          <w:color w:val="365f91"/>
          <w:u w:color="365f91"/>
          <w:rtl w:val="0"/>
          <w:lang w:val="en-US"/>
          <w14:textFill>
            <w14:solidFill>
              <w14:srgbClr w14:val="365F91"/>
            </w14:solidFill>
          </w14:textFill>
        </w:rPr>
        <w:t>●</w:t>
      </w:r>
      <w:r>
        <w:rPr>
          <w:rFonts w:ascii="Arial Narrow" w:hAnsi="Arial Narrow"/>
          <w:rtl w:val="0"/>
          <w:lang w:val="fr-FR"/>
        </w:rPr>
        <w:t xml:space="preserve"> </w:t>
      </w:r>
      <w:bookmarkStart w:name="_Hlk19043003" w:id="1"/>
      <w:r>
        <w:rPr>
          <w:rFonts w:ascii="Arial Narrow" w:hAnsi="Arial Narrow"/>
          <w:rtl w:val="0"/>
          <w:lang w:val="fr-FR"/>
        </w:rPr>
        <w:t xml:space="preserve">76981 10194 </w:t>
      </w:r>
      <w:r>
        <w:rPr>
          <w:rFonts w:ascii="Arial Unicode MS" w:cs="Arial Unicode MS" w:hAnsi="Arial Unicode MS" w:eastAsia="Arial Unicode MS" w:hint="default"/>
          <w:b w:val="0"/>
          <w:bCs w:val="0"/>
          <w:i w:val="0"/>
          <w:iCs w:val="0"/>
          <w:outline w:val="0"/>
          <w:color w:val="365f91"/>
          <w:u w:color="365f91"/>
          <w:rtl w:val="0"/>
          <w:lang w:val="en-US"/>
          <w14:textFill>
            <w14:solidFill>
              <w14:srgbClr w14:val="365F91"/>
            </w14:solidFill>
          </w14:textFill>
        </w:rPr>
        <w:t>●</w:t>
      </w:r>
      <w:r>
        <w:rPr>
          <w:rFonts w:ascii="Arial Narrow" w:hAnsi="Arial Narrow"/>
          <w:rtl w:val="0"/>
          <w:lang w:val="fr-FR"/>
        </w:rPr>
        <w:t xml:space="preserve"> </w:t>
      </w:r>
      <w:bookmarkEnd w:id="1"/>
      <w:r>
        <w:rPr>
          <w:rStyle w:val="Hyperlink.0"/>
        </w:rPr>
        <w:fldChar w:fldCharType="begin" w:fldLock="0"/>
      </w:r>
      <w:r>
        <w:rPr>
          <w:rStyle w:val="Hyperlink.0"/>
        </w:rPr>
        <w:instrText xml:space="preserve"> HYPERLINK "mailto:bhavinimatai_11@live.com"</w:instrText>
      </w:r>
      <w:r>
        <w:rPr>
          <w:rStyle w:val="Hyperlink.0"/>
        </w:rPr>
        <w:fldChar w:fldCharType="separate" w:fldLock="0"/>
      </w:r>
      <w:r>
        <w:rPr>
          <w:rStyle w:val="Hyperlink.0"/>
          <w:rtl w:val="0"/>
          <w:lang w:val="fr-FR"/>
        </w:rPr>
        <w:t>bhavinimatai_11@live.com</w:t>
      </w:r>
      <w:r>
        <w:rPr/>
        <w:fldChar w:fldCharType="end" w:fldLock="0"/>
      </w:r>
      <w:r>
        <w:rPr>
          <w:rFonts w:ascii="Arial Narrow" w:hAnsi="Arial Narrow"/>
          <w:rtl w:val="0"/>
          <w:lang w:val="fr-FR"/>
        </w:rPr>
        <w:t xml:space="preserve"> </w:t>
      </w:r>
      <w:r>
        <w:rPr>
          <w:rFonts w:ascii="Arial Unicode MS" w:cs="Arial Unicode MS" w:hAnsi="Arial Unicode MS" w:eastAsia="Arial Unicode MS" w:hint="default"/>
          <w:b w:val="0"/>
          <w:bCs w:val="0"/>
          <w:i w:val="0"/>
          <w:iCs w:val="0"/>
          <w:outline w:val="0"/>
          <w:color w:val="365f91"/>
          <w:u w:color="365f91"/>
          <w:rtl w:val="0"/>
          <w:lang w:val="en-US"/>
          <w14:textFill>
            <w14:solidFill>
              <w14:srgbClr w14:val="365F91"/>
            </w14:solidFill>
          </w14:textFill>
        </w:rPr>
        <w:t>●</w:t>
      </w:r>
      <w:r>
        <w:rPr>
          <w:rFonts w:ascii="Arial Narrow" w:hAnsi="Arial Narrow"/>
          <w:rtl w:val="0"/>
          <w:lang w:val="fr-FR"/>
        </w:rPr>
        <w:t xml:space="preserve"> </w:t>
      </w:r>
      <w:r>
        <w:rPr>
          <w:rStyle w:val="Hyperlink.1"/>
        </w:rPr>
        <w:fldChar w:fldCharType="begin" w:fldLock="0"/>
      </w:r>
      <w:r>
        <w:rPr>
          <w:rStyle w:val="Hyperlink.1"/>
        </w:rPr>
        <w:instrText xml:space="preserve"> HYPERLINK "http://www.linkedin.com/in/bhavini-matai"</w:instrText>
      </w:r>
      <w:r>
        <w:rPr>
          <w:rStyle w:val="Hyperlink.1"/>
        </w:rPr>
        <w:fldChar w:fldCharType="separate" w:fldLock="0"/>
      </w:r>
      <w:r>
        <w:rPr>
          <w:rStyle w:val="Hyperlink.1"/>
          <w:rtl w:val="0"/>
          <w:lang w:val="fr-FR"/>
        </w:rPr>
        <w:t>www.linkedin.com/in/bhavini-matai</w:t>
      </w:r>
      <w:r>
        <w:rPr/>
        <w:fldChar w:fldCharType="end" w:fldLock="0"/>
      </w:r>
    </w:p>
    <w:p>
      <w:pPr>
        <w:pStyle w:val="Body"/>
        <w:spacing w:after="0" w:line="360" w:lineRule="auto"/>
        <w:jc w:val="center"/>
        <w:rPr>
          <w:rFonts w:ascii="Arial Narrow" w:cs="Arial Narrow" w:hAnsi="Arial Narrow" w:eastAsia="Arial Narrow"/>
          <w:lang w:val="fr-FR"/>
        </w:rPr>
      </w:pPr>
    </w:p>
    <w:p>
      <w:pPr>
        <w:pStyle w:val="Body"/>
        <w:pBdr>
          <w:top w:val="single" w:color="2f5496" w:sz="4" w:space="0" w:shadow="0" w:frame="0"/>
          <w:left w:val="nil"/>
          <w:bottom w:val="single" w:color="2f5496" w:sz="4" w:space="0" w:shadow="0" w:frame="0"/>
          <w:right w:val="nil"/>
        </w:pBdr>
        <w:shd w:val="clear" w:color="auto" w:fill="f2f2f2"/>
        <w:spacing w:after="0" w:line="240" w:lineRule="auto"/>
        <w:jc w:val="center"/>
        <w:rPr>
          <w:rFonts w:ascii="Arial Narrow" w:cs="Arial Narrow" w:hAnsi="Arial Narrow" w:eastAsia="Arial Narrow"/>
          <w:b w:val="1"/>
          <w:bCs w:val="1"/>
          <w:spacing w:val="16"/>
          <w:sz w:val="32"/>
          <w:szCs w:val="32"/>
        </w:rPr>
      </w:pPr>
      <w:r>
        <w:rPr>
          <w:rFonts w:ascii="Arial Narrow" w:hAnsi="Arial Narrow"/>
          <w:b w:val="1"/>
          <w:bCs w:val="1"/>
          <w:spacing w:val="16"/>
          <w:sz w:val="30"/>
          <w:szCs w:val="30"/>
          <w:rtl w:val="0"/>
          <w:lang w:val="en-US"/>
        </w:rPr>
        <w:t>Business Analyst</w:t>
      </w:r>
      <w:bookmarkStart w:name="_Hlk68027324" w:id="2"/>
      <w:r>
        <w:rPr>
          <w:rFonts w:ascii="Arial Narrow" w:hAnsi="Arial Narrow"/>
          <w:b w:val="1"/>
          <w:bCs w:val="1"/>
          <w:spacing w:val="16"/>
          <w:sz w:val="32"/>
          <w:szCs w:val="32"/>
          <w:rtl w:val="0"/>
        </w:rPr>
        <w:t xml:space="preserve"> </w:t>
      </w:r>
      <w:r>
        <w:rPr>
          <w:rFonts w:ascii="Arial Narrow" w:hAnsi="Arial Narrow"/>
          <w:outline w:val="0"/>
          <w:color w:val="365f91"/>
          <w:spacing w:val="16"/>
          <w:sz w:val="24"/>
          <w:szCs w:val="24"/>
          <w:u w:color="365f91"/>
          <w:rtl w:val="0"/>
          <w14:textFill>
            <w14:solidFill>
              <w14:srgbClr w14:val="365F91"/>
            </w14:solidFill>
          </w14:textFill>
        </w:rPr>
        <w:t>|</w:t>
      </w:r>
      <w:r>
        <w:rPr>
          <w:rFonts w:ascii="Arial Narrow" w:hAnsi="Arial Narrow"/>
          <w:b w:val="1"/>
          <w:bCs w:val="1"/>
          <w:spacing w:val="16"/>
          <w:sz w:val="32"/>
          <w:szCs w:val="32"/>
          <w:rtl w:val="0"/>
        </w:rPr>
        <w:t xml:space="preserve"> </w:t>
      </w:r>
      <w:bookmarkEnd w:id="2"/>
      <w:r>
        <w:rPr>
          <w:rFonts w:ascii="Arial Narrow" w:hAnsi="Arial Narrow"/>
          <w:b w:val="1"/>
          <w:bCs w:val="1"/>
          <w:spacing w:val="16"/>
          <w:sz w:val="30"/>
          <w:szCs w:val="30"/>
          <w:rtl w:val="0"/>
          <w:lang w:val="nl-NL"/>
        </w:rPr>
        <w:t>Data Specialist</w:t>
      </w:r>
      <w:r>
        <w:rPr>
          <w:rFonts w:ascii="Arial Narrow" w:hAnsi="Arial Narrow"/>
          <w:b w:val="1"/>
          <w:bCs w:val="1"/>
          <w:spacing w:val="16"/>
          <w:sz w:val="32"/>
          <w:szCs w:val="32"/>
          <w:rtl w:val="0"/>
        </w:rPr>
        <w:t xml:space="preserve"> </w:t>
      </w:r>
      <w:r>
        <w:rPr>
          <w:rFonts w:ascii="Arial Narrow" w:hAnsi="Arial Narrow"/>
          <w:outline w:val="0"/>
          <w:color w:val="365f91"/>
          <w:spacing w:val="16"/>
          <w:sz w:val="24"/>
          <w:szCs w:val="24"/>
          <w:u w:color="365f91"/>
          <w:rtl w:val="0"/>
          <w14:textFill>
            <w14:solidFill>
              <w14:srgbClr w14:val="365F91"/>
            </w14:solidFill>
          </w14:textFill>
        </w:rPr>
        <w:t>|</w:t>
      </w:r>
      <w:r>
        <w:rPr>
          <w:rFonts w:ascii="Arial Narrow" w:hAnsi="Arial Narrow"/>
          <w:b w:val="1"/>
          <w:bCs w:val="1"/>
          <w:spacing w:val="16"/>
          <w:sz w:val="32"/>
          <w:szCs w:val="32"/>
          <w:rtl w:val="0"/>
        </w:rPr>
        <w:t xml:space="preserve"> </w:t>
      </w:r>
      <w:r>
        <w:rPr>
          <w:rFonts w:ascii="Arial Narrow" w:hAnsi="Arial Narrow"/>
          <w:b w:val="1"/>
          <w:bCs w:val="1"/>
          <w:spacing w:val="16"/>
          <w:sz w:val="30"/>
          <w:szCs w:val="30"/>
          <w:rtl w:val="0"/>
          <w:lang w:val="nl-NL"/>
        </w:rPr>
        <w:t>Data Steward</w:t>
      </w:r>
    </w:p>
    <w:p>
      <w:pPr>
        <w:pStyle w:val="Body"/>
        <w:spacing w:after="0" w:line="240" w:lineRule="auto"/>
        <w:rPr>
          <w:rFonts w:ascii="Arial Narrow" w:cs="Arial Narrow" w:hAnsi="Arial Narrow" w:eastAsia="Arial Narrow"/>
          <w:sz w:val="12"/>
          <w:szCs w:val="12"/>
        </w:rPr>
      </w:pPr>
    </w:p>
    <w:p>
      <w:pPr>
        <w:pStyle w:val="Body"/>
        <w:spacing w:after="0" w:line="240" w:lineRule="auto"/>
        <w:jc w:val="both"/>
        <w:rPr>
          <w:rFonts w:ascii="Arial" w:cs="Arial" w:hAnsi="Arial" w:eastAsia="Arial"/>
        </w:rPr>
      </w:pPr>
      <w:r>
        <w:rPr>
          <w:rFonts w:ascii="Arial" w:hAnsi="Arial"/>
          <w:sz w:val="20"/>
          <w:szCs w:val="20"/>
          <w:rtl w:val="0"/>
          <w:lang w:val="en-US"/>
        </w:rPr>
        <w:t>Solutions-driven Certified Scrum Master and IT professional with experience supporting business solution software interpreting and analyzing business operations. Promote optimal performance, reliability, and security across core business systems. Manage technical support operations to test and troubleshoot issues. S</w:t>
      </w:r>
      <w:r>
        <w:rPr>
          <w:rFonts w:ascii="Arial" w:hAnsi="Arial"/>
          <w:rtl w:val="0"/>
          <w:lang w:val="en-US"/>
        </w:rPr>
        <w:t xml:space="preserve">eeking opportunities to utilize my strong problem-solving and analytical skills to transform company practices into cost-effective solutions. </w:t>
      </w:r>
    </w:p>
    <w:p>
      <w:pPr>
        <w:pStyle w:val="Body"/>
        <w:spacing w:after="0" w:line="240" w:lineRule="auto"/>
        <w:jc w:val="both"/>
        <w:rPr>
          <w:rFonts w:ascii="Arial" w:cs="Arial" w:hAnsi="Arial" w:eastAsia="Arial"/>
          <w:sz w:val="20"/>
          <w:szCs w:val="20"/>
        </w:rPr>
      </w:pPr>
    </w:p>
    <w:p>
      <w:pPr>
        <w:pStyle w:val="Body"/>
        <w:spacing w:after="0" w:line="240" w:lineRule="auto"/>
        <w:jc w:val="center"/>
        <w:rPr>
          <w:rFonts w:ascii="Arial Narrow" w:cs="Arial Narrow" w:hAnsi="Arial Narrow" w:eastAsia="Arial Narrow"/>
          <w:b w:val="1"/>
          <w:bCs w:val="1"/>
          <w:spacing w:val="-1"/>
        </w:rPr>
      </w:pPr>
      <w:r>
        <w:rPr>
          <w:rFonts w:ascii="Arial Narrow" w:hAnsi="Arial Narrow"/>
          <w:b w:val="1"/>
          <w:bCs w:val="1"/>
          <w:spacing w:val="-1"/>
          <w:rtl w:val="0"/>
          <w:lang w:val="sv-SE"/>
        </w:rPr>
        <w:t>Skills:</w:t>
      </w:r>
    </w:p>
    <w:tbl>
      <w:tblPr>
        <w:tblW w:w="1044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888"/>
        <w:gridCol w:w="3330"/>
        <w:gridCol w:w="3222"/>
      </w:tblGrid>
      <w:tr>
        <w:tblPrEx>
          <w:shd w:val="clear" w:color="auto" w:fill="cdd4e9"/>
        </w:tblPrEx>
        <w:trPr>
          <w:trHeight w:val="873" w:hRule="atLeast"/>
        </w:trPr>
        <w:tc>
          <w:tcPr>
            <w:tcW w:type="dxa" w:w="3888"/>
            <w:tcBorders>
              <w:top w:val="nil"/>
              <w:left w:val="nil"/>
              <w:bottom w:val="nil"/>
              <w:right w:val="dotted" w:color="2f5496" w:sz="4" w:space="0" w:shadow="0" w:frame="0"/>
            </w:tcBorders>
            <w:shd w:val="clear" w:color="auto" w:fill="auto"/>
            <w:tcMar>
              <w:top w:type="dxa" w:w="80"/>
              <w:left w:type="dxa" w:w="80"/>
              <w:bottom w:type="dxa" w:w="80"/>
              <w:right w:type="dxa" w:w="80"/>
            </w:tcMar>
            <w:vAlign w:val="top"/>
          </w:tcPr>
          <w:p>
            <w:pPr>
              <w:pStyle w:val="Key Results Bullets"/>
              <w:numPr>
                <w:ilvl w:val="0"/>
                <w:numId w:val="1"/>
              </w:numPr>
              <w:spacing w:after="0" w:line="240" w:lineRule="auto"/>
              <w:rPr>
                <w:rFonts w:ascii="Arial" w:hAnsi="Arial"/>
                <w:sz w:val="20"/>
                <w:szCs w:val="20"/>
                <w:lang w:val="en-US"/>
              </w:rPr>
            </w:pPr>
            <w:r>
              <w:rPr>
                <w:rFonts w:ascii="Arial" w:hAnsi="Arial"/>
                <w:sz w:val="20"/>
                <w:szCs w:val="20"/>
                <w:shd w:val="nil" w:color="auto" w:fill="auto"/>
                <w:rtl w:val="0"/>
                <w:lang w:val="en-US"/>
              </w:rPr>
              <w:t xml:space="preserve">Data Accuracy &amp; Modelling </w:t>
            </w:r>
          </w:p>
          <w:p>
            <w:pPr>
              <w:pStyle w:val="Key Results Bullets"/>
              <w:numPr>
                <w:ilvl w:val="0"/>
                <w:numId w:val="1"/>
              </w:numPr>
              <w:bidi w:val="0"/>
              <w:spacing w:after="0" w:line="240" w:lineRule="auto"/>
              <w:ind w:right="0"/>
              <w:jc w:val="left"/>
              <w:rPr>
                <w:rFonts w:ascii="Arial" w:hAnsi="Arial"/>
                <w:sz w:val="20"/>
                <w:szCs w:val="20"/>
                <w:rtl w:val="0"/>
                <w:lang w:val="en-US"/>
              </w:rPr>
            </w:pPr>
            <w:r>
              <w:rPr>
                <w:rFonts w:ascii="Arial" w:hAnsi="Arial"/>
                <w:sz w:val="20"/>
                <w:szCs w:val="20"/>
                <w:shd w:val="nil" w:color="auto" w:fill="auto"/>
                <w:rtl w:val="0"/>
                <w:lang w:val="en-US"/>
              </w:rPr>
              <w:t xml:space="preserve">TrackWise and Veeva QMS </w:t>
            </w:r>
          </w:p>
          <w:p>
            <w:pPr>
              <w:pStyle w:val="Key Results Bullets"/>
              <w:numPr>
                <w:ilvl w:val="0"/>
                <w:numId w:val="1"/>
              </w:numPr>
              <w:bidi w:val="0"/>
              <w:spacing w:after="0" w:line="240" w:lineRule="auto"/>
              <w:ind w:right="0"/>
              <w:jc w:val="left"/>
              <w:rPr>
                <w:rFonts w:ascii="Arial" w:hAnsi="Arial"/>
                <w:sz w:val="20"/>
                <w:szCs w:val="20"/>
                <w:rtl w:val="0"/>
                <w:lang w:val="en-US"/>
              </w:rPr>
            </w:pPr>
            <w:r>
              <w:rPr>
                <w:rFonts w:ascii="Arial" w:hAnsi="Arial"/>
                <w:sz w:val="20"/>
                <w:szCs w:val="20"/>
                <w:shd w:val="nil" w:color="auto" w:fill="auto"/>
                <w:rtl w:val="0"/>
                <w:lang w:val="en-US"/>
              </w:rPr>
              <w:t>Requirement Gathering and Analysis</w:t>
            </w:r>
          </w:p>
        </w:tc>
        <w:tc>
          <w:tcPr>
            <w:tcW w:type="dxa" w:w="3330"/>
            <w:tcBorders>
              <w:top w:val="nil"/>
              <w:left w:val="dotted" w:color="2f5496" w:sz="4" w:space="0" w:shadow="0" w:frame="0"/>
              <w:bottom w:val="nil"/>
              <w:right w:val="dotted" w:color="2f5496" w:sz="4" w:space="0" w:shadow="0" w:frame="0"/>
            </w:tcBorders>
            <w:shd w:val="clear" w:color="auto" w:fill="auto"/>
            <w:tcMar>
              <w:top w:type="dxa" w:w="80"/>
              <w:left w:type="dxa" w:w="80"/>
              <w:bottom w:type="dxa" w:w="80"/>
              <w:right w:type="dxa" w:w="80"/>
            </w:tcMar>
            <w:vAlign w:val="top"/>
          </w:tcPr>
          <w:p>
            <w:pPr>
              <w:pStyle w:val="Key Results Bullets"/>
              <w:numPr>
                <w:ilvl w:val="0"/>
                <w:numId w:val="2"/>
              </w:numPr>
              <w:spacing w:after="0" w:line="240" w:lineRule="auto"/>
              <w:rPr>
                <w:rFonts w:ascii="Arial" w:hAnsi="Arial"/>
                <w:sz w:val="20"/>
                <w:szCs w:val="20"/>
                <w:lang w:val="en-US"/>
              </w:rPr>
            </w:pPr>
            <w:r>
              <w:rPr>
                <w:rFonts w:ascii="Arial" w:hAnsi="Arial"/>
                <w:sz w:val="20"/>
                <w:szCs w:val="20"/>
                <w:shd w:val="nil" w:color="auto" w:fill="auto"/>
                <w:rtl w:val="0"/>
                <w:lang w:val="en-US"/>
              </w:rPr>
              <w:t>Team Management</w:t>
            </w:r>
          </w:p>
          <w:p>
            <w:pPr>
              <w:pStyle w:val="Key Results Bullets"/>
              <w:numPr>
                <w:ilvl w:val="0"/>
                <w:numId w:val="2"/>
              </w:numPr>
              <w:bidi w:val="0"/>
              <w:spacing w:after="0" w:line="240" w:lineRule="auto"/>
              <w:ind w:right="0"/>
              <w:jc w:val="left"/>
              <w:rPr>
                <w:rFonts w:ascii="Arial" w:hAnsi="Arial"/>
                <w:sz w:val="20"/>
                <w:szCs w:val="20"/>
                <w:rtl w:val="0"/>
                <w:lang w:val="en-US"/>
              </w:rPr>
            </w:pPr>
            <w:r>
              <w:rPr>
                <w:rFonts w:ascii="Arial" w:hAnsi="Arial"/>
                <w:sz w:val="20"/>
                <w:szCs w:val="20"/>
                <w:shd w:val="nil" w:color="auto" w:fill="auto"/>
                <w:rtl w:val="0"/>
                <w:lang w:val="en-US"/>
              </w:rPr>
              <w:t>Power BI &amp; DAX function</w:t>
            </w:r>
          </w:p>
          <w:p>
            <w:pPr>
              <w:pStyle w:val="Key Results Bullets"/>
              <w:numPr>
                <w:ilvl w:val="0"/>
                <w:numId w:val="2"/>
              </w:numPr>
              <w:bidi w:val="0"/>
              <w:spacing w:after="0" w:line="240" w:lineRule="auto"/>
              <w:ind w:right="0"/>
              <w:jc w:val="left"/>
              <w:rPr>
                <w:rFonts w:ascii="Arial" w:hAnsi="Arial"/>
                <w:sz w:val="20"/>
                <w:szCs w:val="20"/>
                <w:rtl w:val="0"/>
                <w:lang w:val="en-US"/>
              </w:rPr>
            </w:pPr>
            <w:r>
              <w:rPr>
                <w:rFonts w:ascii="Arial" w:hAnsi="Arial"/>
                <w:sz w:val="20"/>
                <w:szCs w:val="20"/>
                <w:shd w:val="nil" w:color="auto" w:fill="auto"/>
                <w:rtl w:val="0"/>
                <w:lang w:val="en-US"/>
              </w:rPr>
              <w:t>Data Mining &amp; Analytics</w:t>
            </w:r>
            <w:r>
              <w:rPr>
                <w:rFonts w:ascii="Arial" w:cs="Arial" w:hAnsi="Arial" w:eastAsia="Arial"/>
                <w:sz w:val="20"/>
                <w:szCs w:val="20"/>
                <w:shd w:val="nil" w:color="auto" w:fill="auto"/>
              </w:rPr>
            </w:r>
          </w:p>
        </w:tc>
        <w:tc>
          <w:tcPr>
            <w:tcW w:type="dxa" w:w="3222"/>
            <w:tcBorders>
              <w:top w:val="nil"/>
              <w:left w:val="dotted" w:color="2f5496" w:sz="4" w:space="0" w:shadow="0" w:frame="0"/>
              <w:bottom w:val="nil"/>
              <w:right w:val="nil"/>
            </w:tcBorders>
            <w:shd w:val="clear" w:color="auto" w:fill="auto"/>
            <w:tcMar>
              <w:top w:type="dxa" w:w="80"/>
              <w:left w:type="dxa" w:w="80"/>
              <w:bottom w:type="dxa" w:w="80"/>
              <w:right w:type="dxa" w:w="80"/>
            </w:tcMar>
            <w:vAlign w:val="top"/>
          </w:tcPr>
          <w:p>
            <w:pPr>
              <w:pStyle w:val="Key Results Bullets"/>
              <w:numPr>
                <w:ilvl w:val="0"/>
                <w:numId w:val="3"/>
              </w:numPr>
              <w:spacing w:after="0" w:line="240" w:lineRule="auto"/>
              <w:rPr>
                <w:rFonts w:ascii="Arial" w:hAnsi="Arial"/>
                <w:sz w:val="20"/>
                <w:szCs w:val="20"/>
                <w:lang w:val="en-US"/>
              </w:rPr>
            </w:pPr>
            <w:r>
              <w:rPr>
                <w:rFonts w:ascii="Arial" w:hAnsi="Arial"/>
                <w:sz w:val="20"/>
                <w:szCs w:val="20"/>
                <w:shd w:val="nil" w:color="auto" w:fill="auto"/>
                <w:rtl w:val="0"/>
                <w:lang w:val="en-US"/>
              </w:rPr>
              <w:t xml:space="preserve">Risk &amp; Project Management </w:t>
            </w:r>
          </w:p>
          <w:p>
            <w:pPr>
              <w:pStyle w:val="Key Results Bullets"/>
              <w:numPr>
                <w:ilvl w:val="0"/>
                <w:numId w:val="3"/>
              </w:numPr>
              <w:bidi w:val="0"/>
              <w:spacing w:after="0" w:line="240" w:lineRule="auto"/>
              <w:ind w:right="0"/>
              <w:jc w:val="left"/>
              <w:rPr>
                <w:rFonts w:ascii="Arial" w:hAnsi="Arial"/>
                <w:sz w:val="20"/>
                <w:szCs w:val="20"/>
                <w:rtl w:val="0"/>
                <w:lang w:val="en-US"/>
              </w:rPr>
            </w:pPr>
            <w:r>
              <w:rPr>
                <w:rFonts w:ascii="Arial" w:hAnsi="Arial"/>
                <w:sz w:val="20"/>
                <w:szCs w:val="20"/>
                <w:shd w:val="nil" w:color="auto" w:fill="auto"/>
                <w:rtl w:val="0"/>
                <w:lang w:val="en-US"/>
              </w:rPr>
              <w:t xml:space="preserve">Qlik Sense &amp; Datameer </w:t>
            </w:r>
          </w:p>
          <w:p>
            <w:pPr>
              <w:pStyle w:val="Key Results Bullets"/>
              <w:numPr>
                <w:ilvl w:val="0"/>
                <w:numId w:val="3"/>
              </w:numPr>
              <w:bidi w:val="0"/>
              <w:spacing w:after="0" w:line="240" w:lineRule="auto"/>
              <w:ind w:right="0"/>
              <w:jc w:val="left"/>
              <w:rPr>
                <w:rFonts w:ascii="Arial" w:hAnsi="Arial"/>
                <w:sz w:val="20"/>
                <w:szCs w:val="20"/>
                <w:rtl w:val="0"/>
                <w:lang w:val="en-US"/>
              </w:rPr>
            </w:pPr>
            <w:r>
              <w:rPr>
                <w:rFonts w:ascii="Arial" w:hAnsi="Arial"/>
                <w:sz w:val="20"/>
                <w:szCs w:val="20"/>
                <w:shd w:val="nil" w:color="auto" w:fill="auto"/>
                <w:rtl w:val="0"/>
                <w:lang w:val="en-US"/>
              </w:rPr>
              <w:t>KPI Dashboards, Reporting</w:t>
            </w:r>
          </w:p>
        </w:tc>
      </w:tr>
    </w:tbl>
    <w:p>
      <w:pPr>
        <w:pStyle w:val="Body"/>
        <w:widowControl w:val="0"/>
        <w:spacing w:after="0" w:line="240" w:lineRule="auto"/>
        <w:jc w:val="center"/>
        <w:rPr>
          <w:rFonts w:ascii="Arial Narrow" w:cs="Arial Narrow" w:hAnsi="Arial Narrow" w:eastAsia="Arial Narrow"/>
          <w:b w:val="1"/>
          <w:bCs w:val="1"/>
          <w:spacing w:val="-1"/>
        </w:rPr>
      </w:pPr>
    </w:p>
    <w:p>
      <w:pPr>
        <w:pStyle w:val="Body"/>
        <w:pBdr>
          <w:top w:val="single" w:color="2f5496" w:sz="4" w:space="0" w:shadow="0" w:frame="0"/>
          <w:left w:val="nil"/>
          <w:bottom w:val="single" w:color="2f5496" w:sz="4" w:space="0" w:shadow="0" w:frame="0"/>
          <w:right w:val="nil"/>
        </w:pBdr>
        <w:shd w:val="clear" w:color="auto" w:fill="f2f2f2"/>
        <w:spacing w:after="0"/>
        <w:jc w:val="center"/>
        <w:rPr>
          <w:rFonts w:ascii="Arial Narrow" w:cs="Arial Narrow" w:hAnsi="Arial Narrow" w:eastAsia="Arial Narrow"/>
          <w:sz w:val="12"/>
          <w:szCs w:val="12"/>
        </w:rPr>
      </w:pPr>
      <w:r>
        <w:rPr>
          <w:rFonts w:ascii="Arial Narrow" w:hAnsi="Arial Narrow"/>
          <w:b w:val="1"/>
          <w:bCs w:val="1"/>
          <w:sz w:val="26"/>
          <w:szCs w:val="26"/>
          <w:rtl w:val="0"/>
          <w:lang w:val="en-US"/>
        </w:rPr>
        <w:t>Professional Experience</w:t>
      </w:r>
    </w:p>
    <w:p>
      <w:pPr>
        <w:pStyle w:val="Body"/>
        <w:spacing w:after="0"/>
        <w:rPr>
          <w:rFonts w:ascii="Arial Narrow" w:cs="Arial Narrow" w:hAnsi="Arial Narrow" w:eastAsia="Arial Narrow"/>
          <w:sz w:val="10"/>
          <w:szCs w:val="10"/>
        </w:rPr>
      </w:pPr>
    </w:p>
    <w:tbl>
      <w:tblPr>
        <w:tblW w:w="104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5380"/>
        <w:gridCol w:w="2000"/>
        <w:gridCol w:w="3060"/>
      </w:tblGrid>
      <w:tr>
        <w:tblPrEx>
          <w:shd w:val="clear" w:color="auto" w:fill="cdd4e9"/>
        </w:tblPrEx>
        <w:trPr>
          <w:trHeight w:val="240" w:hRule="atLeast"/>
        </w:trPr>
        <w:tc>
          <w:tcPr>
            <w:tcW w:type="dxa" w:w="7380"/>
            <w:gridSpan w:val="2"/>
            <w:tcBorders>
              <w:top w:val="nil"/>
              <w:left w:val="nil"/>
              <w:bottom w:val="nil"/>
              <w:right w:val="nil"/>
            </w:tcBorders>
            <w:shd w:val="clear" w:color="auto" w:fill="auto"/>
            <w:tcMar>
              <w:top w:type="dxa" w:w="80"/>
              <w:left w:type="dxa" w:w="80"/>
              <w:bottom w:type="dxa" w:w="80"/>
              <w:right w:type="dxa" w:w="80"/>
            </w:tcMar>
            <w:vAlign w:val="top"/>
          </w:tcPr>
          <w:p>
            <w:pPr>
              <w:pStyle w:val="Body"/>
              <w:spacing w:after="0"/>
            </w:pPr>
            <w:r>
              <w:rPr>
                <w:rFonts w:ascii="Arial" w:hAnsi="Arial"/>
                <w:b w:val="1"/>
                <w:bCs w:val="1"/>
                <w:shd w:val="nil" w:color="auto" w:fill="auto"/>
                <w:rtl w:val="0"/>
                <w:lang w:val="en-US"/>
              </w:rPr>
              <w:t>Vertex Pharmaceuticals</w:t>
            </w:r>
            <w:r>
              <w:rPr>
                <w:rFonts w:ascii="Arial" w:hAnsi="Arial" w:hint="default"/>
                <w:shd w:val="nil" w:color="auto" w:fill="auto"/>
                <w:rtl w:val="0"/>
                <w:lang w:val="en-US"/>
              </w:rPr>
              <w:t xml:space="preserve"> — </w:t>
            </w:r>
            <w:r>
              <w:rPr>
                <w:rFonts w:ascii="Arial" w:hAnsi="Arial"/>
                <w:shd w:val="nil" w:color="auto" w:fill="auto"/>
                <w:rtl w:val="0"/>
                <w:lang w:val="en-US"/>
              </w:rPr>
              <w:t>Boston, MA</w:t>
            </w:r>
          </w:p>
        </w:tc>
        <w:tc>
          <w:tcPr>
            <w:tcW w:type="dxa" w:w="3060"/>
            <w:tcBorders>
              <w:top w:val="nil"/>
              <w:left w:val="nil"/>
              <w:bottom w:val="nil"/>
              <w:right w:val="nil"/>
            </w:tcBorders>
            <w:shd w:val="clear" w:color="auto" w:fill="auto"/>
            <w:tcMar>
              <w:top w:type="dxa" w:w="80"/>
              <w:left w:type="dxa" w:w="80"/>
              <w:bottom w:type="dxa" w:w="80"/>
              <w:right w:type="dxa" w:w="80"/>
            </w:tcMar>
            <w:vAlign w:val="top"/>
          </w:tcPr>
          <w:p>
            <w:pPr>
              <w:pStyle w:val="Body"/>
              <w:spacing w:after="0"/>
            </w:pPr>
            <w:r>
              <w:rPr>
                <w:rFonts w:ascii="Arial Narrow" w:hAnsi="Arial Narrow"/>
                <w:shd w:val="nil" w:color="auto" w:fill="auto"/>
                <w:rtl w:val="0"/>
                <w:lang w:val="en-US"/>
              </w:rPr>
              <w:t xml:space="preserve">                   Aug. 2021 </w:t>
            </w:r>
            <w:r>
              <w:rPr>
                <w:rFonts w:ascii="Arial Narrow" w:hAnsi="Arial Narrow" w:hint="default"/>
                <w:shd w:val="nil" w:color="auto" w:fill="auto"/>
                <w:rtl w:val="0"/>
                <w:lang w:val="en-US"/>
              </w:rPr>
              <w:t xml:space="preserve">– </w:t>
            </w:r>
            <w:r>
              <w:rPr>
                <w:rFonts w:ascii="Arial Narrow" w:hAnsi="Arial Narrow"/>
                <w:shd w:val="nil" w:color="auto" w:fill="auto"/>
                <w:rtl w:val="0"/>
                <w:lang w:val="en-US"/>
              </w:rPr>
              <w:t>Aug. 2022</w:t>
            </w:r>
          </w:p>
        </w:tc>
      </w:tr>
      <w:tr>
        <w:tblPrEx>
          <w:shd w:val="clear" w:color="auto" w:fill="cdd4e9"/>
        </w:tblPrEx>
        <w:trPr>
          <w:trHeight w:val="273" w:hRule="atLeast"/>
        </w:trPr>
        <w:tc>
          <w:tcPr>
            <w:tcW w:type="dxa" w:w="5380"/>
            <w:tcBorders>
              <w:top w:val="nil"/>
              <w:left w:val="nil"/>
              <w:bottom w:val="nil"/>
              <w:right w:val="nil"/>
            </w:tcBorders>
            <w:shd w:val="clear" w:color="auto" w:fill="auto"/>
            <w:tcMar>
              <w:top w:type="dxa" w:w="80"/>
              <w:left w:type="dxa" w:w="80"/>
              <w:bottom w:type="dxa" w:w="80"/>
              <w:right w:type="dxa" w:w="80"/>
            </w:tcMar>
            <w:vAlign w:val="top"/>
          </w:tcPr>
          <w:p>
            <w:pPr>
              <w:pStyle w:val="Body"/>
              <w:spacing w:after="0"/>
            </w:pPr>
            <w:r>
              <w:rPr>
                <w:rFonts w:ascii="Arial" w:hAnsi="Arial"/>
                <w:b w:val="1"/>
                <w:bCs w:val="1"/>
                <w:shd w:val="nil" w:color="auto" w:fill="auto"/>
                <w:rtl w:val="0"/>
                <w:lang w:val="en-US"/>
              </w:rPr>
              <w:t>Specialist, Data Analytics</w:t>
            </w:r>
          </w:p>
        </w:tc>
        <w:tc>
          <w:tcPr>
            <w:tcW w:type="dxa" w:w="5060"/>
            <w:gridSpan w:val="2"/>
            <w:tcBorders>
              <w:top w:val="nil"/>
              <w:left w:val="nil"/>
              <w:bottom w:val="nil"/>
              <w:right w:val="nil"/>
            </w:tcBorders>
            <w:shd w:val="clear" w:color="auto" w:fill="auto"/>
            <w:tcMar>
              <w:top w:type="dxa" w:w="80"/>
              <w:left w:type="dxa" w:w="80"/>
              <w:bottom w:type="dxa" w:w="80"/>
              <w:right w:type="dxa" w:w="80"/>
            </w:tcMar>
            <w:vAlign w:val="top"/>
          </w:tcPr>
          <w:p/>
        </w:tc>
      </w:tr>
    </w:tbl>
    <w:p>
      <w:pPr>
        <w:pStyle w:val="Body"/>
        <w:widowControl w:val="0"/>
        <w:spacing w:after="0" w:line="240" w:lineRule="auto"/>
        <w:rPr>
          <w:rFonts w:ascii="Arial Narrow" w:cs="Arial Narrow" w:hAnsi="Arial Narrow" w:eastAsia="Arial Narrow"/>
          <w:sz w:val="10"/>
          <w:szCs w:val="10"/>
        </w:rPr>
      </w:pPr>
    </w:p>
    <w:p>
      <w:pPr>
        <w:pStyle w:val="Key Results Bullets"/>
        <w:numPr>
          <w:ilvl w:val="0"/>
          <w:numId w:val="5"/>
        </w:numPr>
        <w:bidi w:val="0"/>
        <w:spacing w:after="0"/>
        <w:ind w:right="0"/>
        <w:jc w:val="both"/>
        <w:rPr>
          <w:rFonts w:ascii="Arial" w:hAnsi="Arial"/>
          <w:sz w:val="20"/>
          <w:szCs w:val="20"/>
          <w:rtl w:val="0"/>
          <w:lang w:val="en-US"/>
        </w:rPr>
      </w:pPr>
      <w:r>
        <w:rPr>
          <w:rFonts w:ascii="Arial" w:hAnsi="Arial"/>
          <w:sz w:val="20"/>
          <w:szCs w:val="20"/>
          <w:rtl w:val="0"/>
          <w:lang w:val="en-US"/>
        </w:rPr>
        <w:t>Support</w:t>
      </w:r>
      <w:r>
        <w:rPr>
          <w:rFonts w:ascii="Arial" w:hAnsi="Arial"/>
          <w:sz w:val="20"/>
          <w:szCs w:val="20"/>
          <w:rtl w:val="0"/>
          <w:lang w:val="en-US"/>
        </w:rPr>
        <w:t>ed</w:t>
      </w:r>
      <w:r>
        <w:rPr>
          <w:rFonts w:ascii="Arial" w:hAnsi="Arial"/>
          <w:sz w:val="20"/>
          <w:szCs w:val="20"/>
          <w:rtl w:val="0"/>
          <w:lang w:val="en-US"/>
        </w:rPr>
        <w:t xml:space="preserve"> the active management of the metrics program and Quality data analytics activities</w:t>
      </w:r>
    </w:p>
    <w:p>
      <w:pPr>
        <w:pStyle w:val="Key Results Bullets"/>
        <w:numPr>
          <w:ilvl w:val="0"/>
          <w:numId w:val="5"/>
        </w:numPr>
        <w:bidi w:val="0"/>
        <w:spacing w:after="0"/>
        <w:ind w:right="0"/>
        <w:jc w:val="both"/>
        <w:rPr>
          <w:rFonts w:ascii="Arial" w:hAnsi="Arial"/>
          <w:sz w:val="20"/>
          <w:szCs w:val="20"/>
          <w:rtl w:val="0"/>
          <w:lang w:val="en-US"/>
        </w:rPr>
      </w:pPr>
      <w:r>
        <w:rPr>
          <w:rFonts w:ascii="Arial" w:hAnsi="Arial"/>
          <w:sz w:val="20"/>
          <w:szCs w:val="20"/>
          <w:rtl w:val="0"/>
          <w:lang w:val="en-US"/>
        </w:rPr>
        <w:t>Support</w:t>
      </w:r>
      <w:r>
        <w:rPr>
          <w:rFonts w:ascii="Arial" w:hAnsi="Arial"/>
          <w:sz w:val="20"/>
          <w:szCs w:val="20"/>
          <w:rtl w:val="0"/>
          <w:lang w:val="en-US"/>
        </w:rPr>
        <w:t xml:space="preserve">ed </w:t>
      </w:r>
      <w:r>
        <w:rPr>
          <w:rFonts w:ascii="Arial" w:hAnsi="Arial"/>
          <w:sz w:val="20"/>
          <w:szCs w:val="20"/>
          <w:rtl w:val="0"/>
          <w:lang w:val="en-US"/>
        </w:rPr>
        <w:t xml:space="preserve">data acquisition from all applicable systems such as Veeva QMS software and create visualizations for Quality leadership team meetings </w:t>
      </w:r>
    </w:p>
    <w:p>
      <w:pPr>
        <w:pStyle w:val="Key Results Bullets"/>
        <w:numPr>
          <w:ilvl w:val="0"/>
          <w:numId w:val="5"/>
        </w:numPr>
        <w:bidi w:val="0"/>
        <w:spacing w:after="0"/>
        <w:ind w:right="0"/>
        <w:jc w:val="both"/>
        <w:rPr>
          <w:rFonts w:ascii="Arial" w:hAnsi="Arial"/>
          <w:sz w:val="20"/>
          <w:szCs w:val="20"/>
          <w:rtl w:val="0"/>
          <w:lang w:val="en-US"/>
        </w:rPr>
      </w:pPr>
      <w:r>
        <w:rPr>
          <w:rFonts w:ascii="Arial" w:hAnsi="Arial"/>
          <w:sz w:val="20"/>
          <w:szCs w:val="20"/>
          <w:rtl w:val="0"/>
          <w:lang w:val="en-US"/>
        </w:rPr>
        <w:t>Identified</w:t>
      </w:r>
      <w:r>
        <w:rPr>
          <w:rFonts w:ascii="Arial" w:hAnsi="Arial"/>
          <w:sz w:val="20"/>
          <w:szCs w:val="20"/>
          <w:rtl w:val="0"/>
          <w:lang w:val="en-US"/>
        </w:rPr>
        <w:t xml:space="preserve">, </w:t>
      </w:r>
      <w:r>
        <w:rPr>
          <w:rFonts w:ascii="Arial" w:hAnsi="Arial"/>
          <w:sz w:val="20"/>
          <w:szCs w:val="20"/>
          <w:rtl w:val="0"/>
          <w:lang w:val="en-US"/>
        </w:rPr>
        <w:t>analyzed</w:t>
      </w:r>
      <w:r>
        <w:rPr>
          <w:rFonts w:ascii="Arial" w:hAnsi="Arial"/>
          <w:sz w:val="20"/>
          <w:szCs w:val="20"/>
          <w:rtl w:val="0"/>
          <w:lang w:val="en-US"/>
        </w:rPr>
        <w:t xml:space="preserve">, and </w:t>
      </w:r>
      <w:r>
        <w:rPr>
          <w:rFonts w:ascii="Arial" w:hAnsi="Arial"/>
          <w:sz w:val="20"/>
          <w:szCs w:val="20"/>
          <w:rtl w:val="0"/>
          <w:lang w:val="en-US"/>
        </w:rPr>
        <w:t xml:space="preserve">interpreted </w:t>
      </w:r>
      <w:r>
        <w:rPr>
          <w:rFonts w:ascii="Arial" w:hAnsi="Arial"/>
          <w:sz w:val="20"/>
          <w:szCs w:val="20"/>
          <w:rtl w:val="0"/>
          <w:lang w:val="en-US"/>
        </w:rPr>
        <w:t>trends or patterns in complex data sets for various GxPs such as GCP, GDP, GLP, GMP and, GVP and Non-GxPs functional teams</w:t>
      </w:r>
    </w:p>
    <w:p>
      <w:pPr>
        <w:pStyle w:val="Key Results Bullets"/>
        <w:numPr>
          <w:ilvl w:val="0"/>
          <w:numId w:val="5"/>
        </w:numPr>
        <w:bidi w:val="0"/>
        <w:spacing w:after="0"/>
        <w:ind w:right="0"/>
        <w:jc w:val="both"/>
        <w:rPr>
          <w:rFonts w:ascii="Arial" w:hAnsi="Arial"/>
          <w:sz w:val="20"/>
          <w:szCs w:val="20"/>
          <w:rtl w:val="0"/>
          <w:lang w:val="en-US"/>
        </w:rPr>
      </w:pPr>
      <w:r>
        <w:rPr>
          <w:rFonts w:ascii="Arial" w:hAnsi="Arial"/>
          <w:sz w:val="20"/>
          <w:szCs w:val="20"/>
          <w:rtl w:val="0"/>
          <w:lang w:val="en-US"/>
        </w:rPr>
        <w:t>Built out the data and reporting infrastructure from the ground up using DAX functions in Power BI and CData connector to provide real-time insight into the quality business KPIs</w:t>
      </w:r>
    </w:p>
    <w:p>
      <w:pPr>
        <w:pStyle w:val="Key Results Bullets"/>
        <w:numPr>
          <w:ilvl w:val="0"/>
          <w:numId w:val="5"/>
        </w:numPr>
        <w:bidi w:val="0"/>
        <w:spacing w:after="0"/>
        <w:ind w:right="0"/>
        <w:jc w:val="both"/>
        <w:rPr>
          <w:rFonts w:ascii="Arial" w:hAnsi="Arial"/>
          <w:sz w:val="20"/>
          <w:szCs w:val="20"/>
          <w:rtl w:val="0"/>
          <w:lang w:val="en-US"/>
        </w:rPr>
      </w:pPr>
      <w:r>
        <w:rPr>
          <w:rFonts w:ascii="Arial" w:hAnsi="Arial"/>
          <w:sz w:val="20"/>
          <w:szCs w:val="20"/>
          <w:rtl w:val="0"/>
          <w:lang w:val="en-US"/>
        </w:rPr>
        <w:t>Transformed weekly manual reports through automation which boosted the output by 20%, reducing human error</w:t>
      </w:r>
    </w:p>
    <w:p>
      <w:pPr>
        <w:pStyle w:val="Key Results Bullets"/>
        <w:numPr>
          <w:ilvl w:val="0"/>
          <w:numId w:val="5"/>
        </w:numPr>
        <w:bidi w:val="0"/>
        <w:spacing w:after="0"/>
        <w:ind w:right="0"/>
        <w:jc w:val="both"/>
        <w:rPr>
          <w:rFonts w:ascii="Arial" w:hAnsi="Arial"/>
          <w:sz w:val="20"/>
          <w:szCs w:val="20"/>
          <w:rtl w:val="0"/>
          <w:lang w:val="en-US"/>
        </w:rPr>
      </w:pPr>
      <w:r>
        <w:rPr>
          <w:rFonts w:ascii="Arial" w:hAnsi="Arial"/>
          <w:sz w:val="20"/>
          <w:szCs w:val="20"/>
          <w:rtl w:val="0"/>
          <w:lang w:val="en-US"/>
        </w:rPr>
        <w:t>Perform</w:t>
      </w:r>
      <w:r>
        <w:rPr>
          <w:rFonts w:ascii="Arial" w:hAnsi="Arial"/>
          <w:sz w:val="20"/>
          <w:szCs w:val="20"/>
          <w:rtl w:val="0"/>
          <w:lang w:val="en-US"/>
        </w:rPr>
        <w:t>ed</w:t>
      </w:r>
      <w:r>
        <w:rPr>
          <w:rFonts w:ascii="Arial" w:hAnsi="Arial"/>
          <w:sz w:val="20"/>
          <w:szCs w:val="20"/>
          <w:rtl w:val="0"/>
          <w:lang w:val="en-US"/>
        </w:rPr>
        <w:t xml:space="preserve"> ad-hoc reviews because of events, issues or areas of concern and applies discovery analytics to evaluate potential risks</w:t>
      </w:r>
    </w:p>
    <w:p>
      <w:pPr>
        <w:pStyle w:val="Key Results Bullets"/>
        <w:numPr>
          <w:ilvl w:val="0"/>
          <w:numId w:val="5"/>
        </w:numPr>
        <w:bidi w:val="0"/>
        <w:spacing w:after="0"/>
        <w:ind w:right="0"/>
        <w:jc w:val="both"/>
        <w:rPr>
          <w:rFonts w:ascii="Arial" w:hAnsi="Arial"/>
          <w:sz w:val="20"/>
          <w:szCs w:val="20"/>
          <w:rtl w:val="0"/>
          <w:lang w:val="en-US"/>
        </w:rPr>
      </w:pPr>
      <w:r>
        <w:rPr>
          <w:rFonts w:ascii="Arial" w:hAnsi="Arial"/>
          <w:sz w:val="20"/>
          <w:szCs w:val="20"/>
          <w:rtl w:val="0"/>
          <w:lang w:val="en-US"/>
        </w:rPr>
        <w:t>Define</w:t>
      </w:r>
      <w:r>
        <w:rPr>
          <w:rFonts w:ascii="Arial" w:hAnsi="Arial"/>
          <w:sz w:val="20"/>
          <w:szCs w:val="20"/>
          <w:rtl w:val="0"/>
          <w:lang w:val="en-US"/>
        </w:rPr>
        <w:t>d</w:t>
      </w:r>
      <w:r>
        <w:rPr>
          <w:rFonts w:ascii="Arial" w:hAnsi="Arial"/>
          <w:sz w:val="20"/>
          <w:szCs w:val="20"/>
          <w:rtl w:val="0"/>
          <w:lang w:val="en-US"/>
        </w:rPr>
        <w:t xml:space="preserve"> KPI metrics for new projects and dashboards with details such as critical factors affecting the metrics, data source, targeted audience, stakeholders, associated procedures, supporting metrics if any</w:t>
      </w:r>
    </w:p>
    <w:p>
      <w:pPr>
        <w:pStyle w:val="Key Results Bullets"/>
        <w:numPr>
          <w:ilvl w:val="0"/>
          <w:numId w:val="5"/>
        </w:numPr>
        <w:bidi w:val="0"/>
        <w:spacing w:after="0"/>
        <w:ind w:right="0"/>
        <w:jc w:val="both"/>
        <w:rPr>
          <w:rFonts w:ascii="Arial" w:hAnsi="Arial"/>
          <w:sz w:val="20"/>
          <w:szCs w:val="20"/>
          <w:rtl w:val="0"/>
          <w:lang w:val="en-US"/>
        </w:rPr>
      </w:pPr>
      <w:r>
        <w:rPr>
          <w:rFonts w:ascii="Arial" w:hAnsi="Arial"/>
          <w:sz w:val="20"/>
          <w:szCs w:val="20"/>
          <w:rtl w:val="0"/>
          <w:lang w:val="en-US"/>
        </w:rPr>
        <w:t>Strong knowledge on the phases of Software Development Life Cycle (SDLC) Methodology Waterfall, V model, Agile (Agile &amp; Scrum)</w:t>
      </w:r>
    </w:p>
    <w:p>
      <w:pPr>
        <w:pStyle w:val="Key Results Bullets"/>
        <w:numPr>
          <w:ilvl w:val="0"/>
          <w:numId w:val="5"/>
        </w:numPr>
        <w:bidi w:val="0"/>
        <w:spacing w:after="0"/>
        <w:ind w:right="0"/>
        <w:jc w:val="both"/>
        <w:rPr>
          <w:rFonts w:ascii="Arial" w:hAnsi="Arial"/>
          <w:sz w:val="20"/>
          <w:szCs w:val="20"/>
          <w:rtl w:val="0"/>
          <w:lang w:val="en-US"/>
        </w:rPr>
      </w:pPr>
      <w:r>
        <w:rPr>
          <w:rFonts w:ascii="Arial" w:hAnsi="Arial"/>
          <w:sz w:val="20"/>
          <w:szCs w:val="20"/>
          <w:rtl w:val="0"/>
          <w:lang w:val="en-US"/>
        </w:rPr>
        <w:t>P</w:t>
      </w:r>
      <w:r>
        <w:rPr>
          <w:rFonts w:ascii="Arial" w:hAnsi="Arial"/>
          <w:sz w:val="20"/>
          <w:szCs w:val="20"/>
          <w:rtl w:val="0"/>
          <w:lang w:val="en-US"/>
        </w:rPr>
        <w:t>roject include</w:t>
      </w:r>
      <w:r>
        <w:rPr>
          <w:rFonts w:ascii="Arial" w:hAnsi="Arial"/>
          <w:sz w:val="20"/>
          <w:szCs w:val="20"/>
          <w:rtl w:val="0"/>
          <w:lang w:val="en-US"/>
        </w:rPr>
        <w:t>d</w:t>
      </w:r>
      <w:r>
        <w:rPr>
          <w:rFonts w:ascii="Arial" w:hAnsi="Arial"/>
          <w:sz w:val="20"/>
          <w:szCs w:val="20"/>
          <w:rtl w:val="0"/>
          <w:lang w:val="en-US"/>
        </w:rPr>
        <w:t xml:space="preserve"> descriptive and diagnostic analysis of the quality data associated with Audits, Deviations and Change Controls workflows</w:t>
      </w:r>
    </w:p>
    <w:p>
      <w:pPr>
        <w:pStyle w:val="Key Results Bullets"/>
        <w:numPr>
          <w:ilvl w:val="0"/>
          <w:numId w:val="5"/>
        </w:numPr>
        <w:bidi w:val="0"/>
        <w:spacing w:after="0"/>
        <w:ind w:right="0"/>
        <w:jc w:val="both"/>
        <w:rPr>
          <w:rFonts w:ascii="Arial" w:hAnsi="Arial"/>
          <w:sz w:val="20"/>
          <w:szCs w:val="20"/>
          <w:rtl w:val="0"/>
          <w:lang w:val="en-US"/>
        </w:rPr>
      </w:pPr>
      <w:r>
        <w:rPr>
          <w:rFonts w:ascii="Arial" w:hAnsi="Arial"/>
          <w:sz w:val="20"/>
          <w:szCs w:val="20"/>
          <w:rtl w:val="0"/>
          <w:lang w:val="en-US"/>
        </w:rPr>
        <w:t>Generate</w:t>
      </w:r>
      <w:r>
        <w:rPr>
          <w:rFonts w:ascii="Arial" w:hAnsi="Arial"/>
          <w:sz w:val="20"/>
          <w:szCs w:val="20"/>
          <w:rtl w:val="0"/>
          <w:lang w:val="en-US"/>
        </w:rPr>
        <w:t>d</w:t>
      </w:r>
      <w:r>
        <w:rPr>
          <w:rFonts w:ascii="Arial" w:hAnsi="Arial"/>
          <w:sz w:val="20"/>
          <w:szCs w:val="20"/>
          <w:rtl w:val="0"/>
          <w:lang w:val="en-US"/>
        </w:rPr>
        <w:t xml:space="preserve"> dashboard to track whether Audits or Quality Events were initiated on time or completed on time showing the trend over the months and quarters which helps in completing a record on time and maintain a quality data in QMS system</w:t>
      </w:r>
    </w:p>
    <w:p>
      <w:pPr>
        <w:pStyle w:val="Key Results Bullets"/>
        <w:numPr>
          <w:ilvl w:val="0"/>
          <w:numId w:val="5"/>
        </w:numPr>
        <w:bidi w:val="0"/>
        <w:spacing w:after="0"/>
        <w:ind w:right="0"/>
        <w:jc w:val="both"/>
        <w:rPr>
          <w:rFonts w:ascii="Arial" w:hAnsi="Arial"/>
          <w:sz w:val="20"/>
          <w:szCs w:val="20"/>
          <w:rtl w:val="0"/>
          <w:lang w:val="en-US"/>
        </w:rPr>
      </w:pPr>
      <w:r>
        <w:rPr>
          <w:rFonts w:ascii="Arial" w:hAnsi="Arial"/>
          <w:sz w:val="20"/>
          <w:szCs w:val="20"/>
          <w:rtl w:val="0"/>
          <w:lang w:val="en-US"/>
        </w:rPr>
        <w:t>Work</w:t>
      </w:r>
      <w:r>
        <w:rPr>
          <w:rFonts w:ascii="Arial" w:hAnsi="Arial"/>
          <w:sz w:val="20"/>
          <w:szCs w:val="20"/>
          <w:rtl w:val="0"/>
          <w:lang w:val="en-US"/>
        </w:rPr>
        <w:t xml:space="preserve">ed </w:t>
      </w:r>
      <w:r>
        <w:rPr>
          <w:rFonts w:ascii="Arial" w:hAnsi="Arial"/>
          <w:sz w:val="20"/>
          <w:szCs w:val="20"/>
          <w:rtl w:val="0"/>
          <w:lang w:val="en-US"/>
        </w:rPr>
        <w:t xml:space="preserve">closely with Study team to build a dashboard which tracks the products and their phases that were affected in the Audits or Quality Events </w:t>
      </w:r>
    </w:p>
    <w:p>
      <w:pPr>
        <w:pStyle w:val="Key Results Bullets"/>
        <w:spacing w:after="0"/>
        <w:ind w:left="360" w:hanging="360"/>
        <w:jc w:val="both"/>
        <w:rPr>
          <w:rFonts w:ascii="Arial" w:cs="Arial" w:hAnsi="Arial" w:eastAsia="Arial"/>
          <w:sz w:val="20"/>
          <w:szCs w:val="20"/>
        </w:rPr>
      </w:pPr>
    </w:p>
    <w:tbl>
      <w:tblPr>
        <w:tblW w:w="104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5380"/>
        <w:gridCol w:w="2288"/>
        <w:gridCol w:w="2772"/>
      </w:tblGrid>
      <w:tr>
        <w:tblPrEx>
          <w:shd w:val="clear" w:color="auto" w:fill="cdd4e9"/>
        </w:tblPrEx>
        <w:trPr>
          <w:trHeight w:val="240" w:hRule="atLeast"/>
        </w:trPr>
        <w:tc>
          <w:tcPr>
            <w:tcW w:type="dxa" w:w="7668"/>
            <w:gridSpan w:val="2"/>
            <w:tcBorders>
              <w:top w:val="nil"/>
              <w:left w:val="nil"/>
              <w:bottom w:val="nil"/>
              <w:right w:val="nil"/>
            </w:tcBorders>
            <w:shd w:val="clear" w:color="auto" w:fill="auto"/>
            <w:tcMar>
              <w:top w:type="dxa" w:w="80"/>
              <w:left w:type="dxa" w:w="80"/>
              <w:bottom w:type="dxa" w:w="80"/>
              <w:right w:type="dxa" w:w="80"/>
            </w:tcMar>
            <w:vAlign w:val="top"/>
          </w:tcPr>
          <w:p>
            <w:pPr>
              <w:pStyle w:val="Body"/>
              <w:spacing w:after="0"/>
            </w:pPr>
            <w:r>
              <w:rPr>
                <w:rFonts w:ascii="Arial" w:hAnsi="Arial"/>
                <w:b w:val="1"/>
                <w:bCs w:val="1"/>
                <w:shd w:val="nil" w:color="auto" w:fill="auto"/>
                <w:rtl w:val="0"/>
                <w:lang w:val="en-US"/>
              </w:rPr>
              <w:t>Takeda Pharmaceuticals</w:t>
            </w:r>
            <w:r>
              <w:rPr>
                <w:rFonts w:ascii="Arial" w:hAnsi="Arial" w:hint="default"/>
                <w:shd w:val="nil" w:color="auto" w:fill="auto"/>
                <w:rtl w:val="0"/>
                <w:lang w:val="en-US"/>
              </w:rPr>
              <w:t xml:space="preserve"> — </w:t>
            </w:r>
            <w:r>
              <w:rPr>
                <w:rFonts w:ascii="Arial" w:hAnsi="Arial"/>
                <w:shd w:val="nil" w:color="auto" w:fill="auto"/>
                <w:rtl w:val="0"/>
                <w:lang w:val="en-US"/>
              </w:rPr>
              <w:t>Lexington, MA</w:t>
            </w:r>
          </w:p>
        </w:tc>
        <w:tc>
          <w:tcPr>
            <w:tcW w:type="dxa" w:w="2772"/>
            <w:tcBorders>
              <w:top w:val="nil"/>
              <w:left w:val="nil"/>
              <w:bottom w:val="nil"/>
              <w:right w:val="nil"/>
            </w:tcBorders>
            <w:shd w:val="clear" w:color="auto" w:fill="auto"/>
            <w:tcMar>
              <w:top w:type="dxa" w:w="80"/>
              <w:left w:type="dxa" w:w="80"/>
              <w:bottom w:type="dxa" w:w="80"/>
              <w:right w:type="dxa" w:w="80"/>
            </w:tcMar>
            <w:vAlign w:val="top"/>
          </w:tcPr>
          <w:p>
            <w:pPr>
              <w:pStyle w:val="Body"/>
              <w:spacing w:after="0"/>
            </w:pPr>
            <w:r>
              <w:rPr>
                <w:rFonts w:ascii="Arial Narrow" w:hAnsi="Arial Narrow"/>
                <w:shd w:val="nil" w:color="auto" w:fill="auto"/>
                <w:rtl w:val="0"/>
                <w:lang w:val="en-US"/>
              </w:rPr>
              <w:t xml:space="preserve">              Nov. 2019 </w:t>
            </w:r>
            <w:r>
              <w:rPr>
                <w:rFonts w:ascii="Arial Narrow" w:hAnsi="Arial Narrow" w:hint="default"/>
                <w:shd w:val="nil" w:color="auto" w:fill="auto"/>
                <w:rtl w:val="0"/>
                <w:lang w:val="en-US"/>
              </w:rPr>
              <w:t xml:space="preserve">– </w:t>
            </w:r>
            <w:r>
              <w:rPr>
                <w:rFonts w:ascii="Arial Narrow" w:hAnsi="Arial Narrow"/>
                <w:shd w:val="nil" w:color="auto" w:fill="auto"/>
                <w:rtl w:val="0"/>
                <w:lang w:val="en-US"/>
              </w:rPr>
              <w:t>Aug. 2021</w:t>
            </w:r>
          </w:p>
        </w:tc>
      </w:tr>
      <w:tr>
        <w:tblPrEx>
          <w:shd w:val="clear" w:color="auto" w:fill="cdd4e9"/>
        </w:tblPrEx>
        <w:trPr>
          <w:trHeight w:val="273" w:hRule="atLeast"/>
        </w:trPr>
        <w:tc>
          <w:tcPr>
            <w:tcW w:type="dxa" w:w="5380"/>
            <w:tcBorders>
              <w:top w:val="nil"/>
              <w:left w:val="nil"/>
              <w:bottom w:val="nil"/>
              <w:right w:val="nil"/>
            </w:tcBorders>
            <w:shd w:val="clear" w:color="auto" w:fill="auto"/>
            <w:tcMar>
              <w:top w:type="dxa" w:w="80"/>
              <w:left w:type="dxa" w:w="80"/>
              <w:bottom w:type="dxa" w:w="80"/>
              <w:right w:type="dxa" w:w="80"/>
            </w:tcMar>
            <w:vAlign w:val="top"/>
          </w:tcPr>
          <w:p>
            <w:pPr>
              <w:pStyle w:val="Body"/>
              <w:spacing w:after="0"/>
            </w:pPr>
            <w:r>
              <w:rPr>
                <w:rFonts w:ascii="Arial" w:hAnsi="Arial"/>
                <w:b w:val="1"/>
                <w:bCs w:val="1"/>
                <w:shd w:val="nil" w:color="auto" w:fill="auto"/>
                <w:rtl w:val="0"/>
                <w:lang w:val="en-US"/>
              </w:rPr>
              <w:t>Data Analyst II</w:t>
            </w:r>
          </w:p>
        </w:tc>
        <w:tc>
          <w:tcPr>
            <w:tcW w:type="dxa" w:w="5060"/>
            <w:gridSpan w:val="2"/>
            <w:tcBorders>
              <w:top w:val="nil"/>
              <w:left w:val="nil"/>
              <w:bottom w:val="nil"/>
              <w:right w:val="nil"/>
            </w:tcBorders>
            <w:shd w:val="clear" w:color="auto" w:fill="auto"/>
            <w:tcMar>
              <w:top w:type="dxa" w:w="80"/>
              <w:left w:type="dxa" w:w="80"/>
              <w:bottom w:type="dxa" w:w="80"/>
              <w:right w:type="dxa" w:w="80"/>
            </w:tcMar>
            <w:vAlign w:val="top"/>
          </w:tcPr>
          <w:p/>
        </w:tc>
      </w:tr>
    </w:tbl>
    <w:p>
      <w:pPr>
        <w:pStyle w:val="Key Results Bullets"/>
        <w:widowControl w:val="0"/>
        <w:spacing w:after="0" w:line="240" w:lineRule="auto"/>
        <w:jc w:val="both"/>
        <w:rPr>
          <w:rFonts w:ascii="Arial" w:cs="Arial" w:hAnsi="Arial" w:eastAsia="Arial"/>
          <w:sz w:val="20"/>
          <w:szCs w:val="20"/>
        </w:rPr>
      </w:pPr>
    </w:p>
    <w:p>
      <w:pPr>
        <w:pStyle w:val="Key Results Bullets"/>
        <w:numPr>
          <w:ilvl w:val="0"/>
          <w:numId w:val="5"/>
        </w:numPr>
        <w:bidi w:val="0"/>
        <w:spacing w:after="0"/>
        <w:ind w:right="0"/>
        <w:jc w:val="both"/>
        <w:rPr>
          <w:rFonts w:ascii="Arial" w:hAnsi="Arial"/>
          <w:sz w:val="20"/>
          <w:szCs w:val="20"/>
          <w:rtl w:val="0"/>
          <w:lang w:val="en-US"/>
        </w:rPr>
      </w:pPr>
      <w:r>
        <w:rPr>
          <w:rFonts w:ascii="Arial" w:hAnsi="Arial"/>
          <w:sz w:val="20"/>
          <w:szCs w:val="20"/>
          <w:rtl w:val="0"/>
          <w:lang w:val="en-US"/>
        </w:rPr>
        <w:t>Provided SME support to R&amp;D departmental team/individuals on how to input R&amp;D data associated with audit, inspections, and deviations workflows into Trackwise and QAAD QMS system</w:t>
      </w:r>
    </w:p>
    <w:p>
      <w:pPr>
        <w:pStyle w:val="Key Results Bullets"/>
        <w:numPr>
          <w:ilvl w:val="0"/>
          <w:numId w:val="5"/>
        </w:numPr>
        <w:bidi w:val="0"/>
        <w:spacing w:after="0"/>
        <w:ind w:right="0"/>
        <w:jc w:val="both"/>
        <w:rPr>
          <w:rFonts w:ascii="Arial" w:hAnsi="Arial"/>
          <w:sz w:val="20"/>
          <w:szCs w:val="20"/>
          <w:rtl w:val="0"/>
          <w:lang w:val="en-US"/>
        </w:rPr>
      </w:pPr>
      <w:r>
        <w:rPr>
          <w:rFonts w:ascii="Arial" w:hAnsi="Arial"/>
          <w:sz w:val="20"/>
          <w:szCs w:val="20"/>
          <w:rtl w:val="0"/>
          <w:lang w:val="en-US"/>
        </w:rPr>
        <w:t>Researched and conducted data queries to answer questions for audits, inspections, and/or deviations and prepare data reports as requested</w:t>
      </w:r>
    </w:p>
    <w:p>
      <w:pPr>
        <w:pStyle w:val="Key Results Bullets"/>
        <w:numPr>
          <w:ilvl w:val="0"/>
          <w:numId w:val="5"/>
        </w:numPr>
        <w:bidi w:val="0"/>
        <w:spacing w:after="0"/>
        <w:ind w:right="0"/>
        <w:jc w:val="both"/>
        <w:rPr>
          <w:rFonts w:ascii="Arial" w:hAnsi="Arial"/>
          <w:sz w:val="20"/>
          <w:szCs w:val="20"/>
          <w:rtl w:val="0"/>
          <w:lang w:val="en-US"/>
        </w:rPr>
      </w:pPr>
      <w:r>
        <w:rPr>
          <w:rFonts w:ascii="Arial" w:hAnsi="Arial"/>
          <w:sz w:val="20"/>
          <w:szCs w:val="20"/>
          <w:rtl w:val="0"/>
          <w:lang w:val="en-US"/>
        </w:rPr>
        <w:t>Built data dashboards for R&amp;D leadership team queries at the end of every quarter using visualization tools such as Datameer and Qlik Sense</w:t>
      </w:r>
    </w:p>
    <w:p>
      <w:pPr>
        <w:pStyle w:val="Key Results Bullets"/>
        <w:numPr>
          <w:ilvl w:val="0"/>
          <w:numId w:val="5"/>
        </w:numPr>
        <w:bidi w:val="0"/>
        <w:spacing w:after="0"/>
        <w:ind w:right="0"/>
        <w:jc w:val="both"/>
        <w:rPr>
          <w:rFonts w:ascii="Arial" w:hAnsi="Arial"/>
          <w:sz w:val="20"/>
          <w:szCs w:val="20"/>
          <w:rtl w:val="0"/>
          <w:lang w:val="en-US"/>
        </w:rPr>
      </w:pPr>
      <w:r>
        <w:rPr>
          <w:rFonts w:ascii="Arial" w:hAnsi="Arial"/>
          <w:sz w:val="20"/>
          <w:szCs w:val="20"/>
          <w:rtl w:val="0"/>
          <w:lang w:val="en-US"/>
        </w:rPr>
        <w:t>Project includes creating and maintaining Training Compliance metrics which assist managers with keeping track of training assigned to the team, types of training, and ensuring timely completion which will lead to an increase in skilled staff and productivity</w:t>
      </w:r>
    </w:p>
    <w:p>
      <w:pPr>
        <w:pStyle w:val="Key Results Bullets"/>
        <w:numPr>
          <w:ilvl w:val="0"/>
          <w:numId w:val="5"/>
        </w:numPr>
        <w:bidi w:val="0"/>
        <w:spacing w:after="0"/>
        <w:ind w:right="0"/>
        <w:jc w:val="both"/>
        <w:rPr>
          <w:rFonts w:ascii="Arial" w:hAnsi="Arial"/>
          <w:sz w:val="20"/>
          <w:szCs w:val="20"/>
          <w:rtl w:val="0"/>
          <w:lang w:val="en-US"/>
        </w:rPr>
      </w:pPr>
      <w:r>
        <w:rPr>
          <w:rFonts w:ascii="Arial" w:hAnsi="Arial"/>
          <w:sz w:val="20"/>
          <w:szCs w:val="20"/>
          <w:rtl w:val="0"/>
          <w:lang w:val="en-US"/>
        </w:rPr>
        <w:t>Created a dashboard to predict CAPA</w:t>
      </w:r>
      <w:r>
        <w:rPr>
          <w:rFonts w:ascii="Arial" w:hAnsi="Arial" w:hint="default"/>
          <w:sz w:val="20"/>
          <w:szCs w:val="20"/>
          <w:rtl w:val="0"/>
          <w:lang w:val="en-US"/>
        </w:rPr>
        <w:t>’</w:t>
      </w:r>
      <w:r>
        <w:rPr>
          <w:rFonts w:ascii="Arial" w:hAnsi="Arial"/>
          <w:sz w:val="20"/>
          <w:szCs w:val="20"/>
          <w:rtl w:val="0"/>
          <w:lang w:val="en-US"/>
        </w:rPr>
        <w:t>s workload and if CAPA</w:t>
      </w:r>
      <w:r>
        <w:rPr>
          <w:rFonts w:ascii="Arial" w:hAnsi="Arial" w:hint="default"/>
          <w:sz w:val="20"/>
          <w:szCs w:val="20"/>
          <w:rtl w:val="0"/>
          <w:lang w:val="en-US"/>
        </w:rPr>
        <w:t>’</w:t>
      </w:r>
      <w:r>
        <w:rPr>
          <w:rFonts w:ascii="Arial" w:hAnsi="Arial"/>
          <w:sz w:val="20"/>
          <w:szCs w:val="20"/>
          <w:rtl w:val="0"/>
          <w:lang w:val="en-US"/>
        </w:rPr>
        <w:t>s were completed on time; reducing the number of overdue CAPA</w:t>
      </w:r>
      <w:r>
        <w:rPr>
          <w:rFonts w:ascii="Arial" w:hAnsi="Arial" w:hint="default"/>
          <w:sz w:val="20"/>
          <w:szCs w:val="20"/>
          <w:rtl w:val="0"/>
          <w:lang w:val="en-US"/>
        </w:rPr>
        <w:t>’</w:t>
      </w:r>
      <w:r>
        <w:rPr>
          <w:rFonts w:ascii="Arial" w:hAnsi="Arial"/>
          <w:sz w:val="20"/>
          <w:szCs w:val="20"/>
          <w:rtl w:val="0"/>
          <w:lang w:val="en-US"/>
        </w:rPr>
        <w:t>s while helping end-users to distribute their workload equally in a month</w:t>
      </w:r>
    </w:p>
    <w:p>
      <w:pPr>
        <w:pStyle w:val="Key Results Bullets"/>
        <w:numPr>
          <w:ilvl w:val="0"/>
          <w:numId w:val="5"/>
        </w:numPr>
        <w:bidi w:val="0"/>
        <w:spacing w:after="0"/>
        <w:ind w:right="0"/>
        <w:jc w:val="both"/>
        <w:rPr>
          <w:rFonts w:ascii="Arial" w:hAnsi="Arial"/>
          <w:sz w:val="20"/>
          <w:szCs w:val="20"/>
          <w:rtl w:val="0"/>
          <w:lang w:val="en-US"/>
        </w:rPr>
      </w:pPr>
      <w:r>
        <w:rPr>
          <w:rFonts w:ascii="Arial" w:hAnsi="Arial"/>
          <w:sz w:val="20"/>
          <w:szCs w:val="20"/>
          <w:rtl w:val="0"/>
          <w:lang w:val="en-US"/>
        </w:rPr>
        <w:t>Worked on planning, requirement gathering and migration of records from QAAD QMS system to TrackWise</w:t>
      </w:r>
    </w:p>
    <w:p>
      <w:pPr>
        <w:pStyle w:val="Key Results Bullets"/>
        <w:numPr>
          <w:ilvl w:val="0"/>
          <w:numId w:val="5"/>
        </w:numPr>
        <w:bidi w:val="0"/>
        <w:ind w:right="0"/>
        <w:jc w:val="both"/>
        <w:rPr>
          <w:rFonts w:ascii="Arial" w:hAnsi="Arial"/>
          <w:sz w:val="20"/>
          <w:szCs w:val="20"/>
          <w:rtl w:val="0"/>
          <w:lang w:val="en-US"/>
        </w:rPr>
      </w:pPr>
      <w:r>
        <w:rPr>
          <w:rFonts w:ascii="Arial" w:hAnsi="Arial"/>
          <w:sz w:val="20"/>
          <w:szCs w:val="20"/>
          <w:rtl w:val="0"/>
          <w:lang w:val="en-US"/>
        </w:rPr>
        <w:t>Identified procedural areas of improvement through customer data, using visualization tool to help improve the profitability of a quality data retention program</w:t>
      </w:r>
    </w:p>
    <w:tbl>
      <w:tblPr>
        <w:tblW w:w="104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5380"/>
        <w:gridCol w:w="2288"/>
        <w:gridCol w:w="2772"/>
      </w:tblGrid>
      <w:tr>
        <w:tblPrEx>
          <w:shd w:val="clear" w:color="auto" w:fill="cdd4e9"/>
        </w:tblPrEx>
        <w:trPr>
          <w:trHeight w:val="250" w:hRule="atLeast"/>
        </w:trPr>
        <w:tc>
          <w:tcPr>
            <w:tcW w:type="dxa" w:w="7668"/>
            <w:gridSpan w:val="2"/>
            <w:tcBorders>
              <w:top w:val="nil"/>
              <w:left w:val="nil"/>
              <w:bottom w:val="nil"/>
              <w:right w:val="nil"/>
            </w:tcBorders>
            <w:shd w:val="clear" w:color="auto" w:fill="auto"/>
            <w:tcMar>
              <w:top w:type="dxa" w:w="80"/>
              <w:left w:type="dxa" w:w="80"/>
              <w:bottom w:type="dxa" w:w="80"/>
              <w:right w:type="dxa" w:w="80"/>
            </w:tcMar>
            <w:vAlign w:val="top"/>
          </w:tcPr>
          <w:p>
            <w:pPr>
              <w:pStyle w:val="Body"/>
              <w:spacing w:after="0"/>
            </w:pPr>
            <w:r>
              <w:rPr>
                <w:rFonts w:ascii="Arial" w:hAnsi="Arial"/>
                <w:b w:val="1"/>
                <w:bCs w:val="1"/>
                <w:shd w:val="nil" w:color="auto" w:fill="auto"/>
                <w:rtl w:val="0"/>
                <w:lang w:val="en-US"/>
              </w:rPr>
              <w:t>Wasabi Technologies</w:t>
            </w:r>
            <w:r>
              <w:rPr>
                <w:rFonts w:ascii="Arial" w:hAnsi="Arial" w:hint="default"/>
                <w:shd w:val="nil" w:color="auto" w:fill="auto"/>
                <w:rtl w:val="0"/>
                <w:lang w:val="en-US"/>
              </w:rPr>
              <w:t xml:space="preserve"> — </w:t>
            </w:r>
            <w:r>
              <w:rPr>
                <w:rFonts w:ascii="Arial" w:hAnsi="Arial"/>
                <w:shd w:val="nil" w:color="auto" w:fill="auto"/>
                <w:rtl w:val="0"/>
                <w:lang w:val="en-US"/>
              </w:rPr>
              <w:t>Boston, MA</w:t>
            </w:r>
          </w:p>
        </w:tc>
        <w:tc>
          <w:tcPr>
            <w:tcW w:type="dxa" w:w="2772"/>
            <w:tcBorders>
              <w:top w:val="nil"/>
              <w:left w:val="nil"/>
              <w:bottom w:val="nil"/>
              <w:right w:val="nil"/>
            </w:tcBorders>
            <w:shd w:val="clear" w:color="auto" w:fill="auto"/>
            <w:tcMar>
              <w:top w:type="dxa" w:w="80"/>
              <w:left w:type="dxa" w:w="80"/>
              <w:bottom w:type="dxa" w:w="80"/>
              <w:right w:type="dxa" w:w="80"/>
            </w:tcMar>
            <w:vAlign w:val="top"/>
          </w:tcPr>
          <w:p>
            <w:pPr>
              <w:pStyle w:val="Body"/>
              <w:spacing w:after="0"/>
            </w:pPr>
            <w:r>
              <w:rPr>
                <w:rFonts w:ascii="Arial Narrow" w:hAnsi="Arial Narrow"/>
                <w:shd w:val="nil" w:color="auto" w:fill="auto"/>
                <w:rtl w:val="0"/>
                <w:lang w:val="en-US"/>
              </w:rPr>
              <w:t xml:space="preserve">               Jun. 2019 - Aug. 2019</w:t>
            </w:r>
          </w:p>
        </w:tc>
      </w:tr>
      <w:tr>
        <w:tblPrEx>
          <w:shd w:val="clear" w:color="auto" w:fill="cdd4e9"/>
        </w:tblPrEx>
        <w:trPr>
          <w:trHeight w:val="283" w:hRule="atLeast"/>
        </w:trPr>
        <w:tc>
          <w:tcPr>
            <w:tcW w:type="dxa" w:w="5380"/>
            <w:tcBorders>
              <w:top w:val="nil"/>
              <w:left w:val="nil"/>
              <w:bottom w:val="nil"/>
              <w:right w:val="nil"/>
            </w:tcBorders>
            <w:shd w:val="clear" w:color="auto" w:fill="auto"/>
            <w:tcMar>
              <w:top w:type="dxa" w:w="80"/>
              <w:left w:type="dxa" w:w="80"/>
              <w:bottom w:type="dxa" w:w="80"/>
              <w:right w:type="dxa" w:w="80"/>
            </w:tcMar>
            <w:vAlign w:val="top"/>
          </w:tcPr>
          <w:p>
            <w:pPr>
              <w:pStyle w:val="Body"/>
              <w:spacing w:after="0"/>
            </w:pPr>
            <w:r>
              <w:rPr>
                <w:rFonts w:ascii="Arial" w:hAnsi="Arial"/>
                <w:b w:val="1"/>
                <w:bCs w:val="1"/>
                <w:shd w:val="nil" w:color="auto" w:fill="auto"/>
                <w:rtl w:val="0"/>
                <w:lang w:val="en-US"/>
              </w:rPr>
              <w:t>Financial Analyst</w:t>
            </w:r>
          </w:p>
        </w:tc>
        <w:tc>
          <w:tcPr>
            <w:tcW w:type="dxa" w:w="5060"/>
            <w:gridSpan w:val="2"/>
            <w:tcBorders>
              <w:top w:val="nil"/>
              <w:left w:val="nil"/>
              <w:bottom w:val="nil"/>
              <w:right w:val="nil"/>
            </w:tcBorders>
            <w:shd w:val="clear" w:color="auto" w:fill="auto"/>
            <w:tcMar>
              <w:top w:type="dxa" w:w="80"/>
              <w:left w:type="dxa" w:w="80"/>
              <w:bottom w:type="dxa" w:w="80"/>
              <w:right w:type="dxa" w:w="80"/>
            </w:tcMar>
            <w:vAlign w:val="top"/>
          </w:tcPr>
          <w:p/>
        </w:tc>
      </w:tr>
    </w:tbl>
    <w:p>
      <w:pPr>
        <w:pStyle w:val="Key Results Bullets"/>
        <w:widowControl w:val="0"/>
        <w:numPr>
          <w:ilvl w:val="0"/>
          <w:numId w:val="6"/>
        </w:numPr>
        <w:spacing w:line="240" w:lineRule="auto"/>
        <w:jc w:val="both"/>
      </w:pPr>
    </w:p>
    <w:p>
      <w:pPr>
        <w:pStyle w:val="Key Results Bullets"/>
        <w:numPr>
          <w:ilvl w:val="0"/>
          <w:numId w:val="5"/>
        </w:numPr>
        <w:bidi w:val="0"/>
        <w:spacing w:after="0"/>
        <w:ind w:right="0"/>
        <w:jc w:val="left"/>
        <w:rPr>
          <w:rFonts w:ascii="Arial" w:hAnsi="Arial"/>
          <w:sz w:val="20"/>
          <w:szCs w:val="20"/>
          <w:rtl w:val="0"/>
          <w:lang w:val="en-US"/>
        </w:rPr>
      </w:pPr>
      <w:r>
        <w:rPr>
          <w:rFonts w:ascii="Arial" w:hAnsi="Arial"/>
          <w:sz w:val="20"/>
          <w:szCs w:val="20"/>
          <w:rtl w:val="0"/>
          <w:lang w:val="en-US"/>
        </w:rPr>
        <w:t>Managed automated system such as HubSpot CRM in support of managing sales and potential prospects</w:t>
      </w:r>
    </w:p>
    <w:p>
      <w:pPr>
        <w:pStyle w:val="Key Results Bullets"/>
        <w:numPr>
          <w:ilvl w:val="0"/>
          <w:numId w:val="5"/>
        </w:numPr>
        <w:bidi w:val="0"/>
        <w:spacing w:after="0"/>
        <w:ind w:right="0"/>
        <w:jc w:val="left"/>
        <w:rPr>
          <w:rFonts w:ascii="Arial" w:hAnsi="Arial"/>
          <w:sz w:val="20"/>
          <w:szCs w:val="20"/>
          <w:rtl w:val="0"/>
          <w:lang w:val="en-US"/>
        </w:rPr>
      </w:pPr>
      <w:r>
        <w:rPr>
          <w:rFonts w:ascii="Arial" w:hAnsi="Arial"/>
          <w:sz w:val="20"/>
          <w:szCs w:val="20"/>
          <w:rtl w:val="0"/>
          <w:lang w:val="en-US"/>
        </w:rPr>
        <w:t>Developed CRM workflows, SQL queries, weekly reports, and KPI dashboards</w:t>
      </w:r>
    </w:p>
    <w:p>
      <w:pPr>
        <w:pStyle w:val="Key Results Bullets"/>
        <w:numPr>
          <w:ilvl w:val="0"/>
          <w:numId w:val="5"/>
        </w:numPr>
        <w:bidi w:val="0"/>
        <w:spacing w:after="0"/>
        <w:ind w:right="0"/>
        <w:jc w:val="left"/>
        <w:rPr>
          <w:rFonts w:ascii="Arial" w:hAnsi="Arial"/>
          <w:sz w:val="20"/>
          <w:szCs w:val="20"/>
          <w:rtl w:val="0"/>
          <w:lang w:val="en-US"/>
        </w:rPr>
      </w:pPr>
      <w:r>
        <w:rPr>
          <w:rFonts w:ascii="Arial" w:hAnsi="Arial"/>
          <w:sz w:val="20"/>
          <w:szCs w:val="20"/>
          <w:rtl w:val="0"/>
          <w:lang w:val="en-US"/>
        </w:rPr>
        <w:t>Used MS Excel for data manipulation and data cleaning, pivot table, V-Lookups for summarizing the data</w:t>
      </w:r>
    </w:p>
    <w:p>
      <w:pPr>
        <w:pStyle w:val="Key Results Bullets"/>
        <w:numPr>
          <w:ilvl w:val="0"/>
          <w:numId w:val="5"/>
        </w:numPr>
        <w:bidi w:val="0"/>
        <w:spacing w:after="0"/>
        <w:ind w:right="0"/>
        <w:jc w:val="left"/>
        <w:rPr>
          <w:rFonts w:ascii="Arial" w:hAnsi="Arial"/>
          <w:sz w:val="20"/>
          <w:szCs w:val="20"/>
          <w:rtl w:val="0"/>
          <w:lang w:val="en-US"/>
        </w:rPr>
      </w:pPr>
      <w:r>
        <w:rPr>
          <w:rFonts w:ascii="Arial" w:hAnsi="Arial"/>
          <w:sz w:val="20"/>
          <w:szCs w:val="20"/>
          <w:rtl w:val="0"/>
          <w:lang w:val="en-US"/>
        </w:rPr>
        <w:t>Operated Tableau for data visualization and forecasting</w:t>
      </w:r>
    </w:p>
    <w:p>
      <w:pPr>
        <w:pStyle w:val="Key Results Bullets"/>
        <w:numPr>
          <w:ilvl w:val="0"/>
          <w:numId w:val="5"/>
        </w:numPr>
        <w:bidi w:val="0"/>
        <w:spacing w:after="0"/>
        <w:ind w:right="0"/>
        <w:jc w:val="left"/>
        <w:rPr>
          <w:rFonts w:ascii="Arial" w:hAnsi="Arial"/>
          <w:sz w:val="20"/>
          <w:szCs w:val="20"/>
          <w:rtl w:val="0"/>
          <w:lang w:val="en-US"/>
        </w:rPr>
      </w:pPr>
      <w:r>
        <w:rPr>
          <w:rFonts w:ascii="Arial" w:hAnsi="Arial"/>
          <w:sz w:val="20"/>
          <w:szCs w:val="20"/>
          <w:rtl w:val="0"/>
          <w:lang w:val="en-US"/>
        </w:rPr>
        <w:t>Mapped the areas where sales were high and the areas that were potential target</w:t>
      </w:r>
    </w:p>
    <w:p>
      <w:pPr>
        <w:pStyle w:val="Key Results Bullets"/>
        <w:numPr>
          <w:ilvl w:val="0"/>
          <w:numId w:val="5"/>
        </w:numPr>
        <w:bidi w:val="0"/>
        <w:spacing w:after="0"/>
        <w:ind w:right="0"/>
        <w:jc w:val="left"/>
        <w:rPr>
          <w:rFonts w:ascii="Arial" w:hAnsi="Arial"/>
          <w:sz w:val="20"/>
          <w:szCs w:val="20"/>
          <w:rtl w:val="0"/>
          <w:lang w:val="en-US"/>
        </w:rPr>
      </w:pPr>
      <w:r>
        <w:rPr>
          <w:rFonts w:ascii="Arial" w:hAnsi="Arial"/>
          <w:sz w:val="20"/>
          <w:szCs w:val="20"/>
          <w:rtl w:val="0"/>
          <w:lang w:val="en-US"/>
        </w:rPr>
        <w:t>Providing senior management with highly accurate and timely sales forecasting</w:t>
      </w:r>
    </w:p>
    <w:p>
      <w:pPr>
        <w:pStyle w:val="Key Results Bullets"/>
        <w:numPr>
          <w:ilvl w:val="0"/>
          <w:numId w:val="5"/>
        </w:numPr>
        <w:bidi w:val="0"/>
        <w:spacing w:after="0"/>
        <w:ind w:right="0"/>
        <w:jc w:val="left"/>
        <w:rPr>
          <w:rFonts w:ascii="Arial" w:hAnsi="Arial"/>
          <w:sz w:val="20"/>
          <w:szCs w:val="20"/>
          <w:rtl w:val="0"/>
          <w:lang w:val="en-US"/>
        </w:rPr>
      </w:pPr>
      <w:r>
        <w:rPr>
          <w:rFonts w:ascii="Arial" w:hAnsi="Arial"/>
          <w:sz w:val="20"/>
          <w:szCs w:val="20"/>
          <w:rtl w:val="0"/>
          <w:lang w:val="en-US"/>
        </w:rPr>
        <w:t>Implemented cross-functional reporting to guide the Product Marketing roadmap planning process and assist Professional Services</w:t>
      </w:r>
    </w:p>
    <w:p>
      <w:pPr>
        <w:pStyle w:val="Key Results Bullets"/>
        <w:numPr>
          <w:ilvl w:val="0"/>
          <w:numId w:val="5"/>
        </w:numPr>
        <w:bidi w:val="0"/>
        <w:spacing w:after="0"/>
        <w:ind w:right="0"/>
        <w:jc w:val="left"/>
        <w:rPr>
          <w:rFonts w:ascii="Arial" w:hAnsi="Arial"/>
          <w:sz w:val="20"/>
          <w:szCs w:val="20"/>
          <w:rtl w:val="0"/>
          <w:lang w:val="en-US"/>
        </w:rPr>
      </w:pPr>
      <w:r>
        <w:rPr>
          <w:rFonts w:ascii="Arial" w:hAnsi="Arial"/>
          <w:sz w:val="20"/>
          <w:szCs w:val="20"/>
          <w:rtl w:val="0"/>
          <w:lang w:val="en-US"/>
        </w:rPr>
        <w:t>Coordinated opportunity valuing with the Finance group. Managed commission plan modeling and calculation</w:t>
      </w:r>
    </w:p>
    <w:p>
      <w:pPr>
        <w:pStyle w:val="Key Results Bullets"/>
        <w:numPr>
          <w:ilvl w:val="0"/>
          <w:numId w:val="5"/>
        </w:numPr>
        <w:bidi w:val="0"/>
        <w:spacing w:after="0"/>
        <w:ind w:right="0"/>
        <w:jc w:val="left"/>
        <w:rPr>
          <w:rFonts w:ascii="Arial" w:hAnsi="Arial"/>
          <w:sz w:val="20"/>
          <w:szCs w:val="20"/>
          <w:rtl w:val="0"/>
          <w:lang w:val="en-US"/>
        </w:rPr>
      </w:pPr>
      <w:r>
        <w:rPr>
          <w:rFonts w:ascii="Arial" w:hAnsi="Arial"/>
          <w:sz w:val="20"/>
          <w:szCs w:val="20"/>
          <w:rtl w:val="0"/>
          <w:lang w:val="en-US"/>
        </w:rPr>
        <w:t>Transformed customer and prospect data into highly usable Marketing databases</w:t>
      </w:r>
    </w:p>
    <w:p>
      <w:pPr>
        <w:pStyle w:val="Key Results Bullets"/>
        <w:numPr>
          <w:ilvl w:val="0"/>
          <w:numId w:val="5"/>
        </w:numPr>
        <w:bidi w:val="0"/>
        <w:spacing w:after="0"/>
        <w:ind w:right="0"/>
        <w:jc w:val="left"/>
        <w:rPr>
          <w:rFonts w:ascii="Arial" w:hAnsi="Arial"/>
          <w:sz w:val="20"/>
          <w:szCs w:val="20"/>
          <w:rtl w:val="0"/>
          <w:lang w:val="en-US"/>
        </w:rPr>
      </w:pPr>
      <w:r>
        <w:rPr>
          <w:rFonts w:ascii="Arial" w:hAnsi="Arial"/>
          <w:sz w:val="20"/>
          <w:szCs w:val="20"/>
          <w:rtl w:val="0"/>
          <w:lang w:val="en-US"/>
        </w:rPr>
        <w:t>Attend and assist with Quarterly Business Reviews Summarize business case and margin analysis for Sales Management</w:t>
      </w:r>
    </w:p>
    <w:p>
      <w:pPr>
        <w:pStyle w:val="Key Results Bullets"/>
        <w:numPr>
          <w:ilvl w:val="0"/>
          <w:numId w:val="5"/>
        </w:numPr>
        <w:bidi w:val="0"/>
        <w:spacing w:after="0"/>
        <w:ind w:right="0"/>
        <w:jc w:val="left"/>
        <w:rPr>
          <w:rFonts w:ascii="Arial" w:hAnsi="Arial"/>
          <w:sz w:val="20"/>
          <w:szCs w:val="20"/>
          <w:rtl w:val="0"/>
          <w:lang w:val="en-US"/>
        </w:rPr>
      </w:pPr>
      <w:r>
        <w:rPr>
          <w:rFonts w:ascii="Arial" w:hAnsi="Arial"/>
          <w:sz w:val="20"/>
          <w:szCs w:val="20"/>
          <w:rtl w:val="0"/>
          <w:lang w:val="en-US"/>
        </w:rPr>
        <w:t>Key Results: Increased profitability/revenue by 8% and increased sales by 25%</w:t>
      </w:r>
    </w:p>
    <w:p>
      <w:pPr>
        <w:pStyle w:val="Key Results Bullets"/>
        <w:spacing w:after="0"/>
        <w:ind w:left="360" w:hanging="360"/>
        <w:rPr>
          <w:rFonts w:ascii="Arial Narrow" w:cs="Arial Narrow" w:hAnsi="Arial Narrow" w:eastAsia="Arial Narrow"/>
          <w:sz w:val="20"/>
          <w:szCs w:val="20"/>
        </w:rPr>
      </w:pPr>
    </w:p>
    <w:tbl>
      <w:tblPr>
        <w:tblW w:w="104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7668"/>
        <w:gridCol w:w="2772"/>
      </w:tblGrid>
      <w:tr>
        <w:tblPrEx>
          <w:shd w:val="clear" w:color="auto" w:fill="cdd4e9"/>
        </w:tblPrEx>
        <w:trPr>
          <w:trHeight w:val="240" w:hRule="atLeast"/>
        </w:trPr>
        <w:tc>
          <w:tcPr>
            <w:tcW w:type="dxa" w:w="7668"/>
            <w:tcBorders>
              <w:top w:val="nil"/>
              <w:left w:val="nil"/>
              <w:bottom w:val="nil"/>
              <w:right w:val="nil"/>
            </w:tcBorders>
            <w:shd w:val="clear" w:color="auto" w:fill="auto"/>
            <w:tcMar>
              <w:top w:type="dxa" w:w="80"/>
              <w:left w:type="dxa" w:w="80"/>
              <w:bottom w:type="dxa" w:w="80"/>
              <w:right w:type="dxa" w:w="80"/>
            </w:tcMar>
            <w:vAlign w:val="top"/>
          </w:tcPr>
          <w:p>
            <w:pPr>
              <w:pStyle w:val="Body"/>
              <w:spacing w:after="0"/>
            </w:pPr>
            <w:r>
              <w:rPr>
                <w:rFonts w:ascii="Arial" w:hAnsi="Arial"/>
                <w:b w:val="1"/>
                <w:bCs w:val="1"/>
                <w:shd w:val="nil" w:color="auto" w:fill="auto"/>
                <w:rtl w:val="0"/>
                <w:lang w:val="en-US"/>
              </w:rPr>
              <w:t>Project</w:t>
            </w:r>
            <w:r>
              <w:rPr>
                <w:rFonts w:ascii="Arial" w:hAnsi="Arial"/>
                <w:shd w:val="nil" w:color="auto" w:fill="auto"/>
                <w:rtl w:val="0"/>
                <w:lang w:val="en-US"/>
              </w:rPr>
              <w:t>: Boston Crime Incidents</w:t>
            </w:r>
          </w:p>
        </w:tc>
        <w:tc>
          <w:tcPr>
            <w:tcW w:type="dxa" w:w="2772"/>
            <w:tcBorders>
              <w:top w:val="nil"/>
              <w:left w:val="nil"/>
              <w:bottom w:val="nil"/>
              <w:right w:val="nil"/>
            </w:tcBorders>
            <w:shd w:val="clear" w:color="auto" w:fill="auto"/>
            <w:tcMar>
              <w:top w:type="dxa" w:w="80"/>
              <w:left w:type="dxa" w:w="80"/>
              <w:bottom w:type="dxa" w:w="80"/>
              <w:right w:type="dxa" w:w="80"/>
            </w:tcMar>
            <w:vAlign w:val="top"/>
          </w:tcPr>
          <w:p>
            <w:pPr>
              <w:pStyle w:val="Body"/>
              <w:spacing w:after="0"/>
            </w:pPr>
            <w:r>
              <w:rPr>
                <w:rFonts w:ascii="Arial Narrow" w:hAnsi="Arial Narrow"/>
                <w:shd w:val="nil" w:color="auto" w:fill="auto"/>
                <w:rtl w:val="0"/>
                <w:lang w:val="en-US"/>
              </w:rPr>
              <w:t xml:space="preserve">               Sep. 2018 - Oct. 2018</w:t>
            </w:r>
          </w:p>
        </w:tc>
      </w:tr>
      <w:tr>
        <w:tblPrEx>
          <w:shd w:val="clear" w:color="auto" w:fill="cdd4e9"/>
        </w:tblPrEx>
        <w:trPr>
          <w:trHeight w:val="273" w:hRule="atLeast"/>
        </w:trPr>
        <w:tc>
          <w:tcPr>
            <w:tcW w:type="dxa" w:w="7668"/>
            <w:tcBorders>
              <w:top w:val="nil"/>
              <w:left w:val="nil"/>
              <w:bottom w:val="nil"/>
              <w:right w:val="nil"/>
            </w:tcBorders>
            <w:shd w:val="clear" w:color="auto" w:fill="auto"/>
            <w:tcMar>
              <w:top w:type="dxa" w:w="80"/>
              <w:left w:type="dxa" w:w="80"/>
              <w:bottom w:type="dxa" w:w="80"/>
              <w:right w:type="dxa" w:w="80"/>
            </w:tcMar>
            <w:vAlign w:val="top"/>
          </w:tcPr>
          <w:p>
            <w:pPr>
              <w:pStyle w:val="Body"/>
              <w:spacing w:after="0"/>
            </w:pPr>
            <w:r>
              <w:rPr>
                <w:rFonts w:ascii="Arial" w:hAnsi="Arial"/>
                <w:b w:val="1"/>
                <w:bCs w:val="1"/>
                <w:shd w:val="nil" w:color="auto" w:fill="auto"/>
                <w:rtl w:val="0"/>
                <w:lang w:val="en-US"/>
              </w:rPr>
              <w:t>Language of Implementation:</w:t>
            </w:r>
            <w:r>
              <w:rPr>
                <w:rFonts w:ascii="Arial" w:hAnsi="Arial"/>
                <w:shd w:val="nil" w:color="auto" w:fill="auto"/>
                <w:rtl w:val="0"/>
                <w:lang w:val="en-US"/>
              </w:rPr>
              <w:t xml:space="preserve"> R Programming &amp; Tableau</w:t>
            </w:r>
          </w:p>
        </w:tc>
        <w:tc>
          <w:tcPr>
            <w:tcW w:type="dxa" w:w="2772"/>
            <w:tcBorders>
              <w:top w:val="nil"/>
              <w:left w:val="nil"/>
              <w:bottom w:val="nil"/>
              <w:right w:val="nil"/>
            </w:tcBorders>
            <w:shd w:val="clear" w:color="auto" w:fill="auto"/>
            <w:tcMar>
              <w:top w:type="dxa" w:w="80"/>
              <w:left w:type="dxa" w:w="80"/>
              <w:bottom w:type="dxa" w:w="80"/>
              <w:right w:type="dxa" w:w="80"/>
            </w:tcMar>
            <w:vAlign w:val="top"/>
          </w:tcPr>
          <w:p/>
        </w:tc>
      </w:tr>
    </w:tbl>
    <w:p>
      <w:pPr>
        <w:pStyle w:val="Key Results Bullets"/>
        <w:widowControl w:val="0"/>
        <w:spacing w:after="0" w:line="240" w:lineRule="auto"/>
        <w:rPr>
          <w:rFonts w:ascii="Arial Narrow" w:cs="Arial Narrow" w:hAnsi="Arial Narrow" w:eastAsia="Arial Narrow"/>
          <w:sz w:val="20"/>
          <w:szCs w:val="20"/>
        </w:rPr>
      </w:pPr>
    </w:p>
    <w:p>
      <w:pPr>
        <w:pStyle w:val="Key Results Bullets"/>
        <w:numPr>
          <w:ilvl w:val="0"/>
          <w:numId w:val="5"/>
        </w:numPr>
        <w:bidi w:val="0"/>
        <w:spacing w:after="0"/>
        <w:ind w:right="0"/>
        <w:jc w:val="both"/>
        <w:rPr>
          <w:rFonts w:ascii="Arial" w:hAnsi="Arial"/>
          <w:sz w:val="20"/>
          <w:szCs w:val="20"/>
          <w:rtl w:val="0"/>
          <w:lang w:val="en-US"/>
        </w:rPr>
      </w:pPr>
      <w:r>
        <w:rPr>
          <w:rFonts w:ascii="Arial" w:hAnsi="Arial"/>
          <w:sz w:val="20"/>
          <w:szCs w:val="20"/>
          <w:rtl w:val="0"/>
          <w:lang w:val="en-US"/>
        </w:rPr>
        <w:t>Assembled crime rates data for forecasting</w:t>
      </w:r>
    </w:p>
    <w:p>
      <w:pPr>
        <w:pStyle w:val="Key Results Bullets"/>
        <w:numPr>
          <w:ilvl w:val="0"/>
          <w:numId w:val="5"/>
        </w:numPr>
        <w:bidi w:val="0"/>
        <w:spacing w:after="0"/>
        <w:ind w:right="0"/>
        <w:jc w:val="both"/>
        <w:rPr>
          <w:rFonts w:ascii="Arial" w:hAnsi="Arial"/>
          <w:sz w:val="20"/>
          <w:szCs w:val="20"/>
          <w:rtl w:val="0"/>
          <w:lang w:val="en-US"/>
        </w:rPr>
      </w:pPr>
      <w:r>
        <w:rPr>
          <w:rFonts w:ascii="Arial" w:hAnsi="Arial"/>
          <w:sz w:val="20"/>
          <w:szCs w:val="20"/>
          <w:rtl w:val="0"/>
          <w:lang w:val="en-US"/>
        </w:rPr>
        <w:t>Applied Linear &amp; Multiple Regression and Correlation Matrix to analyze the dependence between multiple variables, applied time series models such as Linear trend, Seasonal trend, Exponential Smoothing, ARIMA &amp; Auto ARIMA and Random Forest</w:t>
      </w:r>
    </w:p>
    <w:p>
      <w:pPr>
        <w:pStyle w:val="Key Results Bullets"/>
        <w:numPr>
          <w:ilvl w:val="0"/>
          <w:numId w:val="5"/>
        </w:numPr>
        <w:bidi w:val="0"/>
        <w:spacing w:after="0"/>
        <w:ind w:right="0"/>
        <w:jc w:val="both"/>
        <w:rPr>
          <w:rFonts w:ascii="Arial" w:hAnsi="Arial"/>
          <w:sz w:val="20"/>
          <w:szCs w:val="20"/>
          <w:rtl w:val="0"/>
          <w:lang w:val="en-US"/>
        </w:rPr>
      </w:pPr>
      <w:r>
        <w:rPr>
          <w:rFonts w:ascii="Arial" w:hAnsi="Arial"/>
          <w:sz w:val="20"/>
          <w:szCs w:val="20"/>
          <w:rtl w:val="0"/>
          <w:lang w:val="en-US"/>
        </w:rPr>
        <w:t>Key Results: The result generated from ARIMA was more accurate compared to other models</w:t>
      </w:r>
    </w:p>
    <w:p>
      <w:pPr>
        <w:pStyle w:val="Key Results Bullets"/>
        <w:spacing w:after="0"/>
        <w:ind w:left="360" w:firstLine="0"/>
        <w:rPr>
          <w:rFonts w:ascii="Arial Narrow" w:cs="Arial Narrow" w:hAnsi="Arial Narrow" w:eastAsia="Arial Narrow"/>
          <w:sz w:val="20"/>
          <w:szCs w:val="20"/>
        </w:rPr>
      </w:pPr>
    </w:p>
    <w:p>
      <w:pPr>
        <w:pStyle w:val="Body"/>
        <w:pBdr>
          <w:top w:val="single" w:color="2f5496" w:sz="4" w:space="0" w:shadow="0" w:frame="0"/>
          <w:left w:val="nil"/>
          <w:bottom w:val="single" w:color="2f5496" w:sz="4" w:space="0" w:shadow="0" w:frame="0"/>
          <w:right w:val="nil"/>
        </w:pBdr>
        <w:shd w:val="clear" w:color="auto" w:fill="f2f2f2"/>
        <w:spacing w:after="0"/>
        <w:jc w:val="center"/>
        <w:rPr>
          <w:rFonts w:ascii="Arial Narrow" w:cs="Arial Narrow" w:hAnsi="Arial Narrow" w:eastAsia="Arial Narrow"/>
          <w:sz w:val="12"/>
          <w:szCs w:val="12"/>
        </w:rPr>
      </w:pPr>
      <w:r>
        <w:rPr>
          <w:rFonts w:ascii="Arial Narrow" w:hAnsi="Arial Narrow"/>
          <w:b w:val="1"/>
          <w:bCs w:val="1"/>
          <w:sz w:val="26"/>
          <w:szCs w:val="26"/>
          <w:rtl w:val="0"/>
          <w:lang w:val="fr-FR"/>
        </w:rPr>
        <w:t>Education</w:t>
      </w:r>
    </w:p>
    <w:p>
      <w:pPr>
        <w:pStyle w:val="Body"/>
        <w:spacing w:after="0"/>
        <w:rPr>
          <w:rFonts w:ascii="Arial Narrow" w:cs="Arial Narrow" w:hAnsi="Arial Narrow" w:eastAsia="Arial Narrow"/>
          <w:sz w:val="10"/>
          <w:szCs w:val="10"/>
        </w:rPr>
      </w:pPr>
    </w:p>
    <w:p>
      <w:pPr>
        <w:pStyle w:val="Body"/>
        <w:spacing w:after="0"/>
        <w:jc w:val="center"/>
        <w:rPr>
          <w:rFonts w:ascii="Arial" w:cs="Arial" w:hAnsi="Arial" w:eastAsia="Arial"/>
        </w:rPr>
      </w:pPr>
      <w:bookmarkStart w:name="_Hlk20854962" w:id="3"/>
      <w:r>
        <w:rPr>
          <w:rFonts w:ascii="Arial" w:hAnsi="Arial"/>
          <w:b w:val="1"/>
          <w:bCs w:val="1"/>
          <w:rtl w:val="0"/>
          <w:lang w:val="en-US"/>
        </w:rPr>
        <w:t>Northeastern University</w:t>
      </w:r>
      <w:r>
        <w:rPr>
          <w:rFonts w:ascii="Arial" w:hAnsi="Arial"/>
          <w:rtl w:val="0"/>
        </w:rPr>
        <w:t xml:space="preserve"> </w:t>
      </w:r>
      <w:r>
        <w:rPr>
          <w:rFonts w:ascii="Arial" w:hAnsi="Arial" w:hint="default"/>
          <w:rtl w:val="0"/>
          <w:lang w:val="en-US"/>
        </w:rPr>
        <w:t xml:space="preserve">— </w:t>
      </w:r>
      <w:r>
        <w:rPr>
          <w:rFonts w:ascii="Arial" w:hAnsi="Arial"/>
          <w:rtl w:val="0"/>
          <w:lang w:val="en-US"/>
        </w:rPr>
        <w:t xml:space="preserve">Boston, MA </w:t>
      </w:r>
      <w:r>
        <w:rPr>
          <w:rFonts w:ascii="Arial Unicode MS" w:cs="Arial Unicode MS" w:hAnsi="Arial Unicode MS" w:eastAsia="Arial Unicode MS" w:hint="default"/>
          <w:b w:val="0"/>
          <w:bCs w:val="0"/>
          <w:i w:val="0"/>
          <w:iCs w:val="0"/>
          <w:outline w:val="0"/>
          <w:color w:val="365f91"/>
          <w:u w:color="365f91"/>
          <w:rtl w:val="0"/>
          <w:lang w:val="en-US"/>
          <w14:textFill>
            <w14:solidFill>
              <w14:srgbClr w14:val="365F91"/>
            </w14:solidFill>
          </w14:textFill>
        </w:rPr>
        <w:t>●</w:t>
      </w:r>
      <w:r>
        <w:rPr>
          <w:rFonts w:ascii="Arial" w:hAnsi="Arial"/>
          <w:outline w:val="0"/>
          <w:color w:val="2f5496"/>
          <w:u w:color="2f5496"/>
          <w:rtl w:val="0"/>
          <w14:textFill>
            <w14:solidFill>
              <w14:srgbClr w14:val="2F5496"/>
            </w14:solidFill>
          </w14:textFill>
        </w:rPr>
        <w:t xml:space="preserve"> </w:t>
      </w:r>
      <w:r>
        <w:rPr>
          <w:rFonts w:ascii="Arial" w:hAnsi="Arial"/>
          <w:b w:val="1"/>
          <w:bCs w:val="1"/>
          <w:rtl w:val="0"/>
          <w:lang w:val="en-US"/>
        </w:rPr>
        <w:t>Master of Professional Studies in Informatics</w:t>
      </w:r>
      <w:r>
        <w:rPr>
          <w:rFonts w:ascii="Arial" w:hAnsi="Arial"/>
          <w:rtl w:val="0"/>
        </w:rPr>
        <w:t xml:space="preserve">, </w:t>
      </w:r>
      <w:r>
        <w:rPr>
          <w:rFonts w:ascii="Arial" w:hAnsi="Arial"/>
          <w:sz w:val="20"/>
          <w:szCs w:val="20"/>
          <w:rtl w:val="0"/>
        </w:rPr>
        <w:t xml:space="preserve">Sep. 2017 </w:t>
      </w:r>
      <w:r>
        <w:rPr>
          <w:rFonts w:ascii="Arial" w:hAnsi="Arial" w:hint="default"/>
          <w:sz w:val="20"/>
          <w:szCs w:val="20"/>
          <w:rtl w:val="0"/>
          <w:lang w:val="en-US"/>
        </w:rPr>
        <w:t xml:space="preserve">– </w:t>
      </w:r>
      <w:r>
        <w:rPr>
          <w:rFonts w:ascii="Arial" w:hAnsi="Arial"/>
          <w:sz w:val="20"/>
          <w:szCs w:val="20"/>
          <w:rtl w:val="0"/>
          <w:lang w:val="en-US"/>
        </w:rPr>
        <w:t>May 2019</w:t>
      </w:r>
    </w:p>
    <w:p>
      <w:pPr>
        <w:pStyle w:val="Body"/>
        <w:spacing w:after="0"/>
        <w:jc w:val="center"/>
        <w:rPr>
          <w:rFonts w:ascii="Arial" w:cs="Arial" w:hAnsi="Arial" w:eastAsia="Arial"/>
          <w:sz w:val="20"/>
          <w:szCs w:val="20"/>
        </w:rPr>
      </w:pPr>
      <w:r>
        <w:rPr>
          <w:rFonts w:ascii="Arial" w:hAnsi="Arial"/>
          <w:sz w:val="20"/>
          <w:szCs w:val="20"/>
          <w:rtl w:val="0"/>
          <w:lang w:val="en-US"/>
        </w:rPr>
        <w:t xml:space="preserve">Concentration: </w:t>
      </w:r>
      <w:r>
        <w:rPr>
          <w:rFonts w:ascii="Arial" w:hAnsi="Arial"/>
          <w:b w:val="1"/>
          <w:bCs w:val="1"/>
          <w:sz w:val="20"/>
          <w:szCs w:val="20"/>
          <w:rtl w:val="0"/>
        </w:rPr>
        <w:t>Analytics</w:t>
      </w:r>
      <w:bookmarkEnd w:id="3"/>
      <w:r>
        <w:rPr>
          <w:rFonts w:ascii="Arial" w:hAnsi="Arial"/>
          <w:sz w:val="20"/>
          <w:szCs w:val="20"/>
          <w:rtl w:val="0"/>
        </w:rPr>
        <w:t xml:space="preserve">, GPA: </w:t>
      </w:r>
      <w:r>
        <w:rPr>
          <w:rFonts w:ascii="Arial" w:hAnsi="Arial"/>
          <w:b w:val="1"/>
          <w:bCs w:val="1"/>
          <w:sz w:val="20"/>
          <w:szCs w:val="20"/>
          <w:rtl w:val="0"/>
        </w:rPr>
        <w:t>3.6/4.0</w:t>
      </w:r>
    </w:p>
    <w:p>
      <w:pPr>
        <w:pStyle w:val="Body"/>
        <w:spacing w:after="0"/>
        <w:jc w:val="center"/>
        <w:rPr>
          <w:rFonts w:ascii="Arial" w:cs="Arial" w:hAnsi="Arial" w:eastAsia="Arial"/>
          <w:sz w:val="20"/>
          <w:szCs w:val="20"/>
        </w:rPr>
      </w:pPr>
      <w:r>
        <w:rPr>
          <w:rFonts w:ascii="Arial" w:hAnsi="Arial"/>
          <w:b w:val="1"/>
          <w:bCs w:val="1"/>
          <w:sz w:val="20"/>
          <w:szCs w:val="20"/>
          <w:rtl w:val="0"/>
          <w:lang w:val="en-US"/>
        </w:rPr>
        <w:t>Relevant Coursework</w:t>
      </w:r>
      <w:r>
        <w:rPr>
          <w:rFonts w:ascii="Arial" w:hAnsi="Arial"/>
          <w:sz w:val="20"/>
          <w:szCs w:val="20"/>
          <w:rtl w:val="0"/>
          <w:lang w:val="en-US"/>
        </w:rPr>
        <w:t>: Information Security Risk Management, Information Technology Project Management, Database Management System, IT Strategy and Governance, Introduction to Analytics, Probability Theory and Introduction to Statistics, Predictive Analytics, Data Mining Applications, Communication Visualization</w:t>
      </w:r>
    </w:p>
    <w:p>
      <w:pPr>
        <w:pStyle w:val="Body"/>
        <w:spacing w:after="0"/>
        <w:rPr>
          <w:rFonts w:ascii="Arial" w:cs="Arial" w:hAnsi="Arial" w:eastAsia="Arial"/>
          <w:sz w:val="20"/>
          <w:szCs w:val="20"/>
        </w:rPr>
      </w:pPr>
    </w:p>
    <w:p>
      <w:pPr>
        <w:pStyle w:val="Body"/>
        <w:spacing w:after="0"/>
        <w:rPr>
          <w:rFonts w:ascii="Arial" w:cs="Arial" w:hAnsi="Arial" w:eastAsia="Arial"/>
          <w:sz w:val="20"/>
          <w:szCs w:val="20"/>
        </w:rPr>
      </w:pPr>
    </w:p>
    <w:p>
      <w:pPr>
        <w:pStyle w:val="Body"/>
        <w:spacing w:after="0"/>
        <w:jc w:val="center"/>
        <w:rPr>
          <w:rFonts w:ascii="Arial" w:cs="Arial" w:hAnsi="Arial" w:eastAsia="Arial"/>
        </w:rPr>
      </w:pPr>
      <w:r>
        <w:rPr>
          <w:rFonts w:ascii="Arial" w:hAnsi="Arial"/>
          <w:sz w:val="20"/>
          <w:szCs w:val="20"/>
          <w:rtl w:val="0"/>
        </w:rPr>
        <w:t xml:space="preserve"> </w:t>
      </w:r>
      <w:r>
        <w:rPr>
          <w:rFonts w:ascii="Arial" w:hAnsi="Arial"/>
          <w:rtl w:val="0"/>
        </w:rPr>
        <w:t xml:space="preserve"> </w:t>
      </w:r>
      <w:r>
        <w:rPr>
          <w:rFonts w:ascii="Arial" w:hAnsi="Arial"/>
          <w:b w:val="1"/>
          <w:bCs w:val="1"/>
          <w:rtl w:val="0"/>
          <w:lang w:val="de-DE"/>
        </w:rPr>
        <w:t>Gujarat Technological University</w:t>
      </w:r>
      <w:r>
        <w:rPr>
          <w:rFonts w:ascii="Arial" w:hAnsi="Arial" w:hint="default"/>
          <w:rtl w:val="0"/>
          <w:lang w:val="en-US"/>
        </w:rPr>
        <w:t xml:space="preserve"> — </w:t>
      </w:r>
      <w:r>
        <w:rPr>
          <w:rFonts w:ascii="Arial" w:hAnsi="Arial"/>
          <w:rtl w:val="0"/>
        </w:rPr>
        <w:t xml:space="preserve">Gujarat, IN </w:t>
      </w:r>
      <w:r>
        <w:rPr>
          <w:rFonts w:ascii="Arial Unicode MS" w:cs="Arial Unicode MS" w:hAnsi="Arial Unicode MS" w:eastAsia="Arial Unicode MS" w:hint="default"/>
          <w:b w:val="0"/>
          <w:bCs w:val="0"/>
          <w:i w:val="0"/>
          <w:iCs w:val="0"/>
          <w:outline w:val="0"/>
          <w:color w:val="365f91"/>
          <w:u w:color="365f91"/>
          <w:rtl w:val="0"/>
          <w:lang w:val="en-US"/>
          <w14:textFill>
            <w14:solidFill>
              <w14:srgbClr w14:val="365F91"/>
            </w14:solidFill>
          </w14:textFill>
        </w:rPr>
        <w:t>●</w:t>
      </w:r>
      <w:r>
        <w:rPr>
          <w:rFonts w:ascii="Arial" w:hAnsi="Arial"/>
          <w:outline w:val="0"/>
          <w:color w:val="2f5496"/>
          <w:u w:color="2f5496"/>
          <w:rtl w:val="0"/>
          <w14:textFill>
            <w14:solidFill>
              <w14:srgbClr w14:val="2F5496"/>
            </w14:solidFill>
          </w14:textFill>
        </w:rPr>
        <w:t xml:space="preserve"> </w:t>
      </w:r>
      <w:r>
        <w:rPr>
          <w:rFonts w:ascii="Arial" w:hAnsi="Arial"/>
          <w:b w:val="1"/>
          <w:bCs w:val="1"/>
          <w:rtl w:val="0"/>
          <w:lang w:val="en-US"/>
        </w:rPr>
        <w:t>Bachelor of Engineering in Computer Engineering</w:t>
      </w:r>
      <w:r>
        <w:rPr>
          <w:rFonts w:ascii="Arial" w:hAnsi="Arial"/>
          <w:rtl w:val="0"/>
        </w:rPr>
        <w:t xml:space="preserve">, </w:t>
      </w:r>
      <w:r>
        <w:rPr>
          <w:rFonts w:ascii="Arial" w:hAnsi="Arial"/>
          <w:sz w:val="20"/>
          <w:szCs w:val="20"/>
          <w:rtl w:val="0"/>
        </w:rPr>
        <w:t>Aug. 2012 - May 2016</w:t>
      </w:r>
    </w:p>
    <w:p>
      <w:pPr>
        <w:pStyle w:val="Body"/>
        <w:spacing w:after="0"/>
        <w:jc w:val="center"/>
        <w:rPr>
          <w:rFonts w:ascii="Arial" w:cs="Arial" w:hAnsi="Arial" w:eastAsia="Arial"/>
          <w:sz w:val="20"/>
          <w:szCs w:val="20"/>
        </w:rPr>
      </w:pPr>
      <w:r>
        <w:rPr>
          <w:rFonts w:ascii="Arial" w:hAnsi="Arial"/>
          <w:sz w:val="20"/>
          <w:szCs w:val="20"/>
          <w:rtl w:val="0"/>
        </w:rPr>
        <w:t xml:space="preserve">GPA: </w:t>
      </w:r>
      <w:r>
        <w:rPr>
          <w:rFonts w:ascii="Arial" w:hAnsi="Arial"/>
          <w:b w:val="1"/>
          <w:bCs w:val="1"/>
          <w:sz w:val="20"/>
          <w:szCs w:val="20"/>
          <w:rtl w:val="0"/>
        </w:rPr>
        <w:t>3.5/4.0</w:t>
      </w:r>
    </w:p>
    <w:p>
      <w:pPr>
        <w:pStyle w:val="Body"/>
        <w:spacing w:after="0"/>
        <w:jc w:val="center"/>
        <w:rPr>
          <w:rFonts w:ascii="Arial" w:cs="Arial" w:hAnsi="Arial" w:eastAsia="Arial"/>
          <w:sz w:val="20"/>
          <w:szCs w:val="20"/>
        </w:rPr>
      </w:pPr>
    </w:p>
    <w:p>
      <w:pPr>
        <w:pStyle w:val="Body"/>
        <w:spacing w:after="0"/>
        <w:jc w:val="center"/>
        <w:rPr>
          <w:rFonts w:ascii="Arial" w:cs="Arial" w:hAnsi="Arial" w:eastAsia="Arial"/>
        </w:rPr>
      </w:pPr>
      <w:r>
        <w:rPr>
          <w:rFonts w:ascii="Arial" w:hAnsi="Arial"/>
          <w:rtl w:val="0"/>
          <w:lang w:val="en-US"/>
        </w:rPr>
        <w:t>Scrum Alliance, CSM Certified Scrum Master</w:t>
      </w:r>
    </w:p>
    <w:p>
      <w:pPr>
        <w:pStyle w:val="Body"/>
        <w:spacing w:after="0"/>
        <w:jc w:val="center"/>
        <w:rPr>
          <w:rFonts w:ascii="Arial" w:cs="Arial" w:hAnsi="Arial" w:eastAsia="Arial"/>
        </w:rPr>
      </w:pPr>
    </w:p>
    <w:p>
      <w:pPr>
        <w:pStyle w:val="Body"/>
        <w:spacing w:after="0"/>
        <w:jc w:val="center"/>
        <w:rPr>
          <w:rFonts w:ascii="Arial" w:cs="Arial" w:hAnsi="Arial" w:eastAsia="Arial"/>
        </w:rPr>
      </w:pPr>
      <w:r>
        <w:rPr>
          <w:rFonts w:ascii="Arial" w:hAnsi="Arial"/>
          <w:rtl w:val="0"/>
          <w:lang w:val="en-US"/>
        </w:rPr>
        <w:t>Tableau Essential Training, LinkedIn Learning</w:t>
      </w:r>
    </w:p>
    <w:p>
      <w:pPr>
        <w:pStyle w:val="Body"/>
        <w:spacing w:after="0"/>
        <w:jc w:val="center"/>
        <w:rPr>
          <w:rFonts w:ascii="Arial" w:cs="Arial" w:hAnsi="Arial" w:eastAsia="Arial"/>
        </w:rPr>
      </w:pPr>
    </w:p>
    <w:p>
      <w:pPr>
        <w:pStyle w:val="Body"/>
        <w:spacing w:after="0"/>
        <w:jc w:val="center"/>
        <w:rPr>
          <w:rFonts w:ascii="Arial" w:cs="Arial" w:hAnsi="Arial" w:eastAsia="Arial"/>
        </w:rPr>
      </w:pPr>
      <w:r>
        <w:rPr>
          <w:rFonts w:ascii="Arial" w:hAnsi="Arial"/>
          <w:rtl w:val="0"/>
          <w:lang w:val="en-US"/>
        </w:rPr>
        <w:t>Lean Six Sigma Yellow Belt, Takeda Pharmaceuticals</w:t>
      </w:r>
    </w:p>
    <w:p>
      <w:pPr>
        <w:pStyle w:val="Body"/>
        <w:spacing w:after="0"/>
        <w:jc w:val="center"/>
        <w:rPr>
          <w:rFonts w:ascii="Arial" w:cs="Arial" w:hAnsi="Arial" w:eastAsia="Arial"/>
        </w:rPr>
      </w:pPr>
    </w:p>
    <w:p>
      <w:pPr>
        <w:pStyle w:val="Body"/>
        <w:spacing w:after="0"/>
        <w:jc w:val="center"/>
        <w:rPr>
          <w:rFonts w:ascii="Arial" w:cs="Arial" w:hAnsi="Arial" w:eastAsia="Arial"/>
        </w:rPr>
      </w:pPr>
      <w:r>
        <w:rPr>
          <w:rFonts w:ascii="Arial" w:hAnsi="Arial"/>
          <w:rtl w:val="0"/>
          <w:lang w:val="en-US"/>
        </w:rPr>
        <w:t>Fundamentals of Jira, LinkedIn Learning</w:t>
      </w:r>
    </w:p>
    <w:p>
      <w:pPr>
        <w:pStyle w:val="Body"/>
        <w:spacing w:after="0"/>
        <w:jc w:val="center"/>
        <w:rPr>
          <w:rFonts w:ascii="Arial" w:cs="Arial" w:hAnsi="Arial" w:eastAsia="Arial"/>
        </w:rPr>
      </w:pPr>
    </w:p>
    <w:p>
      <w:pPr>
        <w:pStyle w:val="Body"/>
        <w:spacing w:after="0"/>
        <w:jc w:val="center"/>
        <w:rPr>
          <w:rFonts w:ascii="Arial" w:cs="Arial" w:hAnsi="Arial" w:eastAsia="Arial"/>
        </w:rPr>
      </w:pPr>
      <w:r>
        <w:rPr>
          <w:rFonts w:ascii="Arial" w:hAnsi="Arial"/>
          <w:rtl w:val="0"/>
          <w:lang w:val="en-US"/>
        </w:rPr>
        <w:t>SQL - MySQL for Data Analytics and Business Intelligence, Udemy</w:t>
      </w:r>
    </w:p>
    <w:p>
      <w:pPr>
        <w:pStyle w:val="Body"/>
        <w:spacing w:after="0"/>
        <w:jc w:val="center"/>
        <w:rPr>
          <w:rFonts w:ascii="Arial" w:cs="Arial" w:hAnsi="Arial" w:eastAsia="Arial"/>
        </w:rPr>
      </w:pPr>
    </w:p>
    <w:p>
      <w:pPr>
        <w:pStyle w:val="Body"/>
        <w:pBdr>
          <w:top w:val="single" w:color="2f5496" w:sz="4" w:space="0" w:shadow="0" w:frame="0"/>
          <w:left w:val="nil"/>
          <w:bottom w:val="single" w:color="2f5496" w:sz="4" w:space="0" w:shadow="0" w:frame="0"/>
          <w:right w:val="nil"/>
        </w:pBdr>
        <w:shd w:val="clear" w:color="auto" w:fill="f2f2f2"/>
        <w:spacing w:after="0"/>
        <w:jc w:val="center"/>
        <w:rPr>
          <w:rFonts w:ascii="Arial Narrow" w:cs="Arial Narrow" w:hAnsi="Arial Narrow" w:eastAsia="Arial Narrow"/>
          <w:sz w:val="12"/>
          <w:szCs w:val="12"/>
        </w:rPr>
      </w:pPr>
      <w:r>
        <w:rPr>
          <w:rFonts w:ascii="Arial Narrow" w:hAnsi="Arial Narrow"/>
          <w:b w:val="1"/>
          <w:bCs w:val="1"/>
          <w:sz w:val="26"/>
          <w:szCs w:val="26"/>
          <w:rtl w:val="0"/>
        </w:rPr>
        <w:t>Technology Summary</w:t>
      </w:r>
    </w:p>
    <w:p>
      <w:pPr>
        <w:pStyle w:val="Body"/>
        <w:spacing w:after="0" w:line="240" w:lineRule="auto"/>
        <w:rPr>
          <w:rFonts w:ascii="Arial Narrow" w:cs="Arial Narrow" w:hAnsi="Arial Narrow" w:eastAsia="Arial Narrow"/>
          <w:sz w:val="20"/>
          <w:szCs w:val="20"/>
        </w:rPr>
      </w:pPr>
    </w:p>
    <w:tbl>
      <w:tblPr>
        <w:tblW w:w="1060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993"/>
        <w:gridCol w:w="7609"/>
      </w:tblGrid>
      <w:tr>
        <w:tblPrEx>
          <w:shd w:val="clear" w:color="auto" w:fill="cdd4e9"/>
        </w:tblPrEx>
        <w:trPr>
          <w:trHeight w:val="214" w:hRule="atLeast"/>
        </w:trPr>
        <w:tc>
          <w:tcPr>
            <w:tcW w:type="dxa" w:w="2993"/>
            <w:tcBorders>
              <w:top w:val="nil"/>
              <w:left w:val="nil"/>
              <w:bottom w:val="nil"/>
              <w:right w:val="nil"/>
            </w:tcBorders>
            <w:shd w:val="clear" w:color="auto" w:fill="auto"/>
            <w:tcMar>
              <w:top w:type="dxa" w:w="80"/>
              <w:left w:type="dxa" w:w="80"/>
              <w:bottom w:type="dxa" w:w="80"/>
              <w:right w:type="dxa" w:w="80"/>
            </w:tcMar>
            <w:vAlign w:val="top"/>
          </w:tcPr>
          <w:p>
            <w:pPr>
              <w:pStyle w:val="Body"/>
              <w:spacing w:after="0"/>
              <w:jc w:val="both"/>
            </w:pPr>
            <w:r>
              <w:rPr>
                <w:rFonts w:ascii="Arial" w:hAnsi="Arial"/>
                <w:b w:val="1"/>
                <w:bCs w:val="1"/>
                <w:sz w:val="20"/>
                <w:szCs w:val="20"/>
                <w:shd w:val="nil" w:color="auto" w:fill="auto"/>
                <w:rtl w:val="0"/>
                <w:lang w:val="en-US"/>
              </w:rPr>
              <w:t>Technical Skills:</w:t>
            </w:r>
          </w:p>
        </w:tc>
        <w:tc>
          <w:tcPr>
            <w:tcW w:type="dxa" w:w="7609"/>
            <w:tcBorders>
              <w:top w:val="nil"/>
              <w:left w:val="nil"/>
              <w:bottom w:val="nil"/>
              <w:right w:val="nil"/>
            </w:tcBorders>
            <w:shd w:val="clear" w:color="auto" w:fill="auto"/>
            <w:tcMar>
              <w:top w:type="dxa" w:w="80"/>
              <w:left w:type="dxa" w:w="109"/>
              <w:bottom w:type="dxa" w:w="80"/>
              <w:right w:type="dxa" w:w="80"/>
            </w:tcMar>
            <w:vAlign w:val="top"/>
          </w:tcPr>
          <w:p>
            <w:pPr>
              <w:pStyle w:val="Body"/>
              <w:spacing w:after="0"/>
              <w:ind w:left="29" w:firstLine="0"/>
              <w:jc w:val="both"/>
            </w:pPr>
            <w:r>
              <w:rPr>
                <w:rFonts w:ascii="Arial" w:hAnsi="Arial"/>
                <w:sz w:val="20"/>
                <w:szCs w:val="20"/>
                <w:shd w:val="nil" w:color="auto" w:fill="auto"/>
                <w:rtl w:val="0"/>
                <w:lang w:val="en-US"/>
              </w:rPr>
              <w:t>Tableau, HTML, CSS, Microsoft Excel, Datameer, Qlik Sense, Power BI</w:t>
            </w:r>
          </w:p>
        </w:tc>
      </w:tr>
      <w:tr>
        <w:tblPrEx>
          <w:shd w:val="clear" w:color="auto" w:fill="cdd4e9"/>
        </w:tblPrEx>
        <w:trPr>
          <w:trHeight w:val="213" w:hRule="atLeast"/>
        </w:trPr>
        <w:tc>
          <w:tcPr>
            <w:tcW w:type="dxa" w:w="2993"/>
            <w:tcBorders>
              <w:top w:val="nil"/>
              <w:left w:val="nil"/>
              <w:bottom w:val="nil"/>
              <w:right w:val="nil"/>
            </w:tcBorders>
            <w:shd w:val="clear" w:color="auto" w:fill="auto"/>
            <w:tcMar>
              <w:top w:type="dxa" w:w="80"/>
              <w:left w:type="dxa" w:w="80"/>
              <w:bottom w:type="dxa" w:w="80"/>
              <w:right w:type="dxa" w:w="80"/>
            </w:tcMar>
            <w:vAlign w:val="top"/>
          </w:tcPr>
          <w:p>
            <w:pPr>
              <w:pStyle w:val="Body"/>
              <w:spacing w:after="80"/>
              <w:jc w:val="both"/>
            </w:pPr>
            <w:r>
              <w:rPr>
                <w:rFonts w:ascii="Arial" w:hAnsi="Arial"/>
                <w:b w:val="1"/>
                <w:bCs w:val="1"/>
                <w:sz w:val="20"/>
                <w:szCs w:val="20"/>
                <w:shd w:val="nil" w:color="auto" w:fill="auto"/>
                <w:rtl w:val="0"/>
                <w:lang w:val="en-US"/>
              </w:rPr>
              <w:t>Development Environments:</w:t>
            </w:r>
          </w:p>
        </w:tc>
        <w:tc>
          <w:tcPr>
            <w:tcW w:type="dxa" w:w="7609"/>
            <w:tcBorders>
              <w:top w:val="nil"/>
              <w:left w:val="nil"/>
              <w:bottom w:val="nil"/>
              <w:right w:val="nil"/>
            </w:tcBorders>
            <w:shd w:val="clear" w:color="auto" w:fill="auto"/>
            <w:tcMar>
              <w:top w:type="dxa" w:w="80"/>
              <w:left w:type="dxa" w:w="109"/>
              <w:bottom w:type="dxa" w:w="80"/>
              <w:right w:type="dxa" w:w="80"/>
            </w:tcMar>
            <w:vAlign w:val="top"/>
          </w:tcPr>
          <w:p>
            <w:pPr>
              <w:pStyle w:val="Body"/>
              <w:spacing w:after="80"/>
              <w:ind w:left="29" w:firstLine="0"/>
              <w:jc w:val="both"/>
            </w:pPr>
            <w:r>
              <w:rPr>
                <w:rFonts w:ascii="Arial" w:hAnsi="Arial"/>
                <w:sz w:val="20"/>
                <w:szCs w:val="20"/>
                <w:shd w:val="nil" w:color="auto" w:fill="auto"/>
                <w:rtl w:val="0"/>
                <w:lang w:val="pt-PT"/>
              </w:rPr>
              <w:t>Eclipse IDE, Microsoft Visual, R Studio, Microsoft Office, Microsoft Visio, Jira</w:t>
            </w:r>
          </w:p>
        </w:tc>
      </w:tr>
      <w:tr>
        <w:tblPrEx>
          <w:shd w:val="clear" w:color="auto" w:fill="cdd4e9"/>
        </w:tblPrEx>
        <w:trPr>
          <w:trHeight w:val="465" w:hRule="atLeast"/>
        </w:trPr>
        <w:tc>
          <w:tcPr>
            <w:tcW w:type="dxa" w:w="2993"/>
            <w:tcBorders>
              <w:top w:val="nil"/>
              <w:left w:val="nil"/>
              <w:bottom w:val="nil"/>
              <w:right w:val="nil"/>
            </w:tcBorders>
            <w:shd w:val="clear" w:color="auto" w:fill="auto"/>
            <w:tcMar>
              <w:top w:type="dxa" w:w="80"/>
              <w:left w:type="dxa" w:w="80"/>
              <w:bottom w:type="dxa" w:w="80"/>
              <w:right w:type="dxa" w:w="80"/>
            </w:tcMar>
            <w:vAlign w:val="top"/>
          </w:tcPr>
          <w:p>
            <w:pPr>
              <w:pStyle w:val="Body"/>
              <w:spacing w:after="0"/>
              <w:jc w:val="both"/>
            </w:pPr>
            <w:r>
              <w:rPr>
                <w:rFonts w:ascii="Arial" w:hAnsi="Arial"/>
                <w:b w:val="1"/>
                <w:bCs w:val="1"/>
                <w:sz w:val="20"/>
                <w:szCs w:val="20"/>
                <w:shd w:val="nil" w:color="auto" w:fill="auto"/>
                <w:rtl w:val="0"/>
                <w:lang w:val="en-US"/>
              </w:rPr>
              <w:t>Database:</w:t>
            </w:r>
          </w:p>
        </w:tc>
        <w:tc>
          <w:tcPr>
            <w:tcW w:type="dxa" w:w="7609"/>
            <w:tcBorders>
              <w:top w:val="nil"/>
              <w:left w:val="nil"/>
              <w:bottom w:val="nil"/>
              <w:right w:val="nil"/>
            </w:tcBorders>
            <w:shd w:val="clear" w:color="auto" w:fill="auto"/>
            <w:tcMar>
              <w:top w:type="dxa" w:w="80"/>
              <w:left w:type="dxa" w:w="109"/>
              <w:bottom w:type="dxa" w:w="80"/>
              <w:right w:type="dxa" w:w="80"/>
            </w:tcMar>
            <w:vAlign w:val="top"/>
          </w:tcPr>
          <w:p>
            <w:pPr>
              <w:pStyle w:val="Body"/>
              <w:spacing w:after="0"/>
              <w:ind w:left="29" w:firstLine="0"/>
              <w:jc w:val="both"/>
            </w:pPr>
            <w:r>
              <w:rPr>
                <w:rFonts w:ascii="Arial" w:hAnsi="Arial"/>
                <w:sz w:val="20"/>
                <w:szCs w:val="20"/>
                <w:shd w:val="nil" w:color="auto" w:fill="auto"/>
                <w:rtl w:val="0"/>
                <w:lang w:val="en-US"/>
              </w:rPr>
              <w:t>Windows, Mac OS X, Microsoft Access, SQL Server, My SQL, QAAD, Trackwise, Veeva, Hubspot</w:t>
            </w:r>
          </w:p>
        </w:tc>
      </w:tr>
      <w:tr>
        <w:tblPrEx>
          <w:shd w:val="clear" w:color="auto" w:fill="cdd4e9"/>
        </w:tblPrEx>
        <w:trPr>
          <w:trHeight w:val="1222" w:hRule="atLeast"/>
        </w:trPr>
        <w:tc>
          <w:tcPr>
            <w:tcW w:type="dxa" w:w="2993"/>
            <w:tcBorders>
              <w:top w:val="nil"/>
              <w:left w:val="nil"/>
              <w:bottom w:val="nil"/>
              <w:right w:val="nil"/>
            </w:tcBorders>
            <w:shd w:val="clear" w:color="auto" w:fill="auto"/>
            <w:tcMar>
              <w:top w:type="dxa" w:w="80"/>
              <w:left w:type="dxa" w:w="80"/>
              <w:bottom w:type="dxa" w:w="80"/>
              <w:right w:type="dxa" w:w="80"/>
            </w:tcMar>
            <w:vAlign w:val="top"/>
          </w:tcPr>
          <w:p>
            <w:pPr>
              <w:pStyle w:val="Body"/>
              <w:spacing w:after="0"/>
              <w:jc w:val="both"/>
            </w:pPr>
            <w:r>
              <w:rPr>
                <w:rFonts w:ascii="Arial" w:hAnsi="Arial"/>
                <w:b w:val="1"/>
                <w:bCs w:val="1"/>
                <w:sz w:val="20"/>
                <w:szCs w:val="20"/>
                <w:shd w:val="nil" w:color="auto" w:fill="auto"/>
                <w:rtl w:val="0"/>
                <w:lang w:val="en-US"/>
              </w:rPr>
              <w:t>Frameworks and Processes:</w:t>
            </w:r>
          </w:p>
        </w:tc>
        <w:tc>
          <w:tcPr>
            <w:tcW w:type="dxa" w:w="7609"/>
            <w:tcBorders>
              <w:top w:val="nil"/>
              <w:left w:val="nil"/>
              <w:bottom w:val="nil"/>
              <w:right w:val="nil"/>
            </w:tcBorders>
            <w:shd w:val="clear" w:color="auto" w:fill="auto"/>
            <w:tcMar>
              <w:top w:type="dxa" w:w="80"/>
              <w:left w:type="dxa" w:w="109"/>
              <w:bottom w:type="dxa" w:w="80"/>
              <w:right w:type="dxa" w:w="80"/>
            </w:tcMar>
            <w:vAlign w:val="top"/>
          </w:tcPr>
          <w:p>
            <w:pPr>
              <w:pStyle w:val="Body"/>
              <w:spacing w:after="0"/>
              <w:ind w:left="29" w:firstLine="0"/>
              <w:jc w:val="both"/>
            </w:pPr>
            <w:r>
              <w:rPr>
                <w:rFonts w:ascii="Arial" w:hAnsi="Arial"/>
                <w:sz w:val="20"/>
                <w:szCs w:val="20"/>
                <w:shd w:val="nil" w:color="auto" w:fill="auto"/>
                <w:rtl w:val="0"/>
                <w:lang w:val="en-US"/>
              </w:rPr>
              <w:t>Software Development Life Cycle (SDLC), R Programming, Business Planning, Test Case scenarios, Predictive Modeling, Analytical Skills, Python, Gap Analysis, Data Modeling, Normalization, Documentation, and Implementation, BRD, Waterfall, Agile, SaaS, ETL, Data Analysis, Pivot Table, DAX Functions</w:t>
            </w:r>
            <w:r>
              <w:rPr>
                <w:rFonts w:ascii="Arial" w:cs="Arial" w:hAnsi="Arial" w:eastAsia="Arial"/>
                <w:sz w:val="20"/>
                <w:szCs w:val="20"/>
                <w:shd w:val="nil" w:color="auto" w:fill="auto"/>
              </w:rPr>
            </w:r>
          </w:p>
        </w:tc>
      </w:tr>
    </w:tbl>
    <w:p>
      <w:pPr>
        <w:pStyle w:val="Body"/>
        <w:widowControl w:val="0"/>
        <w:spacing w:after="0" w:line="240" w:lineRule="auto"/>
        <w:jc w:val="center"/>
        <w:rPr>
          <w:rFonts w:ascii="Arial Narrow" w:cs="Arial Narrow" w:hAnsi="Arial Narrow" w:eastAsia="Arial Narrow"/>
          <w:sz w:val="20"/>
          <w:szCs w:val="20"/>
        </w:rPr>
      </w:pPr>
    </w:p>
    <w:p>
      <w:pPr>
        <w:pStyle w:val="Body"/>
        <w:spacing w:after="0"/>
        <w:rPr>
          <w:rFonts w:ascii="Arial" w:cs="Arial" w:hAnsi="Arial" w:eastAsia="Arial"/>
        </w:rPr>
      </w:pPr>
    </w:p>
    <w:p>
      <w:pPr>
        <w:pStyle w:val="Body"/>
        <w:spacing w:after="0"/>
        <w:jc w:val="center"/>
        <w:rPr>
          <w:rFonts w:ascii="Arial" w:cs="Arial" w:hAnsi="Arial" w:eastAsia="Arial"/>
        </w:rPr>
      </w:pPr>
    </w:p>
    <w:p>
      <w:pPr>
        <w:pStyle w:val="Body"/>
        <w:spacing w:after="0"/>
        <w:jc w:val="center"/>
        <w:rPr>
          <w:rFonts w:ascii="Arial Narrow" w:cs="Arial Narrow" w:hAnsi="Arial Narrow" w:eastAsia="Arial Narrow"/>
          <w:sz w:val="20"/>
          <w:szCs w:val="20"/>
        </w:rPr>
      </w:pPr>
    </w:p>
    <w:p>
      <w:pPr>
        <w:pStyle w:val="Body"/>
        <w:spacing w:after="0"/>
      </w:pPr>
      <w:r>
        <w:rPr>
          <w:rFonts w:ascii="Arial Narrow" w:cs="Arial Narrow" w:hAnsi="Arial Narrow" w:eastAsia="Arial Narrow"/>
          <w:sz w:val="10"/>
          <w:szCs w:val="10"/>
        </w:rPr>
      </w:r>
    </w:p>
    <w:sectPr>
      <w:headerReference w:type="default" r:id="rId4"/>
      <w:footerReference w:type="default" r:id="rId5"/>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Arial Narrow">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color w:val="365f91"/>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color w:val="365f91"/>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color w:val="365f91"/>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color w:val="365f91"/>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color w:val="365f91"/>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color w:val="365f91"/>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color w:val="365f91"/>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color w:val="365f91"/>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color w:val="365f91"/>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color w:val="365f91"/>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color w:val="365f91"/>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color w:val="365f91"/>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color w:val="365f91"/>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color w:val="365f91"/>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color w:val="365f91"/>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color w:val="365f91"/>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color w:val="365f91"/>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color w:val="365f91"/>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color w:val="365f91"/>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color w:val="365f91"/>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color w:val="365f91"/>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color w:val="365f91"/>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color w:val="365f91"/>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color w:val="365f91"/>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color w:val="365f91"/>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color w:val="365f91"/>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color w:val="365f91"/>
        <w:spacing w:val="0"/>
        <w:w w:val="100"/>
        <w:kern w:val="0"/>
        <w:position w:val="0"/>
        <w:highlight w:val="none"/>
        <w:vertAlign w:val="baseline"/>
      </w:rPr>
    </w:lvl>
  </w:abstractNum>
  <w:abstractNum w:abstractNumId="3">
    <w:multiLevelType w:val="hybridMultilevel"/>
    <w:numStyleLink w:val="Imported Style 1"/>
  </w:abstractNum>
  <w:abstractNum w:abstractNumId="4">
    <w:multiLevelType w:val="hybridMultilevel"/>
    <w:styleLink w:val="Imported Style 1"/>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color w:val="365f91"/>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color w:val="365f91"/>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color w:val="365f91"/>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color w:val="365f91"/>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color w:val="365f91"/>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color w:val="365f91"/>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color w:val="365f91"/>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color w:val="365f91"/>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color w:val="365f91"/>
        <w:spacing w:val="0"/>
        <w:w w:val="100"/>
        <w:kern w:val="0"/>
        <w:position w:val="0"/>
        <w:highlight w:val="none"/>
        <w:vertAlign w:val="baseline"/>
      </w:rPr>
    </w:lvl>
  </w:abstractNum>
  <w:num w:numId="1">
    <w:abstractNumId w:val="0"/>
  </w:num>
  <w:num w:numId="2">
    <w:abstractNumId w:val="1"/>
  </w:num>
  <w:num w:numId="3">
    <w:abstractNumId w:val="2"/>
  </w:num>
  <w:num w:numId="4">
    <w:abstractNumId w:val="4"/>
  </w:num>
  <w:num w:numId="5">
    <w:abstractNumId w:val="3"/>
  </w:num>
  <w:num w:numId="6">
    <w:abstractNumId w:val="3"/>
    <w:lvlOverride w:ilvl="0">
      <w:lvl w:ilvl="0">
        <w:start w:val="1"/>
        <w:numFmt w:val="bullet"/>
        <w:suff w:val="tab"/>
        <w:lvlText w:val="·"/>
        <w:lvlJc w:val="left"/>
        <w:pPr>
          <w:ind w:left="396" w:hanging="396"/>
        </w:pPr>
        <w:rPr>
          <w:rFonts w:ascii="Symbol" w:cs="Symbol" w:hAnsi="Symbol" w:eastAsia="Symbol"/>
          <w:b w:val="0"/>
          <w:bCs w:val="0"/>
          <w:i w:val="0"/>
          <w:iCs w:val="0"/>
          <w:caps w:val="0"/>
          <w:smallCaps w:val="0"/>
          <w:strike w:val="0"/>
          <w:dstrike w:val="0"/>
          <w:outline w:val="0"/>
          <w:emboss w:val="0"/>
          <w:imprint w:val="0"/>
          <w:color w:val="365f91"/>
          <w:spacing w:val="0"/>
          <w:w w:val="100"/>
          <w:kern w:val="0"/>
          <w:position w:val="0"/>
          <w:highlight w:val="none"/>
          <w:vertAlign w:val="baseline"/>
        </w:rPr>
      </w:lvl>
    </w:lvlOverride>
    <w:lvlOverride w:ilvl="1">
      <w:lvl w:ilvl="1">
        <w:start w:val="1"/>
        <w:numFmt w:val="bullet"/>
        <w:suff w:val="tab"/>
        <w:lvlText w:val="o"/>
        <w:lvlJc w:val="left"/>
        <w:pPr>
          <w:ind w:left="1116" w:hanging="396"/>
        </w:pPr>
        <w:rPr>
          <w:rFonts w:ascii="Arial Unicode MS" w:cs="Arial Unicode MS" w:hAnsi="Arial Unicode MS" w:eastAsia="Arial Unicode MS"/>
          <w:b w:val="0"/>
          <w:bCs w:val="0"/>
          <w:i w:val="0"/>
          <w:iCs w:val="0"/>
          <w:caps w:val="0"/>
          <w:smallCaps w:val="0"/>
          <w:strike w:val="0"/>
          <w:dstrike w:val="0"/>
          <w:outline w:val="0"/>
          <w:emboss w:val="0"/>
          <w:imprint w:val="0"/>
          <w:color w:val="365f91"/>
          <w:spacing w:val="0"/>
          <w:w w:val="100"/>
          <w:kern w:val="0"/>
          <w:position w:val="0"/>
          <w:highlight w:val="none"/>
          <w:vertAlign w:val="baseline"/>
        </w:rPr>
      </w:lvl>
    </w:lvlOverride>
    <w:lvlOverride w:ilvl="2">
      <w:lvl w:ilvl="2">
        <w:start w:val="1"/>
        <w:numFmt w:val="bullet"/>
        <w:suff w:val="tab"/>
        <w:lvlText w:val="▪"/>
        <w:lvlJc w:val="left"/>
        <w:pPr>
          <w:ind w:left="1836" w:hanging="396"/>
        </w:pPr>
        <w:rPr>
          <w:rFonts w:ascii="Arial Unicode MS" w:cs="Arial Unicode MS" w:hAnsi="Arial Unicode MS" w:eastAsia="Arial Unicode MS"/>
          <w:b w:val="0"/>
          <w:bCs w:val="0"/>
          <w:i w:val="0"/>
          <w:iCs w:val="0"/>
          <w:caps w:val="0"/>
          <w:smallCaps w:val="0"/>
          <w:strike w:val="0"/>
          <w:dstrike w:val="0"/>
          <w:outline w:val="0"/>
          <w:emboss w:val="0"/>
          <w:imprint w:val="0"/>
          <w:color w:val="365f91"/>
          <w:spacing w:val="0"/>
          <w:w w:val="100"/>
          <w:kern w:val="0"/>
          <w:position w:val="0"/>
          <w:highlight w:val="none"/>
          <w:vertAlign w:val="baseline"/>
        </w:rPr>
      </w:lvl>
    </w:lvlOverride>
    <w:lvlOverride w:ilvl="3">
      <w:lvl w:ilvl="3">
        <w:start w:val="1"/>
        <w:numFmt w:val="bullet"/>
        <w:suff w:val="tab"/>
        <w:lvlText w:val="·"/>
        <w:lvlJc w:val="left"/>
        <w:pPr>
          <w:ind w:left="2556" w:hanging="396"/>
        </w:pPr>
        <w:rPr>
          <w:rFonts w:ascii="Symbol" w:cs="Symbol" w:hAnsi="Symbol" w:eastAsia="Symbol"/>
          <w:b w:val="0"/>
          <w:bCs w:val="0"/>
          <w:i w:val="0"/>
          <w:iCs w:val="0"/>
          <w:caps w:val="0"/>
          <w:smallCaps w:val="0"/>
          <w:strike w:val="0"/>
          <w:dstrike w:val="0"/>
          <w:outline w:val="0"/>
          <w:emboss w:val="0"/>
          <w:imprint w:val="0"/>
          <w:color w:val="365f91"/>
          <w:spacing w:val="0"/>
          <w:w w:val="100"/>
          <w:kern w:val="0"/>
          <w:position w:val="0"/>
          <w:highlight w:val="none"/>
          <w:vertAlign w:val="baseline"/>
        </w:rPr>
      </w:lvl>
    </w:lvlOverride>
    <w:lvlOverride w:ilvl="4">
      <w:lvl w:ilvl="4">
        <w:start w:val="1"/>
        <w:numFmt w:val="bullet"/>
        <w:suff w:val="tab"/>
        <w:lvlText w:val="o"/>
        <w:lvlJc w:val="left"/>
        <w:pPr>
          <w:ind w:left="3276" w:hanging="396"/>
        </w:pPr>
        <w:rPr>
          <w:rFonts w:ascii="Arial Unicode MS" w:cs="Arial Unicode MS" w:hAnsi="Arial Unicode MS" w:eastAsia="Arial Unicode MS"/>
          <w:b w:val="0"/>
          <w:bCs w:val="0"/>
          <w:i w:val="0"/>
          <w:iCs w:val="0"/>
          <w:caps w:val="0"/>
          <w:smallCaps w:val="0"/>
          <w:strike w:val="0"/>
          <w:dstrike w:val="0"/>
          <w:outline w:val="0"/>
          <w:emboss w:val="0"/>
          <w:imprint w:val="0"/>
          <w:color w:val="365f91"/>
          <w:spacing w:val="0"/>
          <w:w w:val="100"/>
          <w:kern w:val="0"/>
          <w:position w:val="0"/>
          <w:highlight w:val="none"/>
          <w:vertAlign w:val="baseline"/>
        </w:rPr>
      </w:lvl>
    </w:lvlOverride>
    <w:lvlOverride w:ilvl="5">
      <w:lvl w:ilvl="5">
        <w:start w:val="1"/>
        <w:numFmt w:val="bullet"/>
        <w:suff w:val="tab"/>
        <w:lvlText w:val="▪"/>
        <w:lvlJc w:val="left"/>
        <w:pPr>
          <w:ind w:left="3996" w:hanging="396"/>
        </w:pPr>
        <w:rPr>
          <w:rFonts w:ascii="Arial Unicode MS" w:cs="Arial Unicode MS" w:hAnsi="Arial Unicode MS" w:eastAsia="Arial Unicode MS"/>
          <w:b w:val="0"/>
          <w:bCs w:val="0"/>
          <w:i w:val="0"/>
          <w:iCs w:val="0"/>
          <w:caps w:val="0"/>
          <w:smallCaps w:val="0"/>
          <w:strike w:val="0"/>
          <w:dstrike w:val="0"/>
          <w:outline w:val="0"/>
          <w:emboss w:val="0"/>
          <w:imprint w:val="0"/>
          <w:color w:val="365f91"/>
          <w:spacing w:val="0"/>
          <w:w w:val="100"/>
          <w:kern w:val="0"/>
          <w:position w:val="0"/>
          <w:highlight w:val="none"/>
          <w:vertAlign w:val="baseline"/>
        </w:rPr>
      </w:lvl>
    </w:lvlOverride>
    <w:lvlOverride w:ilvl="6">
      <w:lvl w:ilvl="6">
        <w:start w:val="1"/>
        <w:numFmt w:val="bullet"/>
        <w:suff w:val="tab"/>
        <w:lvlText w:val="·"/>
        <w:lvlJc w:val="left"/>
        <w:pPr>
          <w:ind w:left="4716" w:hanging="396"/>
        </w:pPr>
        <w:rPr>
          <w:rFonts w:ascii="Symbol" w:cs="Symbol" w:hAnsi="Symbol" w:eastAsia="Symbol"/>
          <w:b w:val="0"/>
          <w:bCs w:val="0"/>
          <w:i w:val="0"/>
          <w:iCs w:val="0"/>
          <w:caps w:val="0"/>
          <w:smallCaps w:val="0"/>
          <w:strike w:val="0"/>
          <w:dstrike w:val="0"/>
          <w:outline w:val="0"/>
          <w:emboss w:val="0"/>
          <w:imprint w:val="0"/>
          <w:color w:val="365f91"/>
          <w:spacing w:val="0"/>
          <w:w w:val="100"/>
          <w:kern w:val="0"/>
          <w:position w:val="0"/>
          <w:highlight w:val="none"/>
          <w:vertAlign w:val="baseline"/>
        </w:rPr>
      </w:lvl>
    </w:lvlOverride>
    <w:lvlOverride w:ilvl="7">
      <w:lvl w:ilvl="7">
        <w:start w:val="1"/>
        <w:numFmt w:val="bullet"/>
        <w:suff w:val="tab"/>
        <w:lvlText w:val="o"/>
        <w:lvlJc w:val="left"/>
        <w:pPr>
          <w:ind w:left="5436" w:hanging="396"/>
        </w:pPr>
        <w:rPr>
          <w:rFonts w:ascii="Arial Unicode MS" w:cs="Arial Unicode MS" w:hAnsi="Arial Unicode MS" w:eastAsia="Arial Unicode MS"/>
          <w:b w:val="0"/>
          <w:bCs w:val="0"/>
          <w:i w:val="0"/>
          <w:iCs w:val="0"/>
          <w:caps w:val="0"/>
          <w:smallCaps w:val="0"/>
          <w:strike w:val="0"/>
          <w:dstrike w:val="0"/>
          <w:outline w:val="0"/>
          <w:emboss w:val="0"/>
          <w:imprint w:val="0"/>
          <w:color w:val="365f91"/>
          <w:spacing w:val="0"/>
          <w:w w:val="100"/>
          <w:kern w:val="0"/>
          <w:position w:val="0"/>
          <w:highlight w:val="none"/>
          <w:vertAlign w:val="baseline"/>
        </w:rPr>
      </w:lvl>
    </w:lvlOverride>
    <w:lvlOverride w:ilvl="8">
      <w:lvl w:ilvl="8">
        <w:start w:val="1"/>
        <w:numFmt w:val="bullet"/>
        <w:suff w:val="tab"/>
        <w:lvlText w:val="▪"/>
        <w:lvlJc w:val="left"/>
        <w:pPr>
          <w:ind w:left="6156" w:hanging="396"/>
        </w:pPr>
        <w:rPr>
          <w:rFonts w:ascii="Arial Unicode MS" w:cs="Arial Unicode MS" w:hAnsi="Arial Unicode MS" w:eastAsia="Arial Unicode MS"/>
          <w:b w:val="0"/>
          <w:bCs w:val="0"/>
          <w:i w:val="0"/>
          <w:iCs w:val="0"/>
          <w:caps w:val="0"/>
          <w:smallCaps w:val="0"/>
          <w:strike w:val="0"/>
          <w:dstrike w:val="0"/>
          <w:outline w:val="0"/>
          <w:emboss w:val="0"/>
          <w:imprint w:val="0"/>
          <w:color w:val="365f91"/>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Arial Narrow" w:cs="Arial Narrow" w:hAnsi="Arial Narrow" w:eastAsia="Arial Narrow"/>
      <w:outline w:val="0"/>
      <w:color w:val="000000"/>
      <w:u w:val="none" w:color="000000"/>
      <w:lang w:val="fr-FR"/>
      <w14:textFill>
        <w14:solidFill>
          <w14:srgbClr w14:val="000000"/>
        </w14:solidFill>
      </w14:textFill>
    </w:rPr>
  </w:style>
  <w:style w:type="character" w:styleId="Hyperlink.1">
    <w:name w:val="Hyperlink.1"/>
    <w:basedOn w:val="Link"/>
    <w:next w:val="Hyperlink.1"/>
    <w:rPr>
      <w:rFonts w:ascii="Arial Narrow" w:cs="Arial Narrow" w:hAnsi="Arial Narrow" w:eastAsia="Arial Narrow"/>
      <w:lang w:val="fr-FR"/>
    </w:rPr>
  </w:style>
  <w:style w:type="paragraph" w:styleId="Key Results Bullets">
    <w:name w:val="Key Results Bullets"/>
    <w:next w:val="Key Results Bullets"/>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