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一政策与行业动态"/>
    <w:p>
      <w:pPr>
        <w:pStyle w:val="Heading3"/>
      </w:pPr>
      <w:r>
        <w:t xml:space="preserve">一、政策与行业动态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Cs/>
            <w:b/>
          </w:rPr>
          <w:t xml:space="preserve">武汉发布人工智能产业发展行动方案</w:t>
        </w:r>
      </w:hyperlink>
      <w:r>
        <w:br/>
      </w:r>
      <w:r>
        <w:t xml:space="preserve">武汉市今日召开新闻发布会，公布《2025年人工智能产业发展行动方案》，重点聚焦五大应用领域：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AI+机器人</w:t>
      </w:r>
      <w:r>
        <w:t xml:space="preserve">：推动“楚才”系列人形机器人小规模量产，依托本地制造业优势加速研发。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AI+汽车</w:t>
      </w:r>
      <w:r>
        <w:t xml:space="preserve">：提升L2以上智驾车型比例，推进车规级芯片研发（如7nm芯片“龙鹰一号”），计划2026年量产高阶智驾芯片“龍鹰智驾AD1000”。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AI+PC/服务器</w:t>
      </w:r>
      <w:r>
        <w:t xml:space="preserve">：联合企业开发国产化AI PC及训推一体机，拓展金融、政务等本地化需求场景。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人才与平台保障</w:t>
      </w:r>
      <w:r>
        <w:t xml:space="preserve">：引进算法工程师、智能驾驶系统工程师等人才，并开放交通、医疗等领域的公共数据和应用场景试点。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Cs/>
            <w:b/>
          </w:rPr>
          <w:t xml:space="preserve">青岛政务接入DeepSeek大模型</w:t>
        </w:r>
      </w:hyperlink>
      <w:r>
        <w:br/>
      </w:r>
      <w:r>
        <w:t xml:space="preserve">青岛市行政审批服务局引入DeepSeek大模型，升级AI“云客服”和“边聊边办”服务，实现7×24小时智能答疑，响应速度提升90%，覆盖25个业务领域、1000余项高频事项，显著提升政务服务效率。</w:t>
      </w:r>
    </w:p>
    <w:p>
      <w:r>
        <w:pict>
          <v:rect style="width:0;height:1.5pt" o:hralign="center" o:hrstd="t" o:hr="t"/>
        </w:pict>
      </w:r>
    </w:p>
    <w:bookmarkEnd w:id="22"/>
    <w:bookmarkStart w:id="25" w:name="二企业战略与技术应用"/>
    <w:p>
      <w:pPr>
        <w:pStyle w:val="Heading3"/>
      </w:pPr>
      <w:r>
        <w:t xml:space="preserve">二、企业战略与技术应用</w:t>
      </w:r>
    </w:p>
    <w:p>
      <w:pPr>
        <w:numPr>
          <w:ilvl w:val="0"/>
          <w:numId w:val="1003"/>
        </w:numPr>
      </w:pPr>
      <w:hyperlink r:id="rId23">
        <w:r>
          <w:rPr>
            <w:rStyle w:val="Hyperlink"/>
            <w:bCs/>
            <w:b/>
          </w:rPr>
          <w:t xml:space="preserve">法拉第未来聚焦AI战略</w:t>
        </w:r>
      </w:hyperlink>
      <w:r>
        <w:br/>
      </w:r>
      <w:r>
        <w:t xml:space="preserve">法拉第未来宣布今日更换纳斯达克股票代码为“FFAI”，并计划在3月17日公布AI战略细节，包括端到端自动驾驶研发、AI操作系统（FF AI OS）及机械技术平台的AI化升级。</w:t>
      </w:r>
    </w:p>
    <w:p>
      <w:pPr>
        <w:numPr>
          <w:ilvl w:val="0"/>
          <w:numId w:val="1003"/>
        </w:numPr>
      </w:pPr>
      <w:hyperlink r:id="rId24">
        <w:r>
          <w:rPr>
            <w:rStyle w:val="Hyperlink"/>
            <w:bCs/>
            <w:b/>
          </w:rPr>
          <w:t xml:space="preserve">搜狐推出免费AI工具“简单AI”</w:t>
        </w:r>
      </w:hyperlink>
      <w:r>
        <w:br/>
      </w:r>
      <w:r>
        <w:t xml:space="preserve">该工具提供智能抠图、老照片修复、短视频脚本生成等功能，主打零门槛操作，旨在提升用户工作效率。但需注意数据隐私风险。</w:t>
      </w:r>
    </w:p>
    <w:p>
      <w:r>
        <w:pict>
          <v:rect style="width:0;height:1.5pt" o:hralign="center" o:hrstd="t" o:hr="t"/>
        </w:pict>
      </w:r>
    </w:p>
    <w:bookmarkEnd w:id="25"/>
    <w:bookmarkStart w:id="27" w:name="三技术突破与争议"/>
    <w:p>
      <w:pPr>
        <w:pStyle w:val="Heading3"/>
      </w:pPr>
      <w:r>
        <w:t xml:space="preserve">三、技术突破与争议</w:t>
      </w:r>
    </w:p>
    <w:p>
      <w:pPr>
        <w:numPr>
          <w:ilvl w:val="0"/>
          <w:numId w:val="1004"/>
        </w:numPr>
      </w:pPr>
      <w:hyperlink r:id="rId26">
        <w:r>
          <w:rPr>
            <w:rStyle w:val="Hyperlink"/>
            <w:bCs/>
            <w:b/>
          </w:rPr>
          <w:t xml:space="preserve">国产化AI技术突破</w:t>
        </w:r>
      </w:hyperlink>
      <w:r>
        <w:br/>
      </w:r>
      <w:r>
        <w:t xml:space="preserve">武汉东湖高新区提出打造“全栈国产化高地”，基于“紫东太初”多模态大模型构建自主可控技术体系，推动芯片、算力服务器等产业链发展。</w:t>
      </w:r>
    </w:p>
    <w:p>
      <w:pPr>
        <w:numPr>
          <w:ilvl w:val="0"/>
          <w:numId w:val="1004"/>
        </w:numPr>
      </w:pPr>
      <w:hyperlink r:id="rId26">
        <w:r>
          <w:rPr>
            <w:rStyle w:val="Hyperlink"/>
            <w:bCs/>
            <w:b/>
          </w:rPr>
          <w:t xml:space="preserve">AI伦理与协作定位</w:t>
        </w:r>
      </w:hyperlink>
      <w:r>
        <w:br/>
      </w:r>
      <w:r>
        <w:t xml:space="preserve">武汉政策强调“AI存在的价值是教人学习、实现人机协作”，避免技术替代人类的争议。同时，AI工具普及需警惕数据隐私问题。</w:t>
      </w:r>
    </w:p>
    <w:p>
      <w:r>
        <w:pict>
          <v:rect style="width:0;height:1.5pt" o:hralign="center" o:hrstd="t" o:hr="t"/>
        </w:pict>
      </w:r>
    </w:p>
    <w:bookmarkEnd w:id="27"/>
    <w:bookmarkStart w:id="28" w:name="四其他热点"/>
    <w:p>
      <w:pPr>
        <w:pStyle w:val="Heading3"/>
      </w:pPr>
      <w:r>
        <w:t xml:space="preserve">四、其他热点</w:t>
      </w:r>
    </w:p>
    <w:p>
      <w:pPr>
        <w:numPr>
          <w:ilvl w:val="0"/>
          <w:numId w:val="1005"/>
        </w:numPr>
      </w:pPr>
      <w:hyperlink r:id="rId26">
        <w:r>
          <w:rPr>
            <w:rStyle w:val="Hyperlink"/>
            <w:bCs/>
            <w:b/>
          </w:rPr>
          <w:t xml:space="preserve">AI与汽车智能化</w:t>
        </w:r>
      </w:hyperlink>
      <w:r>
        <w:t xml:space="preserve">：武汉经开区计划2026年量产高阶智驾芯片，推动L4级自动驾驶落地。</w:t>
      </w:r>
    </w:p>
    <w:p>
      <w:pPr>
        <w:numPr>
          <w:ilvl w:val="0"/>
          <w:numId w:val="1005"/>
        </w:numPr>
      </w:pPr>
      <w:hyperlink r:id="rId20">
        <w:r>
          <w:rPr>
            <w:rStyle w:val="Hyperlink"/>
            <w:bCs/>
            <w:b/>
          </w:rPr>
          <w:t xml:space="preserve">AI+穿戴设备</w:t>
        </w:r>
      </w:hyperlink>
      <w:r>
        <w:t xml:space="preserve">：灵伴科技等企业加速布局AI眼镜，抢占智能穿戴市场先机。</w:t>
      </w:r>
    </w:p>
    <w:p>
      <w:r>
        <w:pict>
          <v:rect style="width:0;height:1.5pt" o:hralign="center" o:hrstd="t" o:hr="t"/>
        </w:pict>
      </w:r>
    </w:p>
    <w:bookmarkEnd w:id="28"/>
    <w:bookmarkStart w:id="29" w:name="总结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呈现趋势：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政策驱动</w:t>
      </w:r>
      <w:r>
        <w:t xml:space="preserve">：地方行动方案加速AI技术产业化（如武汉五大应用场景、青岛政务智能化）；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行业融合深化</w:t>
      </w:r>
      <w:r>
        <w:t xml:space="preserve">：医疗、汽车、政务等领域的技术渗透与资本关注度提升；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国产化与伦理平衡</w:t>
      </w:r>
      <w:r>
        <w:t xml:space="preserve">：全栈国产化技术突破与“人机协作”定位成为发展基调。</w:t>
      </w:r>
      <w:r>
        <w:br/>
      </w:r>
      <w:r>
        <w:t xml:space="preserve">未来需关注技术落地实效、数据安全及全球化竞争中的国产AI生态构建。</w:t>
      </w:r>
    </w:p>
    <w:p>
      <w:pPr>
        <w:pStyle w:val="FirstParagraph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news.cnhubei.com/content/2025-03/10/content_19010718.html" TargetMode="External" /><Relationship Type="http://schemas.openxmlformats.org/officeDocument/2006/relationships/hyperlink" Id="rId24" Target="https://ai.sohu.com/pc/search?_trans_=030001_jdaitwzmt1&amp;spm=smpc.content.content.1.1741617674712P1kUW4E" TargetMode="External" /><Relationship Type="http://schemas.openxmlformats.org/officeDocument/2006/relationships/hyperlink" Id="rId21" Target="https://k.sina.com.cn/article_1893761531_70e081fb02002sc4k.html?from=news&amp;subch=onews" TargetMode="External" /><Relationship Type="http://schemas.openxmlformats.org/officeDocument/2006/relationships/hyperlink" Id="rId26" Target="https://news.qq.com/rain/a/20250310A08LOL00" TargetMode="External" /><Relationship Type="http://schemas.openxmlformats.org/officeDocument/2006/relationships/hyperlink" Id="rId23" Target="https://www.sohu.com/a/855362587_1152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news.cnhubei.com/content/2025-03/10/content_19010718.html" TargetMode="External" /><Relationship Type="http://schemas.openxmlformats.org/officeDocument/2006/relationships/hyperlink" Id="rId24" Target="https://ai.sohu.com/pc/search?_trans_=030001_jdaitwzmt1&amp;spm=smpc.content.content.1.1741617674712P1kUW4E" TargetMode="External" /><Relationship Type="http://schemas.openxmlformats.org/officeDocument/2006/relationships/hyperlink" Id="rId21" Target="https://k.sina.com.cn/article_1893761531_70e081fb02002sc4k.html?from=news&amp;subch=onews" TargetMode="External" /><Relationship Type="http://schemas.openxmlformats.org/officeDocument/2006/relationships/hyperlink" Id="rId26" Target="https://news.qq.com/rain/a/20250310A08LOL00" TargetMode="External" /><Relationship Type="http://schemas.openxmlformats.org/officeDocument/2006/relationships/hyperlink" Id="rId23" Target="https://www.sohu.com/a/855362587_1152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2025-03-10T14:44:16Z</dcterms:created>
  <dcterms:modified xsi:type="dcterms:W3CDTF">2025-03-10T14:44:16Z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