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RDefault="00F871FE" w14:paraId="401C9E61" wp14:textId="77777777">
      <w:pPr>
        <w:pStyle w:val="Sinespaciado"/>
        <w:rPr>
          <w:sz w:val="2"/>
        </w:rPr>
      </w:pPr>
      <w:bookmarkStart w:name="_Toc532878324" w:id="0"/>
      <w:bookmarkStart w:name="_Toc33238246" w:id="1"/>
      <w:bookmarkStart w:name="_Toc324333354" w:id="2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717DA51" wp14:editId="77777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299075" cy="1089025"/>
                <wp:effectExtent l="635" t="4445" r="0" b="1905"/>
                <wp:wrapNone/>
                <wp:docPr id="7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w:rsidRPr="00E01AE4" w:rsidR="00E01AE4" w:rsidRDefault="00E01AE4" w14:paraId="11398A7F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Ejemplo formato IEEE830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43A91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:rsidRPr="00E01AE4" w:rsidR="00E01AE4" w:rsidRDefault="00E01AE4" w14:paraId="79776BF5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Ejemplo formato IEEE830</w:t>
                      </w:r>
                      <w:r>
                        <w:t xml:space="preserve"> </w:t>
                      </w:r>
                    </w:p>
                    <w:p w:rsidR="00E01AE4" w:rsidRDefault="00E01AE4" w14:paraId="0A37501D" wp14:textId="77777777"/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E01AE4" w:rsidRDefault="00F871FE" w14:paraId="39D8B76B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59F0F68F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8305" cy="5690870"/>
                <wp:effectExtent l="0" t="0" r="2540" b="0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8305" cy="5690870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5DF4FE35">
              <v:group id="Grupo 2" style="position:absolute;margin-left:134.65pt;margin-top:237.65pt;width:432.15pt;height:448.1pt;z-index:-251659264;mso-width-percent:706;mso-height-percent:566;mso-position-horizontal-relative:page;mso-position-vertical-relative:page;mso-width-percent:706;mso-height-percent:566" coordsize="43291,44910" o:spid="_x0000_s1026" w14:anchorId="2CB786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6QUA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BLfDR2Woy2MUjeJ&#10;+0nJS8zc6HN5+Vv/ycD3Us599ckgSLnrJ9LHbKk6ls72zlE+IMHapxi2PxbDL2VWF3JqWgrI54bt&#10;1ivHc1iVHRCDG0pYtt/dNQWLAnKL+odQR7pVYVYxNVpI1mI2no0mD10exwjcOKZe4sU+giFj6iV+&#10;6EFHPenIZMv8vu0+FkJOT/bwqe3QjORd40yd9OO4xZrZHPZYEr8sWOSHLjsyHicyGUivZdyQ9T2y&#10;kpQRdWwqEaKTwSlrmNSTBoNJUi+csBYMlDwN3CmbiNTJpjthLTI0fRAnxhsbyjj1kwmDmINTpzPR&#10;Sw3ZfPS4OR8ui1z8sSgM/VGcuTkl88rhlMzZNCdm3qY5MSMlEvGUalmpsy9/rPr0wxlD7Vk5txgv&#10;pU8tWqoElI1I91tVi5DFjxW1GnI+kGNgJPf75B/LvYEcPpNcr5Wx3B/IkS0kjyetBwM5coHkqSlH&#10;INBLP+oGdfYcU43DgKk7tYjqrKNgyYDglB1RlWktslKeRLK7g3goboXUdBQzNSi9EtHhk2BfmUIV&#10;Wwi93kPdrI+1tIeiowYuyzTs6WZ91DJyDAPW0dTN+qhkI+90c74XbaFqFg1bFq/T+ClsRgGrxM1u&#10;v5d1Zi8T4vSGdE9iS1VVVYbvxPorKmwj1N0A7l5wUormP4cdcSewctp/77OmcNj+9wqYSHkQIDid&#10;vAjC2MNFY7bcmS1ZlcPUyukcpDCdvu/U7cZ93ey2pSQpzU4l3oGTmx1VXpCqXSqv+guQ6pWQhSVt&#10;QZactZdGFlIr8lE5kRWeF7tgt5wzfSvgh0EUENHoVkBfqBTQdxLmrH8ztmR9PjLP8yWITRiZNbLv&#10;EZXcphzWSLs1szr6oZ/gf8Ia0v7EBa202zzHls03E1t6FHZrFmzZDJrYmomeiS3drz16F2xR6b9g&#10;iyo4YUsmHWFLnlA5fKKSAgPyXpYJtWafxZbneRqsmiD6qOxJAZmcx5ZyDLJ5bI28051dsPVK2EIF&#10;tWBL3gW/NLaSgPv9Rou7KYr6GbaCJI71bsvvL14AWzzwkgTbD4+n8hZzkluqSyKNRTnilkUz4FaQ&#10;cB/92q0NuBXEfiA3hLZ+R9yy9DvgVj8K+3hNbvEwiWk7aOvVBNdc/Abkmo3fhVwXcpkbLpl1klyU&#10;0DZyIbeIXH2+P08unur9qYaIPvbk4onaOj5DLuqQekbGquqjzeijMjdyTzdf0PVK6EJptKBL1viX&#10;Rhf3eOR66m4lSBPaXQ23XHiA6lJ6yS0X1CR+QXbxNJp9VOirLlHNoRw9wjpnl83agF3cjUDiCWsD&#10;drlpkqhHhRYPz9ll823ALhVFelRosTZgl2S6fbQ2dtnsDdg1G78Luy7sMtkls0k+LKTFNs0une/P&#10;sounoX76qSmijwo2EGARYxbmmaQcg2x+D6fQZXinO7ug65XQhapnQZfcEL00uvrH0aGPSj2E1vCL&#10;P9+P3VCn1w89J6RvjrzYm91sBao72n7EvnxQbm7LzoFls2YCC9bcGBiyWzOBhTFzjm2P3cNzYNl8&#10;M4HVR3DCmgms/rstm0GTV1OhM1k1H7oLqy6sMlkll47cZ9E6s7FKFQidmc+yCgb1zwM0NvSx32fF&#10;3rewSjmGydI3ytqKPiprI+9084VV8isu+YMWnKF8qh/f0C9mzGupevqJ0PX/AAAA//8DAFBLAwQU&#10;AAYACAAAACEAljzdOOIAAAANAQAADwAAAGRycy9kb3ducmV2LnhtbEyPQU7DMBBF90jcwRokNog6&#10;iduUhjhVhWAbiYIqsXNik1jEdhQ7jbk90xXd/dE8/XlT7qMZyFlNXjvLIV0lQJRtndS24/D58fb4&#10;BMQHYaUYnFUcfpWHfXV7U4pCusW+q/MxdARLrC8Ehz6EsaDUt70ywq/cqCzuvt1kRMBx6qicxILl&#10;ZqBZkuTUCG3xQi9G9dKr9uc4Gw7NWs/6UO9ieF2+TrFmdX3KHji/v4uHZyBBxfAPw0Uf1aFCp8bN&#10;VnoycMjyHUOUw3q7wXAhUsZyIA0mtk03QKuSXn9R/QEAAP//AwBQSwECLQAUAAYACAAAACEAtoM4&#10;kv4AAADhAQAAEwAAAAAAAAAAAAAAAAAAAAAAW0NvbnRlbnRfVHlwZXNdLnhtbFBLAQItABQABgAI&#10;AAAAIQA4/SH/1gAAAJQBAAALAAAAAAAAAAAAAAAAAC8BAABfcmVscy8ucmVsc1BLAQItABQABgAI&#10;AAAAIQBJqr6QUAYAAGokAAAOAAAAAAAAAAAAAAAAAC4CAABkcnMvZTJvRG9jLnhtbFBLAQItABQA&#10;BgAIAAAAIQCWPN044gAAAA0BAAAPAAAAAAAAAAAAAAAAAKoIAABkcnMvZG93bnJldi54bWxQSwUG&#10;AAAAAAQABADzAAAAuQkAAAAA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3C3D1F42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EF90D7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Pr="00803DBA" w:rsidR="002820E4" w:rsidP="009243EC" w:rsidRDefault="00F871FE" w14:paraId="3455F57E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66661CF1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E4">
        <w:rPr>
          <w:lang w:val="es-ES_tradnl"/>
        </w:rPr>
        <w:br w:type="page"/>
      </w:r>
      <w:r w:rsidRPr="00803DBA" w:rsidR="00482D99">
        <w:rPr>
          <w:lang w:val="es-ES_tradnl"/>
        </w:rPr>
        <w:t>Requisitos específicos</w:t>
      </w:r>
      <w:bookmarkEnd w:id="0"/>
      <w:bookmarkEnd w:id="1"/>
      <w:bookmarkEnd w:id="2"/>
    </w:p>
    <w:p xmlns:wp14="http://schemas.microsoft.com/office/word/2010/wordml" w:rsidRPr="00803DBA" w:rsidR="00DB5577" w:rsidP="00FA6F44" w:rsidRDefault="00DB5577" w14:paraId="5DAB6C7B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Pr="00803DBA" w:rsidR="002820E4" w:rsidP="00FA6F44" w:rsidRDefault="002820E4" w14:paraId="02EB378F" wp14:textId="77777777">
      <w:pPr>
        <w:pStyle w:val="Normalindentado1"/>
        <w:rPr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2B51B883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6A05A809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515B3C82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2820E4" w:rsidP="00FA6F44" w:rsidRDefault="002820E4" w14:paraId="3BE2F5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2820E4" w:rsidP="00FA6F44" w:rsidRDefault="002820E4" w14:paraId="2E6337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xmlns:wp14="http://schemas.microsoft.com/office/word/2010/wordml" w:rsidRPr="00EA7E07" w:rsidR="002820E4" w:rsidTr="0010529A" w14:paraId="2E2EB42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5BC722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675AF6" w14:paraId="6C111B1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Registro de Usuarios</w:t>
            </w:r>
          </w:p>
        </w:tc>
      </w:tr>
      <w:tr xmlns:wp14="http://schemas.microsoft.com/office/word/2010/wordml" w:rsidRPr="00EA7E07" w:rsidR="002820E4" w:rsidTr="0010529A" w14:paraId="4A38DEBB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08B63F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675AF6" w14:paraId="73AD588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el registro de usuarios.</w:t>
            </w:r>
          </w:p>
        </w:tc>
      </w:tr>
      <w:tr xmlns:wp14="http://schemas.microsoft.com/office/word/2010/wordml" w:rsidRPr="00EA7E07" w:rsidR="002820E4" w:rsidTr="0010529A" w14:paraId="4605F223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7533170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675AF6" w14:paraId="3D54821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El sistema debe proporcionar la funcionalidad para que los usuarios puedan registrarse en el sistema.</w:t>
            </w:r>
          </w:p>
        </w:tc>
      </w:tr>
      <w:tr xmlns:wp14="http://schemas.microsoft.com/office/word/2010/wordml" w:rsidRPr="00EA7E07" w:rsidR="002820E4" w:rsidTr="0010529A" w14:paraId="135CE679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51001F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942B04" w:rsidR="00687824" w:rsidP="00942B04" w:rsidRDefault="005A24AE" w14:paraId="7F45726F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xmlns:wp14="http://schemas.microsoft.com/office/word/2010/wordml" w:rsidRPr="00EA7E07" w:rsidR="002820E4" w:rsidTr="0010529A" w14:paraId="1EB4DE78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125414C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2820E4" w:rsidP="00FA6F44" w:rsidRDefault="00F25D09" w14:paraId="5DC2BAD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5A24AE" w:rsidP="00FA6F44" w:rsidRDefault="005A24AE" w14:paraId="5A39BBE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0004319B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2820E4" w:rsidP="00FA6F44" w:rsidRDefault="002820E4" w14:paraId="3732C8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2820E4" w:rsidP="00FA6F44" w:rsidRDefault="002820E4" w14:paraId="4D7FA6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EA7E07" w:rsidR="002820E4" w:rsidTr="0010529A" w14:paraId="5E9B41FE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587A71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F25D09" w14:paraId="02BBD17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Visualización del Catálogo de Productos</w:t>
            </w:r>
          </w:p>
        </w:tc>
      </w:tr>
      <w:tr xmlns:wp14="http://schemas.microsoft.com/office/word/2010/wordml" w:rsidRPr="00EA7E07" w:rsidR="002820E4" w:rsidTr="0010529A" w14:paraId="51EC3A59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4445403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F25D09" w14:paraId="1DCC268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visualizar el catálogo de productos.</w:t>
            </w:r>
          </w:p>
        </w:tc>
      </w:tr>
      <w:tr xmlns:wp14="http://schemas.microsoft.com/office/word/2010/wordml" w:rsidRPr="00EA7E07" w:rsidR="002820E4" w:rsidTr="0010529A" w14:paraId="2F1EDF04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0154C14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F25D09" w14:paraId="1CA9414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visualizar el catálogo de productos.</w:t>
            </w:r>
          </w:p>
        </w:tc>
      </w:tr>
      <w:tr xmlns:wp14="http://schemas.microsoft.com/office/word/2010/wordml" w:rsidRPr="00EA7E07" w:rsidR="002820E4" w:rsidTr="0010529A" w14:paraId="4865942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01105C3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942B04" w:rsidR="00687824" w:rsidP="00942B04" w:rsidRDefault="005A24AE" w14:paraId="02973744" wp14:textId="777777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xmlns:wp14="http://schemas.microsoft.com/office/word/2010/wordml" w:rsidRPr="00EA7E07" w:rsidR="002820E4" w:rsidTr="0010529A" w14:paraId="7422A4D3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4D76A5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2820E4" w:rsidP="00FA6F44" w:rsidRDefault="00F25D09" w14:paraId="02E44DCE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687824" w:rsidP="00FA6F44" w:rsidRDefault="00687824" w14:paraId="41C8F396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74B94F3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78127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012B1C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EA7E07" w:rsidR="00675AF6" w:rsidTr="00041F3A" w14:paraId="03C508F6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ACB1F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B75653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Búsqueda de Productos</w:t>
            </w:r>
          </w:p>
        </w:tc>
      </w:tr>
      <w:tr xmlns:wp14="http://schemas.microsoft.com/office/word/2010/wordml" w:rsidRPr="00EA7E07" w:rsidR="00675AF6" w:rsidTr="00041F3A" w14:paraId="72B0E690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D47B50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F6F3AD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la búsqueda de productos.</w:t>
            </w:r>
          </w:p>
        </w:tc>
      </w:tr>
      <w:tr xmlns:wp14="http://schemas.microsoft.com/office/word/2010/wordml" w:rsidRPr="00EA7E07" w:rsidR="00675AF6" w:rsidTr="00041F3A" w14:paraId="220915B8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7BE50DE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D679A6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buscar productos.</w:t>
            </w:r>
          </w:p>
        </w:tc>
      </w:tr>
      <w:tr xmlns:wp14="http://schemas.microsoft.com/office/word/2010/wordml" w:rsidRPr="00EA7E07" w:rsidR="00675AF6" w:rsidTr="00041F3A" w14:paraId="3626F100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57A4101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942B04" w:rsidR="00675AF6" w:rsidP="00942B04" w:rsidRDefault="00675AF6" w14:paraId="11BC48F7" wp14:textId="777777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xmlns:wp14="http://schemas.microsoft.com/office/word/2010/wordml" w:rsidRPr="00EA7E07" w:rsidR="00675AF6" w:rsidTr="00041F3A" w14:paraId="46C60958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3AB2D9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7B1CFF3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675AF6" w:rsidP="00FA6F44" w:rsidRDefault="004C2791" w14:paraId="72A3D3EC" wp14:textId="77777777">
      <w:pPr>
        <w:rPr>
          <w:rFonts w:cs="Arial"/>
          <w:szCs w:val="20"/>
          <w:lang w:val="es-ES_tradnl"/>
        </w:rPr>
        <w:sectPr w:rsidRPr="00EA7E07" w:rsidR="00675AF6" w:rsidSect="00E01AE4">
          <w:headerReference w:type="first" r:id="rId9"/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6D2ED906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64712A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1FB936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EA7E07" w:rsidR="00675AF6" w:rsidTr="00041F3A" w14:paraId="348D5C82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653223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26CE131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Gestión de Carrito de Compras</w:t>
            </w:r>
          </w:p>
        </w:tc>
      </w:tr>
      <w:tr xmlns:wp14="http://schemas.microsoft.com/office/word/2010/wordml" w:rsidRPr="00EA7E07" w:rsidR="00675AF6" w:rsidTr="00041F3A" w14:paraId="02B91C5C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63842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7F001C1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gestionar un carrito de compras.</w:t>
            </w:r>
          </w:p>
        </w:tc>
      </w:tr>
      <w:tr xmlns:wp14="http://schemas.microsoft.com/office/word/2010/wordml" w:rsidRPr="00EA7E07" w:rsidR="00675AF6" w:rsidTr="00041F3A" w14:paraId="1AB15A74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8CB1DC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9DB3C2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gestionar su carrito de compras.</w:t>
            </w:r>
          </w:p>
        </w:tc>
      </w:tr>
      <w:tr xmlns:wp14="http://schemas.microsoft.com/office/word/2010/wordml" w:rsidRPr="00EA7E07" w:rsidR="00675AF6" w:rsidTr="00041F3A" w14:paraId="0771FCBE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4474DB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942B04" w:rsidRDefault="00675AF6" w14:paraId="4BF2D419" wp14:textId="777777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7823A279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59A522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149397E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0D0B940D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05C064D7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4FCB804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3E0715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xmlns:wp14="http://schemas.microsoft.com/office/word/2010/wordml" w:rsidRPr="00EA7E07" w:rsidR="00675AF6" w:rsidTr="00041F3A" w14:paraId="18D91886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51568FB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067650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Proceso de Pago</w:t>
            </w:r>
          </w:p>
        </w:tc>
      </w:tr>
      <w:tr xmlns:wp14="http://schemas.microsoft.com/office/word/2010/wordml" w:rsidRPr="00EA7E07" w:rsidR="00675AF6" w:rsidTr="00041F3A" w14:paraId="31736452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730E60B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08C7F4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el proceso de pago.</w:t>
            </w:r>
          </w:p>
        </w:tc>
      </w:tr>
      <w:tr xmlns:wp14="http://schemas.microsoft.com/office/word/2010/wordml" w:rsidRPr="00EA7E07" w:rsidR="00675AF6" w:rsidTr="00041F3A" w14:paraId="3D4BF798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FE61FD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3116122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realizar el pago de sus compras.</w:t>
            </w:r>
          </w:p>
        </w:tc>
      </w:tr>
      <w:tr xmlns:wp14="http://schemas.microsoft.com/office/word/2010/wordml" w:rsidRPr="00EA7E07" w:rsidR="00675AF6" w:rsidTr="00041F3A" w14:paraId="3C454E38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FC343E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942B04" w:rsidRDefault="00675AF6" w14:paraId="5EECE2B1" wp14:textId="777777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EA7E07" w:rsidR="00675AF6" w:rsidP="00675AF6" w:rsidRDefault="00675AF6" w14:paraId="528CD447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Pr="00EA7E07" w:rsidR="00675AF6" w:rsidP="00675AF6" w:rsidRDefault="00675AF6" w14:paraId="0DE20E4A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56ED27EA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40DA50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72005313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0E27B00A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5DF786D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73B78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3D10926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xmlns:wp14="http://schemas.microsoft.com/office/word/2010/wordml" w:rsidRPr="00EA7E07" w:rsidR="00675AF6" w:rsidTr="00041F3A" w14:paraId="0424844E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77EE16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26ECDA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Gestión de Pedidos</w:t>
            </w:r>
          </w:p>
        </w:tc>
      </w:tr>
      <w:tr xmlns:wp14="http://schemas.microsoft.com/office/word/2010/wordml" w:rsidRPr="00EA7E07" w:rsidR="00675AF6" w:rsidTr="00041F3A" w14:paraId="4E09F163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17E7D1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293768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la gestión de pedidos.</w:t>
            </w:r>
          </w:p>
        </w:tc>
      </w:tr>
      <w:tr xmlns:wp14="http://schemas.microsoft.com/office/word/2010/wordml" w:rsidRPr="00EA7E07" w:rsidR="00675AF6" w:rsidTr="00041F3A" w14:paraId="3BC28F41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C543C7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B6C0EF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y administradores puedan gestionar pedidos.</w:t>
            </w:r>
          </w:p>
        </w:tc>
      </w:tr>
      <w:tr xmlns:wp14="http://schemas.microsoft.com/office/word/2010/wordml" w:rsidRPr="00EA7E07" w:rsidR="00675AF6" w:rsidTr="00041F3A" w14:paraId="31BE1298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08D7E57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675AF6" w:rsidRDefault="00675AF6" w14:paraId="5073B49E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208A4CA9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2B9C1B6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4485714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60061E4C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44EAFD9C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4B94D5A5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F25D09" w:rsidP="00FA6F44" w:rsidRDefault="00F25D09" w14:paraId="3DEEC669" wp14:textId="77777777">
      <w:pPr>
        <w:rPr>
          <w:rFonts w:cs="Arial"/>
          <w:szCs w:val="20"/>
          <w:lang w:val="es-ES_tradnl"/>
        </w:rPr>
        <w:sectPr w:rsidRPr="00EA7E07" w:rsidR="00F25D09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9243EC" w:rsidP="00FA6F44" w:rsidRDefault="009243EC" w14:paraId="3656B9AB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45FB0818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049F31CB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783CBCA6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58C139E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7354481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xmlns:wp14="http://schemas.microsoft.com/office/word/2010/wordml" w:rsidRPr="00EA7E07" w:rsidR="00675AF6" w:rsidTr="00041F3A" w14:paraId="53FDB056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4A5F8D4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28F4E92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Gestión de Cuentas del Usuario</w:t>
            </w:r>
          </w:p>
        </w:tc>
      </w:tr>
      <w:tr xmlns:wp14="http://schemas.microsoft.com/office/word/2010/wordml" w:rsidRPr="00EA7E07" w:rsidR="00675AF6" w:rsidTr="00041F3A" w14:paraId="31A9066B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4D38B5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CACA16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la gestión de cuentas de usuario.</w:t>
            </w:r>
          </w:p>
        </w:tc>
      </w:tr>
      <w:tr xmlns:wp14="http://schemas.microsoft.com/office/word/2010/wordml" w:rsidRPr="00EA7E07" w:rsidR="00675AF6" w:rsidTr="00041F3A" w14:paraId="00A0583F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49E092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4E2759B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gestionar sus cuentas.</w:t>
            </w:r>
          </w:p>
        </w:tc>
      </w:tr>
      <w:tr xmlns:wp14="http://schemas.microsoft.com/office/word/2010/wordml" w:rsidRPr="00EA7E07" w:rsidR="00675AF6" w:rsidTr="00041F3A" w14:paraId="5B7305E1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7E1C75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675AF6" w:rsidRDefault="00675AF6" w14:paraId="35C78B4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445E0043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2A3BD0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5F05A16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53128261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0DFA0294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9A5387" w:rsidP="002C6AD2" w:rsidRDefault="009A5387" w14:paraId="4A842EA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9A5387" w:rsidP="002C6AD2" w:rsidRDefault="009A5387" w14:paraId="0D4FA4D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RF08</w:t>
            </w:r>
          </w:p>
        </w:tc>
      </w:tr>
      <w:tr xmlns:wp14="http://schemas.microsoft.com/office/word/2010/wordml" w:rsidRPr="00EA7E07" w:rsidR="009A5387" w:rsidTr="002C6AD2" w14:paraId="47B37357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4035F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9A5387" w14:paraId="46BA7C6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Comentarios y Valoraciones</w:t>
            </w:r>
          </w:p>
        </w:tc>
      </w:tr>
      <w:tr xmlns:wp14="http://schemas.microsoft.com/office/word/2010/wordml" w:rsidRPr="00EA7E07" w:rsidR="009A5387" w:rsidTr="002C6AD2" w14:paraId="4BB03CF8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5284329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9A5387" w14:paraId="7B38ABF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comentarios y valoraciones</w:t>
            </w:r>
          </w:p>
        </w:tc>
      </w:tr>
      <w:tr xmlns:wp14="http://schemas.microsoft.com/office/word/2010/wordml" w:rsidRPr="00EA7E07" w:rsidR="009A5387" w:rsidTr="002C6AD2" w14:paraId="40832D94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09E69F8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9A5387" w14:paraId="15609BA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dejar comentarios y valoraciones.</w:t>
            </w:r>
          </w:p>
        </w:tc>
      </w:tr>
      <w:tr xmlns:wp14="http://schemas.microsoft.com/office/word/2010/wordml" w:rsidRPr="00EA7E07" w:rsidR="009A5387" w:rsidTr="002C6AD2" w14:paraId="05E832AF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4CC2D4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9A5387" w:rsidRDefault="009A5387" w14:paraId="2451EB7B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9A5387" w:rsidTr="002C6AD2" w14:paraId="20C4D2AF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7208C4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9A5387" w:rsidP="002C6AD2" w:rsidRDefault="009A5387" w14:paraId="0CBADD79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A5387" w:rsidP="00FA6F44" w:rsidRDefault="009A5387" w14:paraId="62486C05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A5387" w:rsidP="00FA6F44" w:rsidRDefault="009A5387" w14:paraId="4101652C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38134A40" w14:paraId="33FFE5CC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EA7E07" w:rsidR="00675AF6" w:rsidP="00041F3A" w:rsidRDefault="00675AF6" w14:paraId="597947F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EA7E07" w:rsidR="00675AF6" w:rsidP="00041F3A" w:rsidRDefault="00675AF6" w14:paraId="7A01CC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xmlns:wp14="http://schemas.microsoft.com/office/word/2010/wordml" w:rsidRPr="00EA7E07" w:rsidR="00675AF6" w:rsidTr="38134A40" w14:paraId="4F7CCADA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210BC70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38134A40" w:rsidRDefault="00F25D09" w14:paraId="231323B6" wp14:textId="77777777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5C4324C3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Crear y Asignar Piloto</w:t>
            </w:r>
          </w:p>
        </w:tc>
      </w:tr>
      <w:tr xmlns:wp14="http://schemas.microsoft.com/office/word/2010/wordml" w:rsidRPr="00EA7E07" w:rsidR="00675AF6" w:rsidTr="38134A40" w14:paraId="611F4882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1B79BE2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38134A40" w:rsidRDefault="00F25D09" w14:paraId="55CCD6D6" wp14:textId="48D7BA7B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00F25D09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El sistema debe permitir la </w:t>
            </w:r>
            <w:r w:rsidRPr="00EA7E07" w:rsidR="01829C0C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creación de un nuevo piloto </w:t>
            </w:r>
          </w:p>
        </w:tc>
      </w:tr>
      <w:tr xmlns:wp14="http://schemas.microsoft.com/office/word/2010/wordml" w:rsidRPr="00EA7E07" w:rsidR="00675AF6" w:rsidTr="38134A40" w14:paraId="5D09679F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1D39219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38134A40" w:rsidRDefault="00F25D09" w14:paraId="7E519556" wp14:textId="47CC0262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00F25D09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El sistema debe </w:t>
            </w:r>
            <w:r w:rsidRPr="00EA7E07" w:rsidR="6DD8393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permitir la creación de un piloto nuevo y </w:t>
            </w:r>
            <w:r w:rsidRPr="00EA7E07" w:rsidR="6DD8393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asi</w:t>
            </w:r>
            <w:r w:rsidRPr="00EA7E07" w:rsidR="6DD8393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mismo la asignación a </w:t>
            </w:r>
            <w:r w:rsidRPr="00EA7E07" w:rsidR="6DD8393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algún</w:t>
            </w:r>
            <w:r w:rsidRPr="00EA7E07" w:rsidR="6DD8393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 pedido</w:t>
            </w:r>
          </w:p>
        </w:tc>
      </w:tr>
      <w:tr xmlns:wp14="http://schemas.microsoft.com/office/word/2010/wordml" w:rsidRPr="00EA7E07" w:rsidR="00675AF6" w:rsidTr="38134A40" w14:paraId="6B7FA4C1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628B028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00675AF6" w:rsidRDefault="00675AF6" w14:paraId="28B83746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38134A40" w14:paraId="72BCF450" wp14:textId="77777777">
        <w:tc>
          <w:tcPr>
            <w:tcW w:w="8644" w:type="dxa"/>
            <w:gridSpan w:val="2"/>
            <w:shd w:val="clear" w:color="auto" w:fill="auto"/>
            <w:tcMar/>
          </w:tcPr>
          <w:p w:rsidRPr="00EA7E07" w:rsidR="00675AF6" w:rsidP="00041F3A" w:rsidRDefault="00675AF6" w14:paraId="247365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71B392E1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A5387" w:rsidP="00FA6F44" w:rsidRDefault="009A5387" w14:paraId="4B99056E" wp14:textId="77777777">
      <w:pPr>
        <w:rPr>
          <w:rFonts w:cs="Arial"/>
          <w:szCs w:val="20"/>
          <w:lang w:val="es-ES_tradnl"/>
        </w:rPr>
        <w:sectPr w:rsidRPr="00EA7E07" w:rsidR="009A5387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9243EC" w:rsidP="00FA6F44" w:rsidRDefault="009243EC" w14:paraId="1299C43A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4AC3FC17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3B09938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09A545F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xmlns:wp14="http://schemas.microsoft.com/office/word/2010/wordml" w:rsidRPr="00EA7E07" w:rsidR="00675AF6" w:rsidTr="00041F3A" w14:paraId="7DF67177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743D9F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E1040C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Mostrar Promociones y Descuentos</w:t>
            </w:r>
          </w:p>
        </w:tc>
      </w:tr>
      <w:tr xmlns:wp14="http://schemas.microsoft.com/office/word/2010/wordml" w:rsidRPr="00EA7E07" w:rsidR="00675AF6" w:rsidTr="00041F3A" w14:paraId="33DAF1C6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3468FD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75D1FA4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mostrar promociones y descuentos.</w:t>
            </w:r>
          </w:p>
        </w:tc>
      </w:tr>
      <w:tr xmlns:wp14="http://schemas.microsoft.com/office/word/2010/wordml" w:rsidRPr="00EA7E07" w:rsidR="00675AF6" w:rsidTr="00041F3A" w14:paraId="4BF9F801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0D21898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22840A1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mostrar promociones y descuentos a los usuarios.</w:t>
            </w:r>
          </w:p>
        </w:tc>
      </w:tr>
      <w:tr xmlns:wp14="http://schemas.microsoft.com/office/word/2010/wordml" w:rsidRPr="00EA7E07" w:rsidR="00675AF6" w:rsidTr="00041F3A" w14:paraId="44C6F063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F7307F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675AF6" w:rsidRDefault="00675AF6" w14:paraId="6ECD328B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145FC257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0326DE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0608F96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4DDBEF00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3461D779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2820E4" w:rsidP="00FA6F44" w:rsidRDefault="002820E4" w14:paraId="3CF2D8B6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EEB9EE8" w14:paraId="40048FBC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EA7E07" w:rsidR="00675AF6" w:rsidP="00041F3A" w:rsidRDefault="00675AF6" w14:paraId="333FD0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EA7E07" w:rsidR="00675AF6" w:rsidP="00041F3A" w:rsidRDefault="00675AF6" w14:paraId="4B56B3A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11</w:t>
            </w:r>
          </w:p>
        </w:tc>
      </w:tr>
      <w:tr xmlns:wp14="http://schemas.microsoft.com/office/word/2010/wordml" w:rsidRPr="00EA7E07" w:rsidR="00675AF6" w:rsidTr="0EEB9EE8" w14:paraId="5892769A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4465DC2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5277CFAA" w:rsidRDefault="009A5387" w14:paraId="40051B7A" wp14:textId="77777777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105E881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Seguimiento de pedidos </w:t>
            </w:r>
          </w:p>
        </w:tc>
      </w:tr>
      <w:tr xmlns:wp14="http://schemas.microsoft.com/office/word/2010/wordml" w:rsidRPr="00EA7E07" w:rsidR="00675AF6" w:rsidTr="0EEB9EE8" w14:paraId="7645CC7C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632DA7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5277CFAA" w:rsidRDefault="009A5387" w14:paraId="7C6A1416" wp14:textId="2CBDB002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009A538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El sistema debe permitir mantener un </w:t>
            </w:r>
            <w:r w:rsidRPr="00EA7E07" w:rsidR="5A857D9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seguimiento de pedidos</w:t>
            </w:r>
          </w:p>
        </w:tc>
      </w:tr>
      <w:tr xmlns:wp14="http://schemas.microsoft.com/office/word/2010/wordml" w:rsidRPr="00EA7E07" w:rsidR="00675AF6" w:rsidTr="0EEB9EE8" w14:paraId="4959BC03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66F33A7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5277CFAA" w:rsidRDefault="009A5387" w14:paraId="259D0499" wp14:textId="4A65022C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009A538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</w:t>
            </w:r>
            <w:r w:rsidRPr="00EA7E07" w:rsidR="3A9FFB99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onalidad para que el cliente pueda tener un seguimiento de sus pedidos </w:t>
            </w:r>
          </w:p>
        </w:tc>
      </w:tr>
      <w:tr xmlns:wp14="http://schemas.microsoft.com/office/word/2010/wordml" w:rsidRPr="00EA7E07" w:rsidR="00675AF6" w:rsidTr="0EEB9EE8" w14:paraId="71DC59AF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6C4EBE9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00675AF6" w:rsidRDefault="00675AF6" w14:paraId="0FB78278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Pr="00EA7E07" w:rsidR="00675AF6" w:rsidP="00675AF6" w:rsidRDefault="00675AF6" w14:paraId="61F09479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EEB9EE8" w14:paraId="32AA098C" wp14:textId="77777777">
        <w:tc>
          <w:tcPr>
            <w:tcW w:w="8644" w:type="dxa"/>
            <w:gridSpan w:val="2"/>
            <w:shd w:val="clear" w:color="auto" w:fill="auto"/>
            <w:tcMar/>
          </w:tcPr>
          <w:p w:rsidRPr="00EA7E07" w:rsidR="00675AF6" w:rsidP="00041F3A" w:rsidRDefault="00675AF6" w14:paraId="3CD1AB9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EEB9EE8" w:rsidRDefault="00675AF6" w14:paraId="73B27134" wp14:textId="5549BF3D">
            <w:pPr>
              <w:rPr>
                <w:rFonts w:cs="Arial"/>
                <w:b w:val="1"/>
                <w:bCs w:val="1"/>
                <w:lang w:val="es-ES"/>
              </w:rPr>
            </w:pPr>
            <w:r w:rsidRPr="0EEB9EE8" w:rsidR="00675AF6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xmlns:wp14="http://schemas.microsoft.com/office/word/2010/wordml" w:rsidRPr="00EA7E07" w:rsidR="00F25D09" w:rsidP="0EEB9EE8" w:rsidRDefault="00F25D09" w14:paraId="0562CB0E" wp14:textId="1FF5C058">
      <w:pPr>
        <w:pStyle w:val="Normal"/>
        <w:jc w:val="left"/>
        <w:rPr>
          <w:rFonts w:cs="Arial"/>
          <w:b w:val="1"/>
          <w:bCs w:val="1"/>
          <w:lang w:val="es-ES"/>
        </w:rPr>
      </w:pPr>
    </w:p>
    <w:p w:rsidR="0EEB9EE8" w:rsidP="0EEB9EE8" w:rsidRDefault="0EEB9EE8" w14:paraId="00EE74F8" w14:textId="3C2C0293">
      <w:pPr>
        <w:pStyle w:val="Normal"/>
        <w:jc w:val="left"/>
        <w:rPr>
          <w:rFonts w:cs="Arial"/>
          <w:b w:val="1"/>
          <w:bCs w:val="1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EEB9EE8" w:rsidTr="0EEB9EE8" w14:paraId="2D4C7284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0EEB9EE8" w:rsidP="0EEB9EE8" w:rsidRDefault="0EEB9EE8" w14:paraId="4385DEC5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0EEB9EE8" w:rsidR="0EEB9EE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0EEB9EE8" w:rsidP="0EEB9EE8" w:rsidRDefault="0EEB9EE8" w14:paraId="4207CA78" w14:textId="343AC3E7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0EEB9EE8" w:rsidR="0EEB9EE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RF1</w:t>
            </w:r>
            <w:r w:rsidRPr="0EEB9EE8" w:rsidR="75A2EA4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2</w:t>
            </w:r>
          </w:p>
        </w:tc>
      </w:tr>
      <w:tr w:rsidR="0EEB9EE8" w:rsidTr="0EEB9EE8" w14:paraId="4CB52E16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0EEB9EE8" w:rsidP="0EEB9EE8" w:rsidRDefault="0EEB9EE8" w14:paraId="1BBE9E32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0EEB9EE8" w:rsidR="0EEB9EE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3B0A9794" w:rsidP="0EEB9EE8" w:rsidRDefault="3B0A9794" w14:paraId="554E43BB" w14:textId="3F41AA26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</w:pPr>
            <w:r w:rsidRPr="0EEB9EE8" w:rsidR="3B0A9794"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  <w:t>Crear producto</w:t>
            </w:r>
            <w:r w:rsidRPr="0EEB9EE8" w:rsidR="0EEB9EE8"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  <w:t xml:space="preserve"> </w:t>
            </w:r>
          </w:p>
        </w:tc>
      </w:tr>
      <w:tr w:rsidR="0EEB9EE8" w:rsidTr="0EEB9EE8" w14:paraId="4283A60F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0EEB9EE8" w:rsidP="0EEB9EE8" w:rsidRDefault="0EEB9EE8" w14:paraId="326A251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0EEB9EE8" w:rsidR="0EEB9EE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0EEB9EE8" w:rsidP="0EEB9EE8" w:rsidRDefault="0EEB9EE8" w14:paraId="2EEB419A" w14:textId="4203CE76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</w:pPr>
            <w:r w:rsidRPr="0EEB9EE8" w:rsidR="0EEB9EE8"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  <w:t>El sistema debe permitir</w:t>
            </w:r>
            <w:r w:rsidRPr="0EEB9EE8" w:rsidR="25B53DD4"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  <w:t xml:space="preserve"> la crear un producto nuevo </w:t>
            </w:r>
          </w:p>
        </w:tc>
      </w:tr>
      <w:tr w:rsidR="0EEB9EE8" w:rsidTr="0EEB9EE8" w14:paraId="7969C812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0EEB9EE8" w:rsidP="0EEB9EE8" w:rsidRDefault="0EEB9EE8" w14:paraId="53158369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0EEB9EE8" w:rsidR="0EEB9EE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0EEB9EE8" w:rsidP="0EEB9EE8" w:rsidRDefault="0EEB9EE8" w14:paraId="0504BDC0" w14:textId="37DA68DE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</w:pPr>
            <w:r w:rsidRPr="0EEB9EE8" w:rsidR="0EEB9EE8"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  <w:t>El sistema debe proporcionar la funcionalidad para</w:t>
            </w:r>
            <w:r w:rsidRPr="0EEB9EE8" w:rsidR="65B4C7F7"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</w:rPr>
              <w:t xml:space="preserve"> que el administrador pueda crear un producto nuevo </w:t>
            </w:r>
          </w:p>
        </w:tc>
      </w:tr>
      <w:tr w:rsidR="0EEB9EE8" w:rsidTr="0EEB9EE8" w14:paraId="460164AB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0EEB9EE8" w:rsidP="0EEB9EE8" w:rsidRDefault="0EEB9EE8" w14:paraId="2882CF70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0EEB9EE8" w:rsidR="0EEB9EE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0EEB9EE8" w:rsidP="0EEB9EE8" w:rsidRDefault="0EEB9EE8" w14:paraId="6B5550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EEB9EE8" w:rsidP="0EEB9EE8" w:rsidRDefault="0EEB9EE8" w14:paraId="2C09A1E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EEB9EE8" w:rsidR="0EEB9EE8">
              <w:rPr>
                <w:rFonts w:ascii="Arial" w:hAnsi="Arial" w:cs="Arial"/>
                <w:sz w:val="20"/>
                <w:szCs w:val="20"/>
                <w:lang w:val="es-ES"/>
              </w:rPr>
              <w:t>RNF08</w:t>
            </w:r>
          </w:p>
        </w:tc>
      </w:tr>
      <w:tr w:rsidR="0EEB9EE8" w:rsidTr="0EEB9EE8" w14:paraId="3FD4DA03">
        <w:trPr>
          <w:trHeight w:val="300"/>
        </w:trPr>
        <w:tc>
          <w:tcPr>
            <w:tcW w:w="8644" w:type="dxa"/>
            <w:gridSpan w:val="2"/>
            <w:shd w:val="clear" w:color="auto" w:fill="auto"/>
            <w:tcMar/>
          </w:tcPr>
          <w:p w:rsidR="0EEB9EE8" w:rsidP="0EEB9EE8" w:rsidRDefault="0EEB9EE8" w14:paraId="6ACC1AFB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0EEB9EE8" w:rsidR="0EEB9EE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0EEB9EE8" w:rsidP="0EEB9EE8" w:rsidRDefault="0EEB9EE8" w14:paraId="796CAE1F">
            <w:pPr>
              <w:rPr>
                <w:rFonts w:cs="Arial"/>
                <w:b w:val="1"/>
                <w:bCs w:val="1"/>
                <w:lang w:val="es-ES"/>
              </w:rPr>
            </w:pPr>
            <w:r w:rsidRPr="0EEB9EE8" w:rsidR="0EEB9EE8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w:rsidR="0EEB9EE8" w:rsidP="0EEB9EE8" w:rsidRDefault="0EEB9EE8" w14:paraId="4D5BC307" w14:textId="623EF942">
      <w:pPr>
        <w:pStyle w:val="Normal"/>
        <w:jc w:val="left"/>
        <w:rPr>
          <w:rFonts w:cs="Arial"/>
          <w:b w:val="1"/>
          <w:bCs w:val="1"/>
          <w:lang w:val="es-ES"/>
        </w:rPr>
        <w:sectPr w:rsidRPr="00EA7E07" w:rsidR="00F25D09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675AF6" w:rsidP="00FA6F44" w:rsidRDefault="00675AF6" w14:paraId="34CE0A41" wp14:textId="77777777">
      <w:pPr>
        <w:jc w:val="center"/>
        <w:rPr>
          <w:rFonts w:cs="Arial"/>
          <w:b/>
          <w:szCs w:val="20"/>
          <w:lang w:val="es-ES_tradnl"/>
        </w:rPr>
      </w:pPr>
    </w:p>
    <w:p xmlns:wp14="http://schemas.microsoft.com/office/word/2010/wordml" w:rsidRPr="00EA7E07" w:rsidR="00675AF6" w:rsidP="00FA6F44" w:rsidRDefault="00675AF6" w14:paraId="3A7A1AF6" wp14:textId="77777777">
      <w:pPr>
        <w:jc w:val="center"/>
        <w:rPr>
          <w:rFonts w:cs="Arial"/>
          <w:b/>
          <w:szCs w:val="20"/>
          <w:lang w:val="es-ES_tradnl"/>
        </w:rPr>
      </w:pPr>
      <w:r w:rsidRPr="00EA7E07">
        <w:rPr>
          <w:rFonts w:cs="Arial"/>
          <w:b/>
          <w:szCs w:val="20"/>
          <w:lang w:val="es-ES_tradnl"/>
        </w:rPr>
        <w:t>Requerimientos No Funcionales.</w:t>
      </w:r>
    </w:p>
    <w:p xmlns:wp14="http://schemas.microsoft.com/office/word/2010/wordml" w:rsidRPr="00EA7E07" w:rsidR="00675AF6" w:rsidP="00FA6F44" w:rsidRDefault="00675AF6" w14:paraId="62EBF3C5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6B8DFDCD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159C2A7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3EE782D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xmlns:wp14="http://schemas.microsoft.com/office/word/2010/wordml" w:rsidRPr="00EA7E07" w:rsidR="002820E4" w:rsidTr="0010529A" w14:paraId="56CA183D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32AA6EF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9A5387" w14:paraId="6F531A4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Garantizar Seguridad de Datos</w:t>
            </w:r>
          </w:p>
        </w:tc>
      </w:tr>
      <w:tr xmlns:wp14="http://schemas.microsoft.com/office/word/2010/wordml" w:rsidRPr="00EA7E07" w:rsidR="002820E4" w:rsidTr="0010529A" w14:paraId="07CF0DF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49367C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9A5387" w14:paraId="1C161B6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garantizar la seguridad de los datos de los usuarios.</w:t>
            </w:r>
          </w:p>
        </w:tc>
      </w:tr>
      <w:tr xmlns:wp14="http://schemas.microsoft.com/office/word/2010/wordml" w:rsidRPr="00EA7E07" w:rsidR="002820E4" w:rsidTr="0010529A" w14:paraId="4E049283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050249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9A5387" w14:paraId="2DA10A7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implementar medidas de seguridad para proteger la confidencialidad e integridad de la información de los usuarios.</w:t>
            </w:r>
          </w:p>
        </w:tc>
      </w:tr>
      <w:tr xmlns:wp14="http://schemas.microsoft.com/office/word/2010/wordml" w:rsidRPr="00EA7E07" w:rsidR="002820E4" w:rsidTr="0010529A" w14:paraId="7640BF3D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658CCF4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2820E4" w:rsidP="0010529A" w:rsidRDefault="002820E4" w14:paraId="678E9304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243EC" w:rsidP="00FA6F44" w:rsidRDefault="009243EC" w14:paraId="6D98A12B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4651E6E4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134C31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4AF8EC1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xmlns:wp14="http://schemas.microsoft.com/office/word/2010/wordml" w:rsidRPr="00EA7E07" w:rsidR="002820E4" w:rsidTr="0010529A" w14:paraId="2E088E4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5AEF26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687824" w:rsidRDefault="009A5387" w14:paraId="1A3030C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Tiempos de Carga Rápidos y Experiencia Fluida</w:t>
            </w:r>
          </w:p>
        </w:tc>
      </w:tr>
      <w:tr xmlns:wp14="http://schemas.microsoft.com/office/word/2010/wordml" w:rsidRPr="00EA7E07" w:rsidR="002820E4" w:rsidTr="0010529A" w14:paraId="071A541A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3499A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10529A" w:rsidRDefault="009A5387" w14:paraId="6EBBECEA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permitir tiempos de carga rápidos y proporcionar una experiencia fluida al usuario.</w:t>
            </w:r>
          </w:p>
        </w:tc>
      </w:tr>
      <w:tr xmlns:wp14="http://schemas.microsoft.com/office/word/2010/wordml" w:rsidRPr="00EA7E07" w:rsidR="002820E4" w:rsidTr="0010529A" w14:paraId="61D56968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147CF9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10529A" w:rsidRDefault="009A5387" w14:paraId="636985B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optimizar los tiempos de carga y ofrecer una experiencia de usuario sin interrupciones.</w:t>
            </w:r>
          </w:p>
        </w:tc>
      </w:tr>
      <w:tr xmlns:wp14="http://schemas.microsoft.com/office/word/2010/wordml" w:rsidRPr="00EA7E07" w:rsidR="002820E4" w:rsidTr="0010529A" w14:paraId="52CA2A6D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19FEF1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2820E4" w:rsidP="00FA6F44" w:rsidRDefault="002820E4" w14:paraId="5396474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2820E4" w:rsidP="00FA6F44" w:rsidRDefault="002820E4" w14:paraId="2946DB82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1F71CA3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25FCE7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4A417F1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EA7E07" w:rsidR="002820E4" w:rsidTr="0010529A" w14:paraId="7FAD304B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7D68E00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EA7E07" w14:paraId="45C6995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Disponibilidad 24/7</w:t>
            </w:r>
          </w:p>
        </w:tc>
      </w:tr>
      <w:tr xmlns:wp14="http://schemas.microsoft.com/office/word/2010/wordml" w:rsidRPr="00EA7E07" w:rsidR="002820E4" w:rsidTr="0010529A" w14:paraId="5EC225D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665CFCA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10529A" w:rsidRDefault="00EA7E07" w14:paraId="4BE32489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estar disponible las 24 horas del día, los 7 días de la semana.</w:t>
            </w:r>
          </w:p>
        </w:tc>
      </w:tr>
      <w:tr xmlns:wp14="http://schemas.microsoft.com/office/word/2010/wordml" w:rsidRPr="00EA7E07" w:rsidR="002820E4" w:rsidTr="0010529A" w14:paraId="530876FB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7AA6462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10529A" w:rsidRDefault="00EA7E07" w14:paraId="1FF533E3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garantizar un acceso continuo y sin interrupciones para los usuarios en cualquier momento.</w:t>
            </w:r>
          </w:p>
        </w:tc>
      </w:tr>
      <w:tr xmlns:wp14="http://schemas.microsoft.com/office/word/2010/wordml" w:rsidRPr="00EA7E07" w:rsidR="002820E4" w:rsidTr="0010529A" w14:paraId="38B73D81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03F2B94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2820E4" w:rsidP="00FA6F44" w:rsidRDefault="002820E4" w14:paraId="047082D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482D99" w:rsidP="00E01AE4" w:rsidRDefault="00482D99" w14:paraId="5997CC1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76269649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6C7DAD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35B823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xmlns:wp14="http://schemas.microsoft.com/office/word/2010/wordml" w:rsidRPr="00EA7E07" w:rsidR="009A5387" w:rsidTr="002C6AD2" w14:paraId="2DDF37AF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08747EB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2608B24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Manejo de Aumento de Usuarios y Transacciones</w:t>
            </w:r>
          </w:p>
        </w:tc>
      </w:tr>
      <w:tr xmlns:wp14="http://schemas.microsoft.com/office/word/2010/wordml" w:rsidRPr="00EA7E07" w:rsidR="009A5387" w:rsidTr="002C6AD2" w14:paraId="3E31BC13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5B45E2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58B8946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manejar un aumento en el número de usuarios y transacciones.</w:t>
            </w:r>
          </w:p>
        </w:tc>
      </w:tr>
      <w:tr xmlns:wp14="http://schemas.microsoft.com/office/word/2010/wordml" w:rsidRPr="00EA7E07" w:rsidR="009A5387" w:rsidTr="002C6AD2" w14:paraId="2FC898BE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FEB3B8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02EBE5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escalar eficientemente para gestionar un mayor volumen de usuarios y transacciones.</w:t>
            </w:r>
          </w:p>
        </w:tc>
      </w:tr>
      <w:tr xmlns:wp14="http://schemas.microsoft.com/office/word/2010/wordml" w:rsidRPr="00EA7E07" w:rsidR="009A5387" w:rsidTr="002C6AD2" w14:paraId="4D11EED8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6C58AB5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27D861BA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9A5387" w:rsidRDefault="009A5387" w14:paraId="110FFD37" wp14:textId="77777777">
      <w:pPr>
        <w:rPr>
          <w:rFonts w:cs="Arial"/>
          <w:szCs w:val="20"/>
          <w:lang w:val="es-ES_tradnl"/>
        </w:rPr>
        <w:sectPr w:rsidRPr="00EA7E07" w:rsidR="009A5387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9A5387" w:rsidP="009A5387" w:rsidRDefault="009A5387" w14:paraId="6B699379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2C73F2E5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2C24F5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607A3BF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RNF05</w:t>
            </w:r>
          </w:p>
        </w:tc>
      </w:tr>
      <w:tr xmlns:wp14="http://schemas.microsoft.com/office/word/2010/wordml" w:rsidRPr="00EA7E07" w:rsidR="009A5387" w:rsidTr="002C6AD2" w14:paraId="195E77C9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32F6177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130FB9E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Compatibilidad Dispositivos y Navegadores</w:t>
            </w:r>
          </w:p>
        </w:tc>
      </w:tr>
      <w:tr xmlns:wp14="http://schemas.microsoft.com/office/word/2010/wordml" w:rsidRPr="00EA7E07" w:rsidR="009A5387" w:rsidTr="002C6AD2" w14:paraId="48F27D11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58BD1D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3FB3261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ser compatible con una variedad de dispositivos y navegadores web.</w:t>
            </w:r>
          </w:p>
        </w:tc>
      </w:tr>
      <w:tr xmlns:wp14="http://schemas.microsoft.com/office/word/2010/wordml" w:rsidRPr="00EA7E07" w:rsidR="009A5387" w:rsidTr="002C6AD2" w14:paraId="14862EDA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501CD8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C24BAF4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funcionar correctamente en diferentes dispositivos y navegadores para brindar accesibilidad a los usuarios.</w:t>
            </w:r>
          </w:p>
        </w:tc>
      </w:tr>
      <w:tr xmlns:wp14="http://schemas.microsoft.com/office/word/2010/wordml" w:rsidRPr="00EA7E07" w:rsidR="009A5387" w:rsidTr="002C6AD2" w14:paraId="59B77137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15C69BD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33345349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9A5387" w:rsidRDefault="009A5387" w14:paraId="3FE9F23F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4358F82A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5DBDC24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552FA80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RNF06</w:t>
            </w:r>
          </w:p>
        </w:tc>
      </w:tr>
      <w:tr xmlns:wp14="http://schemas.microsoft.com/office/word/2010/wordml" w:rsidRPr="00EA7E07" w:rsidR="009A5387" w:rsidTr="002C6AD2" w14:paraId="4AF76B1A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51BB18C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6485E4A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Cumplimiento Regulaciones Seguridad Datos</w:t>
            </w:r>
          </w:p>
        </w:tc>
      </w:tr>
      <w:tr xmlns:wp14="http://schemas.microsoft.com/office/word/2010/wordml" w:rsidRPr="00EA7E07" w:rsidR="009A5387" w:rsidTr="002C6AD2" w14:paraId="09045BC1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1CEA3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032E08C9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permitir cumplir con las regulaciones de seguridad de datos.</w:t>
            </w:r>
          </w:p>
        </w:tc>
      </w:tr>
      <w:tr xmlns:wp14="http://schemas.microsoft.com/office/word/2010/wordml" w:rsidRPr="00EA7E07" w:rsidR="009A5387" w:rsidTr="002C6AD2" w14:paraId="4BBB2B71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F772B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2401205A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cumplir con los estándares y regulaciones de seguridad de datos aplicables.</w:t>
            </w:r>
          </w:p>
        </w:tc>
      </w:tr>
      <w:tr xmlns:wp14="http://schemas.microsoft.com/office/word/2010/wordml" w:rsidRPr="00EA7E07" w:rsidR="009A5387" w:rsidTr="002C6AD2" w14:paraId="005E2987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6037BB6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16B76ED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E01AE4" w:rsidRDefault="009A5387" w14:paraId="1F72F64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512528E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21A13BE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70B17A7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RNF07</w:t>
            </w:r>
          </w:p>
        </w:tc>
      </w:tr>
      <w:tr xmlns:wp14="http://schemas.microsoft.com/office/word/2010/wordml" w:rsidRPr="00EA7E07" w:rsidR="009A5387" w:rsidTr="002C6AD2" w14:paraId="7AADA588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7C3AD6B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6773646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Optimización de Recursos</w:t>
            </w:r>
          </w:p>
        </w:tc>
      </w:tr>
      <w:tr xmlns:wp14="http://schemas.microsoft.com/office/word/2010/wordml" w:rsidRPr="00EA7E07" w:rsidR="009A5387" w:rsidTr="002C6AD2" w14:paraId="07B1E8B2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717D122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DA8765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optimizar el uso de recursos.</w:t>
            </w:r>
          </w:p>
        </w:tc>
      </w:tr>
      <w:tr xmlns:wp14="http://schemas.microsoft.com/office/word/2010/wordml" w:rsidRPr="00EA7E07" w:rsidR="009A5387" w:rsidTr="002C6AD2" w14:paraId="3C12D3B3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D3BB7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6187E36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utilizar eficientemente recursos como memoria y capacidad de procesamiento para mejorar el rendimiento.</w:t>
            </w:r>
          </w:p>
        </w:tc>
      </w:tr>
      <w:tr xmlns:wp14="http://schemas.microsoft.com/office/word/2010/wordml" w:rsidRPr="00EA7E07" w:rsidR="009A5387" w:rsidTr="002C6AD2" w14:paraId="3103BD62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068343E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2EC48756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9A5387" w:rsidRDefault="009A5387" w14:paraId="08CE6F91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5CAAF1D1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0EB800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134BD5B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9A5387" w:rsidTr="002C6AD2" w14:paraId="57BB42F9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33FDAB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1FD1C6F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Intuitivo y Fácil de Usar</w:t>
            </w:r>
          </w:p>
        </w:tc>
      </w:tr>
      <w:tr xmlns:wp14="http://schemas.microsoft.com/office/word/2010/wordml" w:rsidRPr="00EA7E07" w:rsidR="009A5387" w:rsidTr="002C6AD2" w14:paraId="3E241526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3495343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2EC81C5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permitir ser intuitivo y fácil de usar.</w:t>
            </w:r>
          </w:p>
        </w:tc>
      </w:tr>
      <w:tr xmlns:wp14="http://schemas.microsoft.com/office/word/2010/wordml" w:rsidRPr="00EA7E07" w:rsidR="009A5387" w:rsidTr="002C6AD2" w14:paraId="248058DB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2C7023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70949E5B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ser diseñado de manera que los usuarios puedan interactuar de manera fácil e intuitiva.</w:t>
            </w:r>
          </w:p>
        </w:tc>
      </w:tr>
      <w:tr xmlns:wp14="http://schemas.microsoft.com/office/word/2010/wordml" w:rsidRPr="00EA7E07" w:rsidR="009A5387" w:rsidTr="002C6AD2" w14:paraId="53A72C41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1FAE2D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599AFF07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9A5387" w:rsidRDefault="009A5387" w14:paraId="61CDCEAD" wp14:textId="77777777">
      <w:pPr>
        <w:rPr>
          <w:rFonts w:cs="Arial"/>
          <w:szCs w:val="20"/>
          <w:lang w:val="es-ES_tradnl"/>
        </w:rPr>
        <w:sectPr w:rsidRPr="00EA7E07" w:rsidR="009A5387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9A5387" w:rsidP="009A5387" w:rsidRDefault="009A5387" w14:paraId="6BB9E25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1911E8C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221F120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27860AD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RNF09</w:t>
            </w:r>
          </w:p>
        </w:tc>
      </w:tr>
      <w:tr xmlns:wp14="http://schemas.microsoft.com/office/word/2010/wordml" w:rsidRPr="00EA7E07" w:rsidR="009A5387" w:rsidTr="002C6AD2" w14:paraId="65C3DC38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32FDF43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36725F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Adaptabilidad Internacional</w:t>
            </w:r>
          </w:p>
        </w:tc>
      </w:tr>
      <w:tr xmlns:wp14="http://schemas.microsoft.com/office/word/2010/wordml" w:rsidRPr="00EA7E07" w:rsidR="009A5387" w:rsidTr="002C6AD2" w14:paraId="40B5F622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B70A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43986091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permitir adaptarse a diferentes idiomas, monedas y regulaciones locales.</w:t>
            </w:r>
          </w:p>
        </w:tc>
      </w:tr>
      <w:tr xmlns:wp14="http://schemas.microsoft.com/office/word/2010/wordml" w:rsidRPr="00EA7E07" w:rsidR="009A5387" w:rsidTr="002C6AD2" w14:paraId="7F324442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429F6B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515C6CDC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ser flexible y adaptable para cumplir con requisitos internacionales, incluyendo idiomas, monedas y regulaciones locales.</w:t>
            </w:r>
          </w:p>
        </w:tc>
      </w:tr>
      <w:tr xmlns:wp14="http://schemas.microsoft.com/office/word/2010/wordml" w:rsidRPr="00EA7E07" w:rsidR="009A5387" w:rsidTr="002C6AD2" w14:paraId="5B47E57A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5EBD16D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3579F72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E01AE4" w:rsidRDefault="009A5387" w14:paraId="23DE523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EA7E07" w:rsidR="009A5387" w:rsidSect="00E01AE4"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31333" w:rsidRDefault="00331333" w14:paraId="52E56223" wp14:textId="77777777">
      <w:r>
        <w:separator/>
      </w:r>
    </w:p>
  </w:endnote>
  <w:endnote w:type="continuationSeparator" w:id="0">
    <w:p xmlns:wp14="http://schemas.microsoft.com/office/word/2010/wordml" w:rsidR="00331333" w:rsidRDefault="00331333" w14:paraId="07547A0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31333" w:rsidRDefault="00331333" w14:paraId="5043CB0F" wp14:textId="77777777">
      <w:r>
        <w:separator/>
      </w:r>
    </w:p>
  </w:footnote>
  <w:footnote w:type="continuationSeparator" w:id="0">
    <w:p xmlns:wp14="http://schemas.microsoft.com/office/word/2010/wordml" w:rsidR="00331333" w:rsidRDefault="00331333" w14:paraId="0745931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6537F28F" wp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5" w15:restartNumberingAfterBreak="0">
    <w:nsid w:val="219628F6"/>
    <w:multiLevelType w:val="hybridMultilevel"/>
    <w:tmpl w:val="5C4A1BF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4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5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9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0099348">
    <w:abstractNumId w:val="7"/>
  </w:num>
  <w:num w:numId="2" w16cid:durableId="302199518">
    <w:abstractNumId w:val="4"/>
  </w:num>
  <w:num w:numId="3" w16cid:durableId="932594166">
    <w:abstractNumId w:val="17"/>
  </w:num>
  <w:num w:numId="4" w16cid:durableId="840387281">
    <w:abstractNumId w:val="18"/>
  </w:num>
  <w:num w:numId="5" w16cid:durableId="19861971">
    <w:abstractNumId w:val="12"/>
  </w:num>
  <w:num w:numId="6" w16cid:durableId="128207691">
    <w:abstractNumId w:val="15"/>
  </w:num>
  <w:num w:numId="7" w16cid:durableId="1128011294">
    <w:abstractNumId w:val="8"/>
  </w:num>
  <w:num w:numId="8" w16cid:durableId="777026159">
    <w:abstractNumId w:val="11"/>
  </w:num>
  <w:num w:numId="9" w16cid:durableId="1252616816">
    <w:abstractNumId w:val="3"/>
  </w:num>
  <w:num w:numId="10" w16cid:durableId="211159106">
    <w:abstractNumId w:val="13"/>
  </w:num>
  <w:num w:numId="11" w16cid:durableId="26614041">
    <w:abstractNumId w:val="2"/>
  </w:num>
  <w:num w:numId="12" w16cid:durableId="174617082">
    <w:abstractNumId w:val="0"/>
  </w:num>
  <w:num w:numId="13" w16cid:durableId="1150050732">
    <w:abstractNumId w:val="10"/>
  </w:num>
  <w:num w:numId="14" w16cid:durableId="1642687735">
    <w:abstractNumId w:val="6"/>
  </w:num>
  <w:num w:numId="15" w16cid:durableId="95635004">
    <w:abstractNumId w:val="19"/>
  </w:num>
  <w:num w:numId="16" w16cid:durableId="697855648">
    <w:abstractNumId w:val="1"/>
  </w:num>
  <w:num w:numId="17" w16cid:durableId="1306469340">
    <w:abstractNumId w:val="16"/>
  </w:num>
  <w:num w:numId="18" w16cid:durableId="1683968974">
    <w:abstractNumId w:val="9"/>
  </w:num>
  <w:num w:numId="19" w16cid:durableId="1614164413">
    <w:abstractNumId w:val="14"/>
  </w:num>
  <w:num w:numId="20" w16cid:durableId="1615555655">
    <w:abstractNumId w:val="5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41F3A"/>
    <w:rsid w:val="000717E8"/>
    <w:rsid w:val="000A240C"/>
    <w:rsid w:val="0010529A"/>
    <w:rsid w:val="00126F76"/>
    <w:rsid w:val="001475C2"/>
    <w:rsid w:val="00195566"/>
    <w:rsid w:val="001A44AD"/>
    <w:rsid w:val="001F766C"/>
    <w:rsid w:val="00213F48"/>
    <w:rsid w:val="00215A31"/>
    <w:rsid w:val="002368D7"/>
    <w:rsid w:val="002820E4"/>
    <w:rsid w:val="00290E68"/>
    <w:rsid w:val="002C5BC7"/>
    <w:rsid w:val="002C6AD2"/>
    <w:rsid w:val="002D2891"/>
    <w:rsid w:val="00331333"/>
    <w:rsid w:val="00393AF2"/>
    <w:rsid w:val="003C1A1B"/>
    <w:rsid w:val="00482D99"/>
    <w:rsid w:val="004C2791"/>
    <w:rsid w:val="004D215D"/>
    <w:rsid w:val="00541BAB"/>
    <w:rsid w:val="005A24AE"/>
    <w:rsid w:val="0060374D"/>
    <w:rsid w:val="006068CD"/>
    <w:rsid w:val="00636F46"/>
    <w:rsid w:val="00662B57"/>
    <w:rsid w:val="00664693"/>
    <w:rsid w:val="00672540"/>
    <w:rsid w:val="00675AF6"/>
    <w:rsid w:val="00687824"/>
    <w:rsid w:val="00731A22"/>
    <w:rsid w:val="00740904"/>
    <w:rsid w:val="00745182"/>
    <w:rsid w:val="00751992"/>
    <w:rsid w:val="00775372"/>
    <w:rsid w:val="007A1FA4"/>
    <w:rsid w:val="007C5E27"/>
    <w:rsid w:val="007C695B"/>
    <w:rsid w:val="00803DBA"/>
    <w:rsid w:val="00853C69"/>
    <w:rsid w:val="00883500"/>
    <w:rsid w:val="00896024"/>
    <w:rsid w:val="009243EC"/>
    <w:rsid w:val="00942B04"/>
    <w:rsid w:val="009669A6"/>
    <w:rsid w:val="00972E74"/>
    <w:rsid w:val="009A2FC1"/>
    <w:rsid w:val="009A5387"/>
    <w:rsid w:val="00AB418F"/>
    <w:rsid w:val="00B17510"/>
    <w:rsid w:val="00B83E8C"/>
    <w:rsid w:val="00C46622"/>
    <w:rsid w:val="00C92CC4"/>
    <w:rsid w:val="00CA1775"/>
    <w:rsid w:val="00D155BC"/>
    <w:rsid w:val="00D50D34"/>
    <w:rsid w:val="00DA7A2C"/>
    <w:rsid w:val="00DB5577"/>
    <w:rsid w:val="00DE08A2"/>
    <w:rsid w:val="00DE5E1A"/>
    <w:rsid w:val="00E01AE4"/>
    <w:rsid w:val="00E64EE6"/>
    <w:rsid w:val="00EA7BBF"/>
    <w:rsid w:val="00EA7E07"/>
    <w:rsid w:val="00ED4140"/>
    <w:rsid w:val="00F25D09"/>
    <w:rsid w:val="00F3248E"/>
    <w:rsid w:val="00F445F1"/>
    <w:rsid w:val="00F57740"/>
    <w:rsid w:val="00F871FE"/>
    <w:rsid w:val="00F9795C"/>
    <w:rsid w:val="00FA6F44"/>
    <w:rsid w:val="00FB5FBD"/>
    <w:rsid w:val="00FB68A3"/>
    <w:rsid w:val="00FE4F40"/>
    <w:rsid w:val="00FE5F55"/>
    <w:rsid w:val="01829C0C"/>
    <w:rsid w:val="0C9B6E92"/>
    <w:rsid w:val="0EEB9EE8"/>
    <w:rsid w:val="105E881B"/>
    <w:rsid w:val="187707AC"/>
    <w:rsid w:val="25B53DD4"/>
    <w:rsid w:val="38134A40"/>
    <w:rsid w:val="3A9FFB99"/>
    <w:rsid w:val="3B0A9794"/>
    <w:rsid w:val="5277CFAA"/>
    <w:rsid w:val="5A857D92"/>
    <w:rsid w:val="5C4324C3"/>
    <w:rsid w:val="65B4C7F7"/>
    <w:rsid w:val="6DD83937"/>
    <w:rsid w:val="75A2E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FCCD93"/>
  <w15:chartTrackingRefBased/>
  <w15:docId w15:val="{102624E9-0FF1-4562-9BA3-86F3603F5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A5387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9DBE-D17E-472D-8C4C-4BFDC08629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Adrian David Fomeque Cardenas</lastModifiedBy>
  <revision>6</revision>
  <lastPrinted>2009-06-08T17:54:00.0000000Z</lastPrinted>
  <dcterms:created xsi:type="dcterms:W3CDTF">2024-07-09T18:40:00.0000000Z</dcterms:created>
  <dcterms:modified xsi:type="dcterms:W3CDTF">2024-09-30T02:58:52.7754127Z</dcterms:modified>
  <category>SENA -  DISTRITO CAPITAL</category>
</coreProperties>
</file>