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05"/>
        <w:gridCol w:w="1557"/>
        <w:gridCol w:w="1534"/>
        <w:gridCol w:w="1676"/>
        <w:gridCol w:w="1670"/>
        <w:gridCol w:w="1574"/>
      </w:tblGrid>
      <w:tr w:rsidR="00242CE0" w14:paraId="733A876F" w14:textId="77777777" w:rsidTr="003F5992">
        <w:tc>
          <w:tcPr>
            <w:tcW w:w="1378"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456"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34"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482" w:type="dxa"/>
          </w:tcPr>
          <w:p w14:paraId="6A5AC318" w14:textId="0465376B" w:rsidR="00373BB7" w:rsidRDefault="00373BB7" w:rsidP="00373BB7">
            <w:pPr>
              <w:jc w:val="center"/>
            </w:pPr>
            <w:r>
              <w:t>Key findings</w:t>
            </w:r>
          </w:p>
        </w:tc>
        <w:tc>
          <w:tcPr>
            <w:tcW w:w="1670"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496"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3F5992">
        <w:tc>
          <w:tcPr>
            <w:tcW w:w="1378"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456"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34" w:type="dxa"/>
          </w:tcPr>
          <w:p w14:paraId="612A9102" w14:textId="2B19A08B" w:rsidR="00373BB7" w:rsidRDefault="00373BB7">
            <w:r>
              <w:t>Experimental: Data and used a quantitative analysis using star formation acceleration (SFA)</w:t>
            </w:r>
          </w:p>
        </w:tc>
        <w:tc>
          <w:tcPr>
            <w:tcW w:w="1482" w:type="dxa"/>
          </w:tcPr>
          <w:p w14:paraId="3909DA29" w14:textId="6B2D9630" w:rsidR="00373BB7" w:rsidRDefault="00373BB7">
            <w:r>
              <w:t xml:space="preserve">That Elliptical galaxies quenched faster than spiral galaxies </w:t>
            </w:r>
          </w:p>
        </w:tc>
        <w:tc>
          <w:tcPr>
            <w:tcW w:w="1670" w:type="dxa"/>
          </w:tcPr>
          <w:p w14:paraId="4A0327F7" w14:textId="0F35A902" w:rsidR="00373BB7" w:rsidRDefault="00373BB7">
            <w:r>
              <w:t xml:space="preserve">Pointed to some likely contenders for mechanics behind the quenching star formation in elliptical galaxies but was not specific. </w:t>
            </w:r>
          </w:p>
        </w:tc>
        <w:tc>
          <w:tcPr>
            <w:tcW w:w="1496"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3F5992">
        <w:tc>
          <w:tcPr>
            <w:tcW w:w="1378"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456"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34"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482"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70"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496"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3F5992">
        <w:tc>
          <w:tcPr>
            <w:tcW w:w="1378"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456" w:type="dxa"/>
          </w:tcPr>
          <w:p w14:paraId="79E21AAB" w14:textId="77777777" w:rsidR="003F5992" w:rsidRDefault="00FC1876" w:rsidP="00373BB7">
            <w:pPr>
              <w:rPr>
                <w:rFonts w:ascii="Aptos Narrow" w:hAnsi="Aptos Narrow"/>
                <w:color w:val="000000"/>
              </w:rPr>
            </w:pPr>
            <w:r>
              <w:rPr>
                <w:rFonts w:ascii="Aptos Narrow" w:hAnsi="Aptos Narrow"/>
                <w:color w:val="000000"/>
              </w:rPr>
              <w:t xml:space="preserve">To fit light curves from 115 objects from the ZTF 2018 sample to a model grid that had various distributions of 56Ni shells with 67 % of them being explained as Chandrasekhar </w:t>
            </w:r>
            <w:r>
              <w:rPr>
                <w:rFonts w:ascii="Aptos Narrow" w:hAnsi="Aptos Narrow"/>
                <w:color w:val="000000"/>
              </w:rPr>
              <w:lastRenderedPageBreak/>
              <w:t xml:space="preserve">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34"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482" w:type="dxa"/>
          </w:tcPr>
          <w:p w14:paraId="4A1F9385" w14:textId="77777777" w:rsidR="00FC1876" w:rsidRDefault="00FC1876">
            <w:r>
              <w:t xml:space="preserve">The supernovas fit to the TURTLS model grid of Chandrasekhar mass explosion with a range of 56 Ni distributions,  masses and explosion energies. With a preference for extended </w:t>
            </w:r>
            <w:r>
              <w:lastRenderedPageBreak/>
              <w:t xml:space="preserve">56Ni distributions. </w:t>
            </w:r>
          </w:p>
          <w:p w14:paraId="00C69CAF" w14:textId="77777777" w:rsidR="00FC1876" w:rsidRDefault="00FC1876"/>
          <w:p w14:paraId="52144557" w14:textId="1DAA14D7" w:rsidR="003F5992" w:rsidRDefault="00FC1876">
            <w:r>
              <w:t xml:space="preserve">6 early flux excess SNe Ia are identified in the gr band data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70"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detection </w:t>
            </w:r>
            <w:r>
              <w:lastRenderedPageBreak/>
              <w:t xml:space="preserve">of these SNe so spectroscopic follow up can occur which enables for progenitor mechanics to be thought about. </w:t>
            </w:r>
          </w:p>
        </w:tc>
        <w:tc>
          <w:tcPr>
            <w:tcW w:w="1496"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3F5992">
        <w:tc>
          <w:tcPr>
            <w:tcW w:w="1378"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456"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34"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482"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70" w:type="dxa"/>
          </w:tcPr>
          <w:p w14:paraId="23FB4B52" w14:textId="6609EC8C" w:rsidR="00B00F10" w:rsidRDefault="00E039DE">
            <w:r>
              <w:t xml:space="preserve">Small data issue seem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496"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242CE0"/>
    <w:rsid w:val="002549A2"/>
    <w:rsid w:val="00373BB7"/>
    <w:rsid w:val="003F5992"/>
    <w:rsid w:val="004074B3"/>
    <w:rsid w:val="004C7144"/>
    <w:rsid w:val="00665E25"/>
    <w:rsid w:val="00814A90"/>
    <w:rsid w:val="008946DA"/>
    <w:rsid w:val="009F1DD7"/>
    <w:rsid w:val="00A70273"/>
    <w:rsid w:val="00AA1E57"/>
    <w:rsid w:val="00B00F10"/>
    <w:rsid w:val="00E039DE"/>
    <w:rsid w:val="00EA326B"/>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2</Pages>
  <Words>674</Words>
  <Characters>3843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5</cp:revision>
  <dcterms:created xsi:type="dcterms:W3CDTF">2026-02-25T02:25:00Z</dcterms:created>
  <dcterms:modified xsi:type="dcterms:W3CDTF">2026-02-28T09:39:00Z</dcterms:modified>
</cp:coreProperties>
</file>