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D1B3E"/>
          <w:sz w:val="46"/>
          <w:szCs w:val="46"/>
        </w:rPr>
        <w:t xml:space="preserve">FUTURE LINK CONSULTANTS</w:t>
      </w:r>
    </w:p>
    <w:p>
      <w:pPr>
        <w:spacing w:after="60"/>
        <w:jc w:val="center"/>
      </w:pPr>
      <w:r>
        <w:rPr>
          <w:i/>
          <w:iCs/>
          <w:color w:val="C8202F"/>
          <w:sz w:val="20"/>
          <w:szCs w:val="20"/>
        </w:rPr>
        <w:t xml:space="preserve">A way to career abroad</w:t>
      </w:r>
    </w:p>
    <w:p>
      <w:pPr>
        <w:spacing w:after="400"/>
        <w:jc w:val="center"/>
      </w:pPr>
      <w:r>
        <w:rPr>
          <w:color w:val="1F3A66"/>
          <w:sz w:val="18"/>
          <w:szCs w:val="18"/>
        </w:rPr>
        <w:t xml:space="preserve">Offers, Discounts &amp; Counsellor Wallet Module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3E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color w:val="D5E8F0"/>
                <w:sz w:val="18"/>
                <w:szCs w:val="18"/>
              </w:rPr>
              <w:t xml:space="preserve">DOCUMENT 7 OF 5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SERVICE &amp; SEGMENT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CODE DICTIONARY</w:t>
            </w:r>
          </w:p>
        </w:tc>
      </w:tr>
    </w:tbl>
    <w:p>
      <w:pPr>
        <w:spacing w:after="40" w:before="500"/>
        <w:jc w:val="center"/>
      </w:pPr>
      <w:r>
        <w:rPr>
          <w:color w:val="1F3A66"/>
          <w:sz w:val="20"/>
          <w:szCs w:val="20"/>
        </w:rPr>
        <w:t xml:space="preserve">Exact DB strings vs UI labels for eligibility matching</w:t>
      </w:r>
    </w:p>
    <w:p>
      <w:pPr>
        <w:spacing w:after="40" w:before="900"/>
        <w:jc w:val="center"/>
      </w:pPr>
      <w:r>
        <w:rPr>
          <w:color w:val="777777"/>
          <w:sz w:val="17"/>
          <w:szCs w:val="17"/>
        </w:rPr>
        <w:t xml:space="preserve">Stack: React 18 + Vite + TypeScript + Supabase (PostgreSQL)</w:t>
      </w:r>
    </w:p>
    <w:p>
      <w:pPr>
        <w:jc w:val="center"/>
      </w:pPr>
      <w:r>
        <w:rPr>
          <w:color w:val="777777"/>
          <w:sz w:val="17"/>
          <w:szCs w:val="17"/>
        </w:rPr>
        <w:t xml:space="preserve">Version 1.0  •  Confidential  •  Verified against the current codebase</w:t>
      </w:r>
    </w:p>
    <w:p>
      <w:pPr>
        <w:spacing w:before="40"/>
        <w:jc w:val="center"/>
      </w:pPr>
      <w:r>
        <w:rPr>
          <w:i/>
          <w:iCs/>
          <w:color w:val="999999"/>
          <w:sz w:val="16"/>
          <w:szCs w:val="16"/>
        </w:rPr>
        <w:t xml:space="preserve">Amber boxes flag inferences not verifiable from the provided code.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t xml:space="preserve">Offer eligibility matches on exact strings: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applicable_services</w:t>
      </w:r>
      <w:r>
        <w:t xml:space="preserve">, scope tags (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scope_service_code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scope_master_key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scope_country_tag</w:t>
      </w:r>
      <w:r>
        <w:t xml:space="preserve">), and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target_countries</w:t>
      </w:r>
      <w:r>
        <w:t xml:space="preserve">. If an offer stores a service or country value that does not exactly match what leads/clients carry, the offer will look correct in admin but never match a real lead. This dictionary is the single reference mapping UI labels to the exact database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Why this matters</w:t>
            </w:r>
          </w:p>
          <w:p>
            <w:pPr>
              <w:spacing w:after="40"/>
            </w:pPr>
            <w:r>
              <w:t xml:space="preserve">The most common silent failure in offer targeting is a label/value mismatch (e.g. UI shows 'Germany' but the offer must store 'DE', or 'Coaching' vs 'coaching_services'). Use these exact strings everywhere offers are created, and validate offer values against this dictionary on save.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Country tags and the full service-code list are stored in the live DB (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cf_countries</w:t>
            </w:r>
            <w:r>
              <w:t xml:space="preserve">, service library). The category master-keys below are VERIFIED from the code; the complete country and service-code lists must be exported from the live database to finalise this dictionary. Treat the lists here as the confirmed subset plus a template to complete.</w:t>
            </w:r>
          </w:p>
        </w:tc>
      </w:tr>
    </w:tbl>
    <w:p>
      <w:pPr>
        <w:pStyle w:val="Heading1"/>
      </w:pPr>
      <w:r>
        <w:t xml:space="preserve">2. Master Categories (VERIFIED)</w:t>
      </w:r>
    </w:p>
    <w:p>
      <w:pPr>
        <w:spacing w:after="120" w:line="276"/>
      </w:pPr>
      <w:r>
        <w:t xml:space="preserve">The six category master-keys, confirmed from the Wallet Top-ups screen. These are the exact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scope_master_key</w:t>
      </w:r>
      <w:r>
        <w:t xml:space="preserve"> / category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value (`master_key`)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coaching_services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Visa &amp; Immigration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visa_immigration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admission_services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allied_services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Settlement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settlement_services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Travel &amp; Financial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travel_financial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</w:tbl>
    <w:p>
      <w:pPr>
        <w:pStyle w:val="Heading1"/>
      </w:pPr>
      <w:r>
        <w:t xml:space="preserve">3. Service Codes (per category)</w:t>
      </w:r>
    </w:p>
    <w:p>
      <w:pPr>
        <w:spacing w:after="120" w:line="276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applicable_services</w:t>
      </w:r>
      <w:r>
        <w:t xml:space="preserve"> and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scope_service_code</w:t>
      </w:r>
      <w:r>
        <w:t xml:space="preserve"> use service-level codes within each category. The exact codes live in the service library. Below is the structure plus known examples; complete from the live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service</w:t>
      </w:r>
      <w:r>
        <w:t xml:space="preserve"> / service-library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code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IELTS, PTE, TOEFL, GRE, GMAT, SAT, German, French, Spanish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e.g.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ielts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pte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german_a1</w:t>
            </w:r>
            <w:r>
              <w:t xml:space="preserve"> (confirm exact)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UG admission, PG admission, application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from service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Visa &amp; Immigration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 visa, work permit, PR, dependent visa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from service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SOP, document support, language assessment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from service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Settlement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Accommodation, forex, SIM, airport pickup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from service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Travel &amp; Financial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Travel, loans, financial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from service library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Exact service codes (the strings in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applicable_services</w:t>
            </w:r>
            <w:r>
              <w:t xml:space="preserve">) were not fully enumerable from the export. Export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SELECT DISTINCT code FROM &lt;service library table&gt;</w:t>
            </w:r>
            <w:r>
              <w:t xml:space="preserve"> and paste into this section. Until then, validate offer service values against the live list at save time.</w:t>
            </w:r>
          </w:p>
        </w:tc>
      </w:tr>
    </w:tbl>
    <w:p>
      <w:pPr>
        <w:pStyle w:val="Heading1"/>
      </w:pPr>
      <w:r>
        <w:t xml:space="preserve">4. Country / Destination Tags</w:t>
      </w:r>
    </w:p>
    <w:p>
      <w:pPr>
        <w:spacing w:after="120" w:line="276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target_countries</w:t>
      </w:r>
      <w:r>
        <w:t xml:space="preserve"> and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scope_country_tag</w:t>
      </w:r>
      <w:r>
        <w:t xml:space="preserve"> use country codes. Confirmed codes seen in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60"/>
        <w:gridCol w:w="3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United Kingdom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United States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Australia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Germany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(likely ISO-2)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Zealand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NZ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Ireland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Codes appear to be ISO-3166 alpha-2. The full active list is in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cf_countries</w:t>
            </w:r>
            <w:r>
              <w:t xml:space="preserve"> (loaded at runtime in Wallet Top-ups). Export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SELECT code, name FROM cf_countries WHERE active</w:t>
            </w:r>
            <w:r>
              <w:t xml:space="preserve"> for the authoritative list and confirm Germany/NZ/etc. match ISO-2.</w:t>
            </w:r>
          </w:p>
        </w:tc>
      </w:tr>
    </w:tbl>
    <w:p>
      <w:pPr>
        <w:pStyle w:val="Heading1"/>
      </w:pPr>
      <w:r>
        <w:t xml:space="preserve">5. Visa Categories &amp; Coaching Types</w:t>
      </w:r>
    </w:p>
    <w:p>
      <w:pPr>
        <w:spacing w:after="120" w:line="276"/>
      </w:pPr>
      <w:r>
        <w:t xml:space="preserve">Where offers scope by visa category or coaching type, use the codes from the international-seed / visa-forms data already in the repo (e.g. student, work permit, opportunity card, job seeker, spouse, green card, skilled migrant).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codes seen in repo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Germany visa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student, opportunity_card (chancenkarte), job_seeker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USA visa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student, visitor, spouse, green_card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NZ visa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student, spouse, skilled_migrant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Canada visa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student, work_permit, spouse, super_visa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UK visa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student, skilled_worker, graduate_route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These are derived from migration/seed filenames (e.g. de-04-opportunity-card, usa-04-green-card). Confirm the exact stored code strings from the visa/service tables before using them in offer eligibility.</w:t>
            </w:r>
          </w:p>
        </w:tc>
      </w:tr>
    </w:tbl>
    <w:p>
      <w:pPr>
        <w:pStyle w:val="Heading1"/>
      </w:pPr>
      <w:r>
        <w:t xml:space="preserve">6. Audience / Segment Codes</w:t>
      </w:r>
    </w:p>
    <w:p>
      <w:pPr>
        <w:spacing w:after="120" w:line="276"/>
      </w:pPr>
      <w:r>
        <w:t xml:space="preserve">Segments referenced by the scope.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offers.audience</w:t>
      </w:r>
      <w:r>
        <w:t xml:space="preserve"> currently uses free-text (e.g. 'global'). Standardise these codes for the segment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 (UI)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 / global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global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 (in use)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Hot leads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hot_leads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Engaged &lt; 7 days, not enrolled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Cold leads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cold_leads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activity 30+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Gen-Z students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genz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 16–24, student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Existing clients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existing_clients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1 completed/active enrolment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Family groups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family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Linked via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client_family_members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Cross-sell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cross_sell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Completed one service, no second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High-value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high_value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Spend above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At-risk / lapsing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at_risk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Stalled mid-process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Exam-soon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exam_soon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Exam within 30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Intake-deadline-soon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intake_soon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Deadline approaching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Only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global</w:t>
            </w:r>
            <w:r>
              <w:t xml:space="preserve"> is confirmed in use. The other segment codes are proposed; standardise them in a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segments</w:t>
            </w:r>
            <w:r>
              <w:t xml:space="preserve"> reference (or enum) so AI suggestions, auto-offers and the segment library all use identical strings.</w:t>
            </w:r>
          </w:p>
        </w:tc>
      </w:tr>
    </w:tbl>
    <w:p>
      <w:pPr>
        <w:pStyle w:val="Heading1"/>
      </w:pPr>
      <w:r>
        <w:t xml:space="preserve">7. Channel Codes</w:t>
      </w:r>
    </w:p>
    <w:p>
      <w:pPr>
        <w:spacing w:after="120" w:line="276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offer_templates.channels[]</w:t>
      </w:r>
      <w:r>
        <w:t xml:space="preserve"> and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offer_events.channel</w:t>
      </w:r>
      <w:r>
        <w:t xml:space="preserve"> use channel codes. Confirmed defaults: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in_app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email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 (UI)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whatsapp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whatsapp-send</w:t>
            </w:r>
            <w:r>
              <w:t xml:space="preserve"> (VERIFIED)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email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email-send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smtp-send</w:t>
            </w:r>
            <w:r>
              <w:t xml:space="preserve"> (VERIFIED)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call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telephony-click-to-call</w:t>
            </w:r>
            <w:r>
              <w:t xml:space="preserve"> (VERIFIED)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social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DSH functions (partial)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/ in-app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in_app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(VERIFIED default)</w:t>
            </w:r>
          </w:p>
        </w:tc>
      </w:tr>
    </w:tbl>
    <w:p>
      <w:pPr>
        <w:pStyle w:val="Heading1"/>
      </w:pPr>
      <w:r>
        <w:t xml:space="preserve">8. Usage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 offer save</w:t>
      </w:r>
      <w:r>
        <w:t xml:space="preserve">, validate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applicable_services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target_countries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scope_*</w:t>
      </w:r>
      <w:r>
        <w:t xml:space="preserve"> against this dictionary; reject unknown values.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UI → DB</w:t>
      </w:r>
      <w:r>
        <w:t xml:space="preserve">: dropdowns store the DB code, never the label. The label is display-only.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Eligibility</w:t>
      </w:r>
      <w:r>
        <w:t xml:space="preserve"> (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offers_eligible_for_client</w:t>
      </w:r>
      <w:r>
        <w:t xml:space="preserve">) compares codes exactly; case- and whitespace-sensitive.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Single source</w:t>
      </w:r>
      <w:r>
        <w:t xml:space="preserve">: keep this dictionary in sync with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cf_countries</w:t>
      </w:r>
      <w:r>
        <w:t xml:space="preserve">, the service library, and the segment reference. When they change, this document changes.</w:t>
      </w:r>
    </w:p>
    <w:p>
      <w:pPr>
        <w:pStyle w:val="Heading1"/>
      </w:pPr>
      <w:r>
        <w:t xml:space="preserve">9.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to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Full country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SELECT code,name FROM cf_countries WHERE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Full service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library distinct 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Visa category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visa/service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Segment codes finalised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segments</w:t>
            </w:r>
            <w:r>
              <w:t xml:space="preserve"> 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Validation on offer save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implement against this dictionary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b/>
        <w:bCs/>
        <w:color w:val="0D1B3E"/>
        <w:sz w:val="16"/>
        <w:szCs w:val="16"/>
      </w:rPr>
      <w:t xml:space="preserve">Future Link Consultants</w:t>
    </w:r>
    <w:r>
      <w:rPr>
        <w:color w:val="888888"/>
        <w:sz w:val="16"/>
        <w:szCs w:val="16"/>
      </w:rPr>
      <w:t xml:space="preserve">	Service &amp; Segment Code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202F" w:sz="12" w:space="4"/>
      </w:pBdr>
      <w:spacing w:after="160" w:before="32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&amp; Segment Code Dictionary</dc:title>
  <dc:creator>Future Link Consultants</dc:creator>
  <cp:lastModifiedBy>Un-named</cp:lastModifiedBy>
  <cp:revision>1</cp:revision>
  <dcterms:created xsi:type="dcterms:W3CDTF">2026-06-10T00:24:28.549Z</dcterms:created>
  <dcterms:modified xsi:type="dcterms:W3CDTF">2026-06-10T00:24:28.549Z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