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000"/>
        <w:gridCol w:w="4200"/>
      </w:tblGrid>
      <w:tr>
        <w:tc>
          <w:tcPr>
            <w:tcW w:type="dxa" w:w="5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Invoice to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[Client name]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[Company]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[Address]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VAT: [Client VAT no.]</w:t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16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olor w:val="0B0B0C"/>
                <w:sz w:val="34"/>
                <w:szCs w:val="34"/>
              </w:rPr>
              <w:t xml:space="preserve">Invoice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Invoice no.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[INV-0000]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Date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[DD/MM/YYYY]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Due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[DD/MM/YYYY]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Matter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[Matter ref]</w:t>
            </w:r>
          </w:p>
        </w:tc>
      </w:tr>
    </w:tbl>
    <w:p>
      <w:pPr>
        <w:spacing w:after="24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200"/>
        <w:gridCol w:w="1100"/>
        <w:gridCol w:w="1300"/>
        <w:gridCol w:w="1400"/>
      </w:tblGrid>
      <w:tr>
        <w:trPr>
          <w:tblHeader/>
        </w:trPr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Date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Hours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Rate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Amount (ZAR)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16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400"/>
        <w:gridCol w:w="2400"/>
        <w:gridCol w:w="1400"/>
      </w:tblGrid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9"/>
                <w:szCs w:val="19"/>
              </w:rPr>
              <w:t xml:space="preserve">Subtotal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9"/>
                <w:szCs w:val="19"/>
              </w:rPr>
              <w:t xml:space="preserve">Disbursements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9"/>
                <w:szCs w:val="19"/>
              </w:rPr>
              <w:t xml:space="preserve">VAT @ 15%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B9B66" w:sz="12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bottom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olor w:val="0B0B0C"/>
                <w:sz w:val="19"/>
                <w:szCs w:val="19"/>
              </w:rPr>
              <w:t xml:space="preserve">Total due</w:t>
            </w:r>
          </w:p>
        </w:tc>
        <w:tc>
          <w:tcPr>
            <w:tcW w:type="dxa" w:w="1400"/>
            <w:tcBorders>
              <w:top w:val="single" w:color="BB9B66" w:sz="12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bottom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3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1F0EB" w:color="auto" w:val="clear"/>
            <w:tcMar>
              <w:top w:type="dxa" w:w="260"/>
              <w:left w:type="dxa" w:w="260"/>
              <w:bottom w:type="dxa" w:w="260"/>
              <w:right w:type="dxa" w:w="260"/>
            </w:tcMar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Payment details</w:t>
            </w:r>
          </w:p>
          <w:tbl>
            <w:tblPr>
              <w:tblW w:type="dxa" w:w="868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280"/>
            </w:tblGrid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Bank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[BANK]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Account name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[ACCOUNT NAME]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Account number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[ACCOUNT NUMBER]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Branch code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[BRANCH CODE]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Reference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[Invoice number]</w:t>
                  </w:r>
                </w:p>
              </w:tc>
            </w:tr>
          </w:tbl>
          <w:p>
            <w:pPr>
              <w:spacing w:after="0" w:before="120"/>
            </w:pPr>
            <w:r>
              <w:rPr>
                <w:rFonts w:ascii="Montserrat" w:cs="Montserrat" w:eastAsia="Montserrat" w:hAnsi="Montserrat"/>
                <w:color w:val="6B6A66"/>
                <w:sz w:val="15"/>
                <w:szCs w:val="15"/>
              </w:rPr>
              <w:t xml:space="preserve">Payment is due within 30 days of the invoice date unless otherwise agreed in writing.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info@mmakoinc.com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5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Regus Waterfall City, Maxwell Office Park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Ground Floor, Mac Mac Building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Magwa Cres, Waterfall City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Midrand, 2090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</dc:title>
  <dc:creator>Mmako Incorporated</dc:creator>
  <dc:description>Mmako Inc. document template</dc:description>
  <cp:lastModifiedBy>Un-named</cp:lastModifiedBy>
  <cp:revision>1</cp:revision>
  <dcterms:created xsi:type="dcterms:W3CDTF">2026-09-29T16:45:56.661Z</dcterms:created>
  <dcterms:modified xsi:type="dcterms:W3CDTF">2026-09-29T16:45:56.661Z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