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Georgia" w:cs="Georgia" w:eastAsia="Georgia" w:hAnsi="Georgia"/>
          <w:color w:val="0B0B0C"/>
          <w:sz w:val="44"/>
          <w:szCs w:val="44"/>
        </w:rPr>
        <w:t xml:space="preserve">Proposal</w:t>
      </w:r>
    </w:p>
    <w:p>
      <w:pPr>
        <w:spacing w:after="240" w:before="0"/>
      </w:pPr>
      <w:r>
        <w:rPr>
          <w:rFonts w:ascii="Arial" w:cs="Arial" w:eastAsia="Arial" w:hAnsi="Arial"/>
          <w:color w:val="B9B7B0"/>
          <w:sz w:val="22"/>
          <w:szCs w:val="22"/>
        </w:rPr>
        <w:t xml:space="preserve">[Matter or engagement name]</w:t>
      </w:r>
    </w:p>
    <w:tbl>
      <w:tblPr>
        <w:tblW w:type="dxa" w:w="92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3200"/>
        <w:gridCol w:w="3000"/>
        <w:gridCol w:w="3000"/>
      </w:tblGrid>
      <w:tr>
        <w:tc>
          <w:tcPr>
            <w:tcW w:type="dxa" w:w="3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aps/>
                <w:color w:val="806517"/>
                <w:spacing w:val="28"/>
                <w:sz w:val="14"/>
                <w:szCs w:val="14"/>
              </w:rPr>
              <w:t xml:space="preserve">Prepared for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[Client]</w:t>
            </w:r>
          </w:p>
        </w:tc>
        <w:tc>
          <w:tcPr>
            <w:tcW w:type="dxa" w:w="3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aps/>
                <w:color w:val="806517"/>
                <w:spacing w:val="28"/>
                <w:sz w:val="14"/>
                <w:szCs w:val="14"/>
              </w:rPr>
              <w:t xml:space="preserve">Date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[DD Month YYYY]</w:t>
            </w:r>
          </w:p>
        </w:tc>
        <w:tc>
          <w:tcPr>
            <w:tcW w:type="dxa" w:w="3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aps/>
                <w:color w:val="806517"/>
                <w:spacing w:val="28"/>
                <w:sz w:val="14"/>
                <w:szCs w:val="14"/>
              </w:rPr>
              <w:t xml:space="preserve">Valid until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[DD Month YYYY]</w:t>
            </w:r>
          </w:p>
        </w:tc>
      </w:tr>
    </w:tbl>
    <w:p>
      <w:pPr>
        <w:spacing w:after="200" w:before="0"/>
      </w:pPr>
      <w:r>
        <w:rPr>
          <w:rFonts w:ascii="Arial" w:cs="Arial" w:eastAsia="Arial" w:hAnsi="Arial"/>
          <w:color w:val="2A2A2C"/>
          <w:sz w:val="19"/>
          <w:szCs w:val="19"/>
        </w:rPr>
        <w:t xml:space="preserve"/>
      </w:r>
    </w:p>
    <w:p>
      <w:pPr>
        <w:pStyle w:val="Heading2"/>
        <w:spacing w:after="120" w:before="0"/>
      </w:pPr>
      <w:r>
        <w:rPr>
          <w:rFonts w:ascii="Georgia" w:cs="Georgia" w:eastAsia="Georgia" w:hAnsi="Georgia"/>
          <w:color w:val="0B0B0C"/>
          <w:sz w:val="22"/>
          <w:szCs w:val="22"/>
        </w:rPr>
        <w:t xml:space="preserve">1. Your situation as we understand it</w:t>
      </w:r>
    </w:p>
    <w:p>
      <w:pPr>
        <w:spacing w:after="120" w:before="0"/>
      </w:pPr>
      <w:r>
        <w:rPr>
          <w:rFonts w:ascii="Arial" w:cs="Arial" w:eastAsia="Arial" w:hAnsi="Arial"/>
          <w:color w:val="B9B7B0"/>
          <w:sz w:val="19"/>
          <w:szCs w:val="19"/>
        </w:rPr>
        <w:t xml:space="preserve">[Restate the client's problem in their words. If this is wrong, nothing below holds.]</w:t>
      </w:r>
    </w:p>
    <w:p>
      <w:pPr>
        <w:pStyle w:val="Heading2"/>
        <w:spacing w:after="120" w:before="0"/>
      </w:pPr>
      <w:r>
        <w:rPr>
          <w:rFonts w:ascii="Georgia" w:cs="Georgia" w:eastAsia="Georgia" w:hAnsi="Georgia"/>
          <w:color w:val="0B0B0C"/>
          <w:sz w:val="22"/>
          <w:szCs w:val="22"/>
        </w:rPr>
        <w:t xml:space="preserve">2. What we propose to do</w:t>
      </w:r>
    </w:p>
    <w:p>
      <w:pPr>
        <w:spacing w:after="120" w:before="0"/>
      </w:pPr>
      <w:r>
        <w:rPr>
          <w:rFonts w:ascii="Arial" w:cs="Arial" w:eastAsia="Arial" w:hAnsi="Arial"/>
          <w:color w:val="B9B7B0"/>
          <w:sz w:val="19"/>
          <w:szCs w:val="19"/>
        </w:rPr>
        <w:t xml:space="preserve">[The work, broken into phases with what each delivers.]</w:t>
      </w:r>
    </w:p>
    <w:p>
      <w:pPr>
        <w:pStyle w:val="Heading2"/>
        <w:spacing w:after="120" w:before="0"/>
      </w:pPr>
      <w:r>
        <w:rPr>
          <w:rFonts w:ascii="Georgia" w:cs="Georgia" w:eastAsia="Georgia" w:hAnsi="Georgia"/>
          <w:color w:val="0B0B0C"/>
          <w:sz w:val="22"/>
          <w:szCs w:val="22"/>
        </w:rPr>
        <w:t xml:space="preserve">3. What is not included</w:t>
      </w:r>
    </w:p>
    <w:p>
      <w:pPr>
        <w:spacing w:after="120" w:before="0"/>
      </w:pPr>
      <w:r>
        <w:rPr>
          <w:rFonts w:ascii="Arial" w:cs="Arial" w:eastAsia="Arial" w:hAnsi="Arial"/>
          <w:color w:val="B9B7B0"/>
          <w:sz w:val="19"/>
          <w:szCs w:val="19"/>
        </w:rPr>
        <w:t xml:space="preserve">[Explicit exclusions — this is what prevents scope disputes later.]</w:t>
      </w:r>
    </w:p>
    <w:p>
      <w:pPr>
        <w:pStyle w:val="Heading2"/>
        <w:spacing w:after="120" w:before="0"/>
      </w:pPr>
      <w:r>
        <w:rPr>
          <w:rFonts w:ascii="Georgia" w:cs="Georgia" w:eastAsia="Georgia" w:hAnsi="Georgia"/>
          <w:color w:val="0B0B0C"/>
          <w:sz w:val="22"/>
          <w:szCs w:val="22"/>
        </w:rPr>
        <w:t xml:space="preserve">4. Fees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2600"/>
        <w:gridCol w:w="2000"/>
      </w:tblGrid>
      <w:tr>
        <w:trPr>
          <w:tblHeader/>
        </w:trPr>
        <w:tc>
          <w:tcPr>
            <w:tcW w:type="dxa" w:w="4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Phase</w:t>
            </w:r>
          </w:p>
        </w:tc>
        <w:tc>
          <w:tcPr>
            <w:tcW w:type="dxa" w:w="2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Basis</w:t>
            </w:r>
          </w:p>
        </w:tc>
        <w:tc>
          <w:tcPr>
            <w:tcW w:type="dxa" w:w="2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Fee (ZAR, excl. VAT)</w:t>
            </w:r>
          </w:p>
        </w:tc>
      </w:tr>
      <w:tr>
        <w:tc>
          <w:tcPr>
            <w:tcW w:type="dxa" w:w="4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[Phase]</w:t>
            </w:r>
          </w:p>
        </w:tc>
        <w:tc>
          <w:tcPr>
            <w:tcW w:type="dxa" w:w="2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[Fixed / hourly / retainer]</w:t>
            </w:r>
          </w:p>
        </w:tc>
        <w:tc>
          <w:tcPr>
            <w:tcW w:type="dxa" w:w="20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[Phase]</w:t>
            </w:r>
          </w:p>
        </w:tc>
        <w:tc>
          <w:tcPr>
            <w:tcW w:type="dxa" w:w="2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[Fixed / hourly / retainer]</w:t>
            </w:r>
          </w:p>
        </w:tc>
        <w:tc>
          <w:tcPr>
            <w:tcW w:type="dxa" w:w="20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[Phase]</w:t>
            </w:r>
          </w:p>
        </w:tc>
        <w:tc>
          <w:tcPr>
            <w:tcW w:type="dxa" w:w="2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[Fixed / hourly / retainer]</w:t>
            </w:r>
          </w:p>
        </w:tc>
        <w:tc>
          <w:tcPr>
            <w:tcW w:type="dxa" w:w="20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[Phase]</w:t>
            </w:r>
          </w:p>
        </w:tc>
        <w:tc>
          <w:tcPr>
            <w:tcW w:type="dxa" w:w="2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[Fixed / hourly / retainer]</w:t>
            </w:r>
          </w:p>
        </w:tc>
        <w:tc>
          <w:tcPr>
            <w:tcW w:type="dxa" w:w="20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B9B7B0"/>
                <w:sz w:val="19"/>
                <w:szCs w:val="19"/>
              </w:rPr>
              <w:t xml:space="preserve">[0.00]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color w:val="2A2A2C"/>
          <w:sz w:val="19"/>
          <w:szCs w:val="19"/>
        </w:rPr>
        <w:t xml:space="preserve"/>
      </w:r>
    </w:p>
    <w:p>
      <w:pPr>
        <w:pStyle w:val="Heading2"/>
        <w:spacing w:after="120" w:before="0"/>
      </w:pPr>
      <w:r>
        <w:rPr>
          <w:rFonts w:ascii="Georgia" w:cs="Georgia" w:eastAsia="Georgia" w:hAnsi="Georgia"/>
          <w:color w:val="0B0B0C"/>
          <w:sz w:val="22"/>
          <w:szCs w:val="22"/>
        </w:rPr>
        <w:t xml:space="preserve">5. Timing</w:t>
      </w:r>
    </w:p>
    <w:p>
      <w:pPr>
        <w:spacing w:after="120" w:before="0"/>
      </w:pPr>
      <w:r>
        <w:rPr>
          <w:rFonts w:ascii="Arial" w:cs="Arial" w:eastAsia="Arial" w:hAnsi="Arial"/>
          <w:color w:val="B9B7B0"/>
          <w:sz w:val="19"/>
          <w:szCs w:val="19"/>
        </w:rPr>
        <w:t xml:space="preserve">[Start date, key milestones, and what we need from the client to hold them.]</w:t>
      </w:r>
    </w:p>
    <w:p>
      <w:pPr>
        <w:pStyle w:val="Heading2"/>
        <w:spacing w:after="120" w:before="0"/>
      </w:pPr>
      <w:r>
        <w:rPr>
          <w:rFonts w:ascii="Georgia" w:cs="Georgia" w:eastAsia="Georgia" w:hAnsi="Georgia"/>
          <w:color w:val="0B0B0C"/>
          <w:sz w:val="22"/>
          <w:szCs w:val="22"/>
        </w:rPr>
        <w:t xml:space="preserve">6. Terms</w:t>
      </w:r>
    </w:p>
    <w:p>
      <w:pPr>
        <w:spacing w:after="120" w:before="0"/>
      </w:pPr>
      <w:r>
        <w:rPr>
          <w:rFonts w:ascii="Arial" w:cs="Arial" w:eastAsia="Arial" w:hAnsi="Arial"/>
          <w:color w:val="B9B7B0"/>
          <w:sz w:val="19"/>
          <w:szCs w:val="19"/>
        </w:rPr>
        <w:t xml:space="preserve">[Payment terms, disbursements, and how either side can end the engagement.]</w:t>
      </w:r>
    </w:p>
    <w:p>
      <w:pPr>
        <w:pBdr>
          <w:bottom w:val="single" w:color="E3E1D9" w:sz="4" w:space="1"/>
        </w:pBdr>
        <w:spacing w:after="80" w:before="0"/>
      </w:pPr>
      <w:r>
        <w:rPr>
          <w:rFonts w:ascii="Arial" w:cs="Arial" w:eastAsia="Arial" w:hAnsi="Arial"/>
          <w:color w:val="2A2A2C"/>
          <w:sz w:val="19"/>
          <w:szCs w:val="19"/>
        </w:rPr>
        <w:t xml:space="preserve"/>
      </w:r>
    </w:p>
    <w:p>
      <w:pPr>
        <w:spacing w:after="60" w:before="0"/>
      </w:pPr>
      <w:r>
        <w:rPr>
          <w:rFonts w:ascii="Arial" w:cs="Arial" w:eastAsia="Arial" w:hAnsi="Arial"/>
          <w:b/>
          <w:bCs/>
          <w:caps/>
          <w:color w:val="806517"/>
          <w:spacing w:val="28"/>
          <w:sz w:val="14"/>
          <w:szCs w:val="14"/>
        </w:rPr>
        <w:t xml:space="preserve">Accepted for and on behalf of the client</w:t>
      </w:r>
    </w:p>
    <w:p>
      <w:pPr>
        <w:spacing w:after="400" w:before="0"/>
      </w:pPr>
      <w:r>
        <w:rPr>
          <w:rFonts w:ascii="Arial" w:cs="Arial" w:eastAsia="Arial" w:hAnsi="Arial"/>
          <w:color w:val="2A2A2C"/>
          <w:sz w:val="19"/>
          <w:szCs w:val="19"/>
        </w:rPr>
        <w:t xml:space="preserve"/>
      </w:r>
    </w:p>
    <w:tbl>
      <w:tblPr>
        <w:tblW w:type="dxa" w:w="92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4200"/>
        <w:gridCol w:w="800"/>
        <w:gridCol w:w="4200"/>
      </w:tblGrid>
      <w:tr>
        <w:tc>
          <w:tcPr>
            <w:tcW w:type="dxa" w:w="4200"/>
            <w:tcBorders>
              <w:top w:val="none" w:color="auto" w:sz="0"/>
              <w:left w:val="none" w:color="auto" w:sz="0"/>
              <w:bottom w:val="single" w:color="0B0B0C" w:sz="6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A2A2C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A2A2C"/>
                <w:sz w:val="19"/>
                <w:szCs w:val="19"/>
              </w:rPr>
              <w:t xml:space="preserve"/>
            </w:r>
          </w:p>
        </w:tc>
        <w:tc>
          <w:tcPr>
            <w:tcW w:type="dxa" w:w="4200"/>
            <w:tcBorders>
              <w:top w:val="none" w:color="auto" w:sz="0"/>
              <w:left w:val="none" w:color="auto" w:sz="0"/>
              <w:bottom w:val="single" w:color="0B0B0C" w:sz="6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A2A2C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B6A66"/>
                <w:sz w:val="14"/>
                <w:szCs w:val="14"/>
              </w:rPr>
              <w:t xml:space="preserve">Signature</w:t>
            </w:r>
          </w:p>
        </w:tc>
        <w:tc>
          <w:tcPr>
            <w:tcW w:type="dxa" w:w="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A2A2C"/>
                <w:sz w:val="19"/>
                <w:szCs w:val="19"/>
              </w:rPr>
              <w:t xml:space="preserve"/>
            </w:r>
          </w:p>
        </w:tc>
        <w:tc>
          <w:tcPr>
            <w:tcW w:type="dxa" w:w="4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B6A66"/>
                <w:sz w:val="14"/>
                <w:szCs w:val="14"/>
              </w:rPr>
              <w:t xml:space="preserve">Date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985" w:right="1134" w:bottom="1418" w:left="1134" w:header="680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E3E1D9" w:sz="4" w:space="1"/>
      </w:pBdr>
      <w:spacing w:after="80" w:before="0"/>
    </w:pPr>
    <w:r>
      <w:rPr>
        <w:rFonts w:ascii="Arial" w:cs="Arial" w:eastAsia="Arial" w:hAnsi="Arial"/>
        <w:color w:val="2A2A2C"/>
        <w:sz w:val="19"/>
        <w:szCs w:val="19"/>
      </w:rPr>
      <w:t xml:space="preserve"/>
    </w:r>
  </w:p>
  <w:p>
    <w:pPr>
      <w:tabs>
        <w:tab w:val="right" w:pos="9026"/>
      </w:tabs>
      <w:spacing w:after="0"/>
    </w:pPr>
    <w:r>
      <w:rPr>
        <w:rFonts w:ascii="Arial" w:cs="Arial" w:eastAsia="Arial" w:hAnsi="Arial"/>
        <w:color w:val="6B6A66"/>
        <w:sz w:val="13"/>
        <w:szCs w:val="13"/>
      </w:rPr>
      <w:t xml:space="preserve">Mmako Incorporated  ·  Reg. [COMPANY REGISTRATION NO.]  ·  VAT [VAT NO.]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B6A66"/>
        <w:sz w:val="13"/>
        <w:szCs w:val="13"/>
      </w:rPr>
      <w:t xml:space="preserve">Director: Dalen Mmako  ·  contact@mmakoinc.com</w:t>
    </w:r>
  </w:p>
  <w:p>
    <w:pPr>
      <w:spacing w:after="0" w:before="60"/>
      <w:jc w:val="right"/>
    </w:pPr>
    <w:r>
      <w:rPr>
        <w:rFonts w:ascii="Arial" w:cs="Arial" w:eastAsia="Arial" w:hAnsi="Arial"/>
        <w:color w:val="6B6A66"/>
        <w:sz w:val="13"/>
        <w:szCs w:val="13"/>
      </w:rPr>
      <w:t xml:space="preserve">Page </w:t>
    </w:r>
    <w:r>
      <w:rPr>
        <w:rFonts w:ascii="Arial" w:cs="Arial" w:eastAsia="Arial" w:hAnsi="Arial"/>
        <w:color w:val="6B6A66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6A66"/>
        <w:sz w:val="13"/>
        <w:szCs w:val="13"/>
      </w:rPr>
      <w:t xml:space="preserve"> of </w:t>
    </w:r>
    <w:r>
      <w:rPr>
        <w:rFonts w:ascii="Arial" w:cs="Arial" w:eastAsia="Arial" w:hAnsi="Arial"/>
        <w:color w:val="6B6A66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200"/>
      <w:tblBorders>
        <w:top w:val="none" w:color="auto" w:sz="0"/>
        <w:left w:val="none" w:color="auto" w:sz="0"/>
        <w:bottom w:val="none" w:color="auto" w:sz="0"/>
        <w:right w:val="none" w:color="auto" w:sz="0"/>
        <w:insideH w:val="single" w:color="auto" w:sz="4"/>
        <w:insideV w:val="single" w:color="auto" w:sz="4"/>
      </w:tblBorders>
    </w:tblPr>
    <w:tblGrid>
      <w:gridCol w:w="3200"/>
      <w:gridCol w:w="6000"/>
    </w:tblGrid>
    <w:tr>
      <w:tc>
        <w:tcPr>
          <w:tcW w:type="dxa" w:w="32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/>
          </w:pPr>
          <w:r>
            <w:drawing>
              <wp:inline distT="0" distB="0" distL="0" distR="0">
                <wp:extent cx="914400" cy="676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676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color w:val="6B6A66"/>
              <w:sz w:val="15"/>
              <w:szCs w:val="15"/>
            </w:rPr>
            <w:t xml:space="preserve">4A Pioneer Road</w:t>
          </w:r>
        </w:p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color w:val="6B6A66"/>
              <w:sz w:val="15"/>
              <w:szCs w:val="15"/>
            </w:rPr>
            <w:t xml:space="preserve">Irene Security Estate</w:t>
          </w:r>
        </w:p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color w:val="6B6A66"/>
              <w:sz w:val="15"/>
              <w:szCs w:val="15"/>
            </w:rPr>
            <w:t xml:space="preserve">Centurion, 0157</w:t>
          </w:r>
        </w:p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806517"/>
              <w:sz w:val="15"/>
              <w:szCs w:val="15"/>
            </w:rPr>
            <w:t xml:space="preserve">mmakoinc.com</w:t>
          </w:r>
        </w:p>
      </w:tc>
    </w:tr>
  </w:tbl>
  <w:p>
    <w:pPr>
      <w:pBdr>
        <w:bottom w:val="single" w:color="C9A227" w:sz="12" w:space="1"/>
      </w:pBdr>
      <w:spacing w:after="200" w:before="60"/>
      <w:ind w:right="8600"/>
    </w:pPr>
    <w:r>
      <w:rPr>
        <w:rFonts w:ascii="Arial" w:cs="Arial" w:eastAsia="Arial" w:hAnsi="Arial"/>
        <w:color w:val="2A2A2C"/>
        <w:sz w:val="19"/>
        <w:szCs w:val="19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A2C"/>
        <w:sz w:val="19"/>
        <w:szCs w:val="19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</w:pPr>
    <w:rPr>
      <w:rFonts w:ascii="Georgia" w:cs="Georgia" w:eastAsia="Georgia" w:hAnsi="Georgia"/>
      <w:color w:val="0B0B0C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Georgia" w:cs="Georgia" w:eastAsia="Georgia" w:hAnsi="Georgia"/>
      <w:color w:val="0B0B0C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Georgia" w:cs="Georgia" w:eastAsia="Georgia" w:hAnsi="Georgia"/>
      <w:color w:val="0B0B0C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0B0B0C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8210b9e90a587bef9993a06564d49c27bcd5bb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Proposal</dc:title>
  <dc:creator>Mmako Incorporated</dc:creator>
  <dc:description>Mmako Inc. document template</dc:description>
  <cp:lastModifiedBy>Un-named</cp:lastModifiedBy>
  <cp:revision>1</cp:revision>
  <dcterms:created xsi:type="dcterms:W3CDTF">2026-09-15T09:18:33.754Z</dcterms:created>
  <dcterms:modified xsi:type="dcterms:W3CDTF">2026-09-15T09:18:33.754Z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