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bCs/>
          <w:color w:val="000000" w:themeColor="text1"/>
          <w:sz w:val="44"/>
          <w:szCs w:val="44"/>
          <w14:textFill>
            <w14:solidFill>
              <w14:schemeClr w14:val="tx1"/>
            </w14:solidFill>
          </w14:textFill>
        </w:rPr>
        <w:t>历下区市场监督管理局</w:t>
      </w:r>
    </w:p>
    <w:p>
      <w:pPr>
        <w:snapToGrid w:val="0"/>
        <w:spacing w:line="640" w:lineRule="exact"/>
        <w:jc w:val="center"/>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责令改正通知书</w:t>
      </w:r>
    </w:p>
    <w:p>
      <w:pPr>
        <w:snapToGrid w:val="0"/>
        <w:spacing w:line="476" w:lineRule="exact"/>
        <w:jc w:val="center"/>
        <w:rPr>
          <w:rFonts w:ascii="Times New Roman" w:hAnsi="Times New Roman" w:eastAsia="仿宋_GB2312" w:cs="仿宋"/>
          <w:color w:val="000000" w:themeColor="text1"/>
          <w:sz w:val="32"/>
          <w:szCs w:val="32"/>
          <w14:textFill>
            <w14:solidFill>
              <w14:schemeClr w14:val="tx1"/>
            </w14:solidFill>
          </w14:textFill>
        </w:rPr>
      </w:pPr>
      <w:r>
        <w:rPr>
          <w:rFonts w:hint="eastAsia" w:ascii="Times New Roman" w:hAnsi="Times New Roman" w:eastAsia="仿宋_GB2312" w:cs="仿宋"/>
          <w:color w:val="000000" w:themeColor="text1"/>
          <w:sz w:val="32"/>
          <w:szCs w:val="32"/>
          <w14:textFill>
            <w14:solidFill>
              <w14:schemeClr w14:val="tx1"/>
            </w14:solidFill>
          </w14:textFill>
        </w:rPr>
        <w:t>{</w:t>
      </w:r>
      <w:r>
        <w:rPr>
          <w:rFonts w:ascii="Times New Roman" w:hAnsi="Times New Roman" w:eastAsia="仿宋_GB2312" w:cs="仿宋"/>
          <w:color w:val="000000" w:themeColor="text1"/>
          <w:sz w:val="32"/>
          <w:szCs w:val="32"/>
          <w14:textFill>
            <w14:solidFill>
              <w14:schemeClr w14:val="tx1"/>
            </w14:solidFill>
          </w14:textFill>
        </w:rPr>
        <w:t>fileNumber</w:t>
      </w:r>
      <w:r>
        <w:rPr>
          <w:rFonts w:hint="eastAsia" w:ascii="Times New Roman" w:hAnsi="Times New Roman" w:eastAsia="仿宋_GB2312" w:cs="仿宋"/>
          <w:color w:val="000000" w:themeColor="text1"/>
          <w:sz w:val="32"/>
          <w:szCs w:val="32"/>
          <w14:textFill>
            <w14:solidFill>
              <w14:schemeClr w14:val="tx1"/>
            </w14:solidFill>
          </w14:textFill>
        </w:rPr>
        <w:t>}</w:t>
      </w:r>
    </w:p>
    <w:p>
      <w:pPr>
        <w:snapToGrid w:val="0"/>
        <w:spacing w:line="476" w:lineRule="exact"/>
        <w:rPr>
          <w:rFonts w:ascii="仿宋_GB2312" w:hAnsi="Mongolian Baiti" w:eastAsia="仿宋_GB2312" w:cs="Mongolian Baiti"/>
          <w:color w:val="000000" w:themeColor="text1"/>
          <w:sz w:val="32"/>
          <w:szCs w:val="32"/>
          <w:u w:val="single"/>
          <w14:textFill>
            <w14:solidFill>
              <w14:schemeClr w14:val="tx1"/>
            </w14:solidFill>
          </w14:textFill>
        </w:rPr>
      </w:pPr>
    </w:p>
    <w:p>
      <w:pPr>
        <w:snapToGrid w:val="0"/>
        <w:spacing w:line="476" w:lineRule="exact"/>
        <w:rPr>
          <w:rFonts w:ascii="仿宋_GB2312" w:hAnsi="Mongolian Baiti" w:eastAsia="仿宋_GB2312" w:cs="Mongolian Baiti"/>
          <w:color w:val="000000" w:themeColor="text1"/>
          <w:sz w:val="32"/>
          <w:szCs w:val="32"/>
          <w14:textFill>
            <w14:solidFill>
              <w14:schemeClr w14:val="tx1"/>
            </w14:solidFill>
          </w14:textFill>
        </w:rPr>
      </w:pPr>
      <w:r>
        <w:rPr>
          <w:rFonts w:ascii="仿宋_GB2312" w:hAnsi="Mongolian Baiti" w:eastAsia="仿宋_GB2312" w:cs="Mongolian Baiti"/>
          <w:color w:val="000000" w:themeColor="text1"/>
          <w:sz w:val="32"/>
          <w:szCs w:val="32"/>
          <w:u w:val="single"/>
          <w14:textFill>
            <w14:solidFill>
              <w14:schemeClr w14:val="tx1"/>
            </w14:solidFill>
          </w14:textFill>
        </w:rPr>
        <w:t xml:space="preserve"> {concerned</w:t>
      </w:r>
      <w:r>
        <w:rPr>
          <w:rFonts w:hint="eastAsia" w:ascii="仿宋_GB2312" w:hAnsi="Mongolian Baiti" w:eastAsia="仿宋_GB2312" w:cs="Mongolian Baiti"/>
          <w:color w:val="000000" w:themeColor="text1"/>
          <w:sz w:val="32"/>
          <w:szCs w:val="32"/>
          <w:u w:val="single"/>
          <w14:textFill>
            <w14:solidFill>
              <w14:schemeClr w14:val="tx1"/>
            </w14:solidFill>
          </w14:textFill>
        </w:rPr>
        <w:t>P</w:t>
      </w:r>
      <w:r>
        <w:rPr>
          <w:rFonts w:ascii="仿宋_GB2312" w:hAnsi="Mongolian Baiti" w:eastAsia="仿宋_GB2312" w:cs="Mongolian Baiti"/>
          <w:color w:val="000000" w:themeColor="text1"/>
          <w:sz w:val="32"/>
          <w:szCs w:val="32"/>
          <w:u w:val="single"/>
          <w14:textFill>
            <w14:solidFill>
              <w14:schemeClr w14:val="tx1"/>
            </w14:solidFill>
          </w14:textFill>
        </w:rPr>
        <w:t>erson</w:t>
      </w:r>
      <w:r>
        <w:rPr>
          <w:rFonts w:hint="eastAsia" w:ascii="仿宋_GB2312" w:hAnsi="Mongolian Baiti" w:eastAsia="仿宋_GB2312" w:cs="Mongolian Baiti"/>
          <w:color w:val="000000" w:themeColor="text1"/>
          <w:sz w:val="32"/>
          <w:szCs w:val="32"/>
          <w:u w:val="single"/>
          <w14:textFill>
            <w14:solidFill>
              <w14:schemeClr w14:val="tx1"/>
            </w14:solidFill>
          </w14:textFill>
        </w:rPr>
        <w:t>}</w:t>
      </w:r>
      <w:r>
        <w:rPr>
          <w:rFonts w:hint="eastAsia" w:ascii="仿宋_GB2312" w:hAnsi="Mongolian Baiti" w:eastAsia="仿宋_GB2312" w:cs="Mongolian Baiti"/>
          <w:color w:val="000000" w:themeColor="text1"/>
          <w:sz w:val="32"/>
          <w:szCs w:val="32"/>
          <w14:textFill>
            <w14:solidFill>
              <w14:schemeClr w14:val="tx1"/>
            </w14:solidFill>
          </w14:textFill>
        </w:rPr>
        <w:t>：</w:t>
      </w:r>
    </w:p>
    <w:p>
      <w:pPr>
        <w:snapToGrid w:val="0"/>
        <w:spacing w:line="476" w:lineRule="exact"/>
        <w:ind w:left="100" w:leftChars="50" w:firstLine="480" w:firstLineChars="150"/>
        <w:rPr>
          <w:rFonts w:ascii="仿宋_GB2312" w:hAnsi="Mongolian Baiti" w:eastAsia="仿宋_GB2312" w:cs="Mongolian Baiti"/>
          <w:color w:val="000000" w:themeColor="text1"/>
          <w:sz w:val="32"/>
          <w:szCs w:val="32"/>
          <w14:textFill>
            <w14:solidFill>
              <w14:schemeClr w14:val="tx1"/>
            </w14:solidFill>
          </w14:textFill>
        </w:rPr>
      </w:pPr>
      <w:r>
        <w:rPr>
          <w:rFonts w:hint="eastAsia" w:ascii="仿宋_GB2312" w:hAnsi="Mongolian Baiti" w:eastAsia="仿宋_GB2312" w:cs="Mongolian Baiti"/>
          <w:color w:val="000000" w:themeColor="text1"/>
          <w:sz w:val="32"/>
          <w:szCs w:val="32"/>
          <w14:textFill>
            <w14:solidFill>
              <w14:schemeClr w14:val="tx1"/>
            </w14:solidFill>
          </w14:textFill>
        </w:rPr>
        <w:t>经查，你（单位）</w:t>
      </w:r>
      <w:r>
        <w:rPr>
          <w:rFonts w:ascii="仿宋_GB2312" w:hAnsi="Mongolian Baiti" w:eastAsia="仿宋_GB2312" w:cs="Mongolian Baiti"/>
          <w:color w:val="000000" w:themeColor="text1"/>
          <w:sz w:val="32"/>
          <w:szCs w:val="32"/>
          <w:u w:val="single"/>
          <w14:textFill>
            <w14:solidFill>
              <w14:schemeClr w14:val="tx1"/>
            </w14:solidFill>
          </w14:textFill>
        </w:rPr>
        <w:t xml:space="preserve"> </w:t>
      </w:r>
      <w:r>
        <w:rPr>
          <w:rFonts w:hint="eastAsia" w:ascii="仿宋_GB2312" w:hAnsi="Mongolian Baiti" w:eastAsia="仿宋_GB2312" w:cs="Mongolian Baiti"/>
          <w:color w:val="000000" w:themeColor="text1"/>
          <w:sz w:val="32"/>
          <w:szCs w:val="32"/>
          <w:u w:val="single"/>
          <w14:textFill>
            <w14:solidFill>
              <w14:schemeClr w14:val="tx1"/>
            </w14:solidFill>
          </w14:textFill>
        </w:rPr>
        <w:t>{</w:t>
      </w:r>
      <w:r>
        <w:rPr>
          <w:rFonts w:ascii="仿宋_GB2312" w:hAnsi="Mongolian Baiti" w:eastAsia="仿宋_GB2312" w:cs="Mongolian Baiti"/>
          <w:color w:val="000000" w:themeColor="text1"/>
          <w:sz w:val="32"/>
          <w:szCs w:val="32"/>
          <w:u w:val="single"/>
          <w14:textFill>
            <w14:solidFill>
              <w14:schemeClr w14:val="tx1"/>
            </w14:solidFill>
          </w14:textFill>
        </w:rPr>
        <w:t>behavior</w:t>
      </w:r>
      <w:r>
        <w:rPr>
          <w:rFonts w:hint="eastAsia" w:ascii="仿宋_GB2312" w:hAnsi="Mongolian Baiti" w:eastAsia="仿宋_GB2312" w:cs="Mongolian Baiti"/>
          <w:color w:val="000000" w:themeColor="text1"/>
          <w:sz w:val="32"/>
          <w:szCs w:val="32"/>
          <w:u w:val="single"/>
          <w14:textFill>
            <w14:solidFill>
              <w14:schemeClr w14:val="tx1"/>
            </w14:solidFill>
          </w14:textFill>
        </w:rPr>
        <w:t>}</w:t>
      </w:r>
      <w:r>
        <w:rPr>
          <w:rFonts w:ascii="仿宋_GB2312" w:hAnsi="Mongolian Baiti" w:eastAsia="仿宋_GB2312" w:cs="Mongolian Baiti"/>
          <w:color w:val="000000" w:themeColor="text1"/>
          <w:sz w:val="32"/>
          <w:szCs w:val="32"/>
          <w:u w:val="single"/>
          <w14:textFill>
            <w14:solidFill>
              <w14:schemeClr w14:val="tx1"/>
            </w14:solidFill>
          </w14:textFill>
        </w:rPr>
        <w:t xml:space="preserve"> </w:t>
      </w:r>
      <w:r>
        <w:rPr>
          <w:rFonts w:hint="eastAsia" w:ascii="仿宋_GB2312" w:hAnsi="Mongolian Baiti" w:eastAsia="仿宋_GB2312" w:cs="Mongolian Baiti"/>
          <w:color w:val="000000" w:themeColor="text1"/>
          <w:sz w:val="32"/>
          <w:szCs w:val="32"/>
          <w14:textFill>
            <w14:solidFill>
              <w14:schemeClr w14:val="tx1"/>
            </w14:solidFill>
          </w14:textFill>
        </w:rPr>
        <w:t>的行为，违反了</w:t>
      </w:r>
      <w:r>
        <w:rPr>
          <w:rFonts w:ascii="仿宋_GB2312" w:hAnsi="Mongolian Baiti" w:eastAsia="仿宋_GB2312" w:cs="Mongolian Baiti"/>
          <w:color w:val="000000" w:themeColor="text1"/>
          <w:sz w:val="32"/>
          <w:szCs w:val="32"/>
          <w:u w:val="single"/>
          <w14:textFill>
            <w14:solidFill>
              <w14:schemeClr w14:val="tx1"/>
            </w14:solidFill>
          </w14:textFill>
        </w:rPr>
        <w:t xml:space="preserve"> {violation</w:t>
      </w:r>
      <w:r>
        <w:rPr>
          <w:rFonts w:hint="eastAsia" w:ascii="仿宋_GB2312" w:hAnsi="Mongolian Baiti" w:eastAsia="仿宋_GB2312" w:cs="Mongolian Baiti"/>
          <w:color w:val="000000" w:themeColor="text1"/>
          <w:sz w:val="32"/>
          <w:szCs w:val="32"/>
          <w:u w:val="single"/>
          <w14:textFill>
            <w14:solidFill>
              <w14:schemeClr w14:val="tx1"/>
            </w14:solidFill>
          </w14:textFill>
        </w:rPr>
        <w:t>R</w:t>
      </w:r>
      <w:r>
        <w:rPr>
          <w:rFonts w:ascii="仿宋_GB2312" w:hAnsi="Mongolian Baiti" w:eastAsia="仿宋_GB2312" w:cs="Mongolian Baiti"/>
          <w:color w:val="000000" w:themeColor="text1"/>
          <w:sz w:val="32"/>
          <w:szCs w:val="32"/>
          <w:u w:val="single"/>
          <w14:textFill>
            <w14:solidFill>
              <w14:schemeClr w14:val="tx1"/>
            </w14:solidFill>
          </w14:textFill>
        </w:rPr>
        <w:t>egulations</w:t>
      </w:r>
      <w:r>
        <w:rPr>
          <w:rFonts w:hint="eastAsia" w:ascii="仿宋_GB2312" w:hAnsi="Mongolian Baiti" w:eastAsia="仿宋_GB2312" w:cs="Mongolian Baiti"/>
          <w:color w:val="000000" w:themeColor="text1"/>
          <w:sz w:val="32"/>
          <w:szCs w:val="32"/>
          <w:u w:val="single"/>
          <w14:textFill>
            <w14:solidFill>
              <w14:schemeClr w14:val="tx1"/>
            </w14:solidFill>
          </w14:textFill>
        </w:rPr>
        <w:t>}</w:t>
      </w:r>
      <w:r>
        <w:rPr>
          <w:rFonts w:ascii="仿宋_GB2312" w:hAnsi="Mongolian Baiti" w:eastAsia="仿宋_GB2312" w:cs="Mongolian Baiti"/>
          <w:color w:val="000000" w:themeColor="text1"/>
          <w:sz w:val="32"/>
          <w:szCs w:val="32"/>
          <w:u w:val="single"/>
          <w14:textFill>
            <w14:solidFill>
              <w14:schemeClr w14:val="tx1"/>
            </w14:solidFill>
          </w14:textFill>
        </w:rPr>
        <w:t xml:space="preserve"> </w:t>
      </w:r>
      <w:r>
        <w:rPr>
          <w:rFonts w:hint="eastAsia" w:ascii="仿宋_GB2312" w:hAnsi="Mongolian Baiti" w:eastAsia="仿宋_GB2312" w:cs="Mongolian Baiti"/>
          <w:color w:val="000000" w:themeColor="text1"/>
          <w:sz w:val="32"/>
          <w:szCs w:val="32"/>
          <w14:textFill>
            <w14:solidFill>
              <w14:schemeClr w14:val="tx1"/>
            </w14:solidFill>
          </w14:textFill>
        </w:rPr>
        <w:t>的规定。</w:t>
      </w:r>
    </w:p>
    <w:p>
      <w:pPr>
        <w:snapToGrid w:val="0"/>
        <w:spacing w:line="476" w:lineRule="exact"/>
        <w:ind w:firstLine="640" w:firstLineChars="200"/>
        <w:rPr>
          <w:rFonts w:ascii="仿宋_GB2312" w:hAnsi="Mongolian Baiti" w:eastAsia="仿宋_GB2312" w:cs="Mongolian Baiti"/>
          <w:color w:val="000000" w:themeColor="text1"/>
          <w:sz w:val="32"/>
          <w:szCs w:val="32"/>
          <w14:textFill>
            <w14:solidFill>
              <w14:schemeClr w14:val="tx1"/>
            </w14:solidFill>
          </w14:textFill>
        </w:rPr>
      </w:pPr>
      <w:r>
        <w:rPr>
          <w:rFonts w:hint="eastAsia" w:ascii="仿宋_GB2312" w:hAnsi="Mongolian Baiti" w:eastAsia="仿宋_GB2312" w:cs="Mongolian Baiti"/>
          <w:color w:val="000000" w:themeColor="text1"/>
          <w:sz w:val="32"/>
          <w:szCs w:val="32"/>
          <w14:textFill>
            <w14:solidFill>
              <w14:schemeClr w14:val="tx1"/>
            </w14:solidFill>
          </w14:textFill>
        </w:rPr>
        <w:t>依据</w:t>
      </w:r>
      <w:r>
        <w:rPr>
          <w:rFonts w:hint="eastAsia" w:ascii="仿宋_GB2312" w:hAnsi="Mongolian Baiti" w:eastAsia="仿宋_GB2312" w:cs="Mongolian Baiti"/>
          <w:color w:val="000000" w:themeColor="text1"/>
          <w:sz w:val="32"/>
          <w:szCs w:val="32"/>
          <w:u w:val="single"/>
          <w14:textFill>
            <w14:solidFill>
              <w14:schemeClr w14:val="tx1"/>
            </w14:solidFill>
          </w14:textFill>
        </w:rPr>
        <w:t xml:space="preserve"> {</w:t>
      </w:r>
      <w:r>
        <w:rPr>
          <w:rFonts w:ascii="仿宋_GB2312" w:hAnsi="Mongolian Baiti" w:eastAsia="仿宋_GB2312" w:cs="Mongolian Baiti"/>
          <w:color w:val="000000" w:themeColor="text1"/>
          <w:sz w:val="32"/>
          <w:szCs w:val="32"/>
          <w:u w:val="single"/>
          <w14:textFill>
            <w14:solidFill>
              <w14:schemeClr w14:val="tx1"/>
            </w14:solidFill>
          </w14:textFill>
        </w:rPr>
        <w:t>according</w:t>
      </w:r>
      <w:r>
        <w:rPr>
          <w:rFonts w:hint="eastAsia" w:ascii="仿宋_GB2312" w:hAnsi="Mongolian Baiti" w:eastAsia="仿宋_GB2312" w:cs="Mongolian Baiti"/>
          <w:color w:val="000000" w:themeColor="text1"/>
          <w:sz w:val="32"/>
          <w:szCs w:val="32"/>
          <w:u w:val="single"/>
          <w14:textFill>
            <w14:solidFill>
              <w14:schemeClr w14:val="tx1"/>
            </w14:solidFill>
          </w14:textFill>
        </w:rPr>
        <w:t>L</w:t>
      </w:r>
      <w:r>
        <w:rPr>
          <w:rFonts w:ascii="仿宋_GB2312" w:hAnsi="Mongolian Baiti" w:eastAsia="仿宋_GB2312" w:cs="Mongolian Baiti"/>
          <w:color w:val="000000" w:themeColor="text1"/>
          <w:sz w:val="32"/>
          <w:szCs w:val="32"/>
          <w:u w:val="single"/>
          <w14:textFill>
            <w14:solidFill>
              <w14:schemeClr w14:val="tx1"/>
            </w14:solidFill>
          </w14:textFill>
        </w:rPr>
        <w:t>aw</w:t>
      </w:r>
      <w:r>
        <w:rPr>
          <w:rFonts w:hint="eastAsia" w:ascii="仿宋_GB2312" w:hAnsi="Mongolian Baiti" w:eastAsia="仿宋_GB2312" w:cs="Mongolian Baiti"/>
          <w:color w:val="000000" w:themeColor="text1"/>
          <w:sz w:val="32"/>
          <w:szCs w:val="32"/>
          <w:u w:val="single"/>
          <w14:textFill>
            <w14:solidFill>
              <w14:schemeClr w14:val="tx1"/>
            </w14:solidFill>
          </w14:textFill>
        </w:rPr>
        <w:t xml:space="preserve">} </w:t>
      </w:r>
      <w:r>
        <w:rPr>
          <w:rFonts w:hint="eastAsia" w:ascii="仿宋_GB2312" w:hAnsi="Mongolian Baiti" w:eastAsia="仿宋_GB2312" w:cs="Mongolian Baiti"/>
          <w:color w:val="000000" w:themeColor="text1"/>
          <w:sz w:val="32"/>
          <w:szCs w:val="32"/>
          <w14:textFill>
            <w14:solidFill>
              <w14:schemeClr w14:val="tx1"/>
            </w14:solidFill>
          </w14:textFill>
        </w:rPr>
        <w:t>的规定，现责令你（单位）</w:t>
      </w:r>
      <w:r>
        <w:rPr>
          <w:rFonts w:hint="eastAsia" w:ascii="仿宋_GB2312" w:hAnsi="Mongolian Baiti" w:eastAsia="仿宋_GB2312" w:cs="Mongolian Baiti"/>
          <w:color w:val="000000" w:themeColor="text1"/>
          <w:sz w:val="32"/>
          <w:szCs w:val="32"/>
          <w:u w:val="single"/>
          <w14:textFill>
            <w14:solidFill>
              <w14:schemeClr w14:val="tx1"/>
            </w14:solidFill>
          </w14:textFill>
        </w:rPr>
        <w:t>立即予以改正/在{</w:t>
      </w:r>
      <w:r>
        <w:rPr>
          <w:rFonts w:ascii="仿宋_GB2312" w:hAnsi="Mongolian Baiti" w:eastAsia="仿宋_GB2312" w:cs="Mongolian Baiti"/>
          <w:color w:val="000000" w:themeColor="text1"/>
          <w:sz w:val="32"/>
          <w:szCs w:val="32"/>
          <w:u w:val="single"/>
          <w14:textFill>
            <w14:solidFill>
              <w14:schemeClr w14:val="tx1"/>
            </w14:solidFill>
          </w14:textFill>
        </w:rPr>
        <w:t>year1}</w:t>
      </w:r>
      <w:r>
        <w:rPr>
          <w:rFonts w:hint="eastAsia" w:ascii="仿宋_GB2312" w:hAnsi="Mongolian Baiti" w:eastAsia="仿宋_GB2312" w:cs="Mongolian Baiti"/>
          <w:color w:val="000000" w:themeColor="text1"/>
          <w:sz w:val="32"/>
          <w:szCs w:val="32"/>
          <w:u w:val="single"/>
          <w14:textFill>
            <w14:solidFill>
              <w14:schemeClr w14:val="tx1"/>
            </w14:solidFill>
          </w14:textFill>
        </w:rPr>
        <w:t>年</w:t>
      </w:r>
      <w:r>
        <w:rPr>
          <w:rFonts w:ascii="仿宋_GB2312" w:hAnsi="Mongolian Baiti" w:eastAsia="仿宋_GB2312" w:cs="Mongolian Baiti"/>
          <w:color w:val="000000" w:themeColor="text1"/>
          <w:sz w:val="32"/>
          <w:szCs w:val="32"/>
          <w:u w:val="single"/>
          <w14:textFill>
            <w14:solidFill>
              <w14:schemeClr w14:val="tx1"/>
            </w14:solidFill>
          </w14:textFill>
        </w:rPr>
        <w:t>{month1}</w:t>
      </w:r>
      <w:r>
        <w:rPr>
          <w:rFonts w:hint="eastAsia" w:ascii="仿宋_GB2312" w:hAnsi="Mongolian Baiti" w:eastAsia="仿宋_GB2312" w:cs="Mongolian Baiti"/>
          <w:color w:val="000000" w:themeColor="text1"/>
          <w:sz w:val="32"/>
          <w:szCs w:val="32"/>
          <w:u w:val="single"/>
          <w14:textFill>
            <w14:solidFill>
              <w14:schemeClr w14:val="tx1"/>
            </w14:solidFill>
          </w14:textFill>
        </w:rPr>
        <w:t>月</w:t>
      </w:r>
      <w:r>
        <w:rPr>
          <w:rFonts w:ascii="仿宋_GB2312" w:hAnsi="Mongolian Baiti" w:eastAsia="仿宋_GB2312" w:cs="Mongolian Baiti"/>
          <w:color w:val="000000" w:themeColor="text1"/>
          <w:sz w:val="32"/>
          <w:szCs w:val="32"/>
          <w:u w:val="single"/>
          <w14:textFill>
            <w14:solidFill>
              <w14:schemeClr w14:val="tx1"/>
            </w14:solidFill>
          </w14:textFill>
        </w:rPr>
        <w:t>{day1}</w:t>
      </w:r>
      <w:r>
        <w:rPr>
          <w:rFonts w:hint="eastAsia" w:ascii="仿宋_GB2312" w:hAnsi="Mongolian Baiti" w:eastAsia="仿宋_GB2312" w:cs="Mongolian Baiti"/>
          <w:color w:val="000000" w:themeColor="text1"/>
          <w:sz w:val="32"/>
          <w:szCs w:val="32"/>
          <w:u w:val="single"/>
          <w14:textFill>
            <w14:solidFill>
              <w14:schemeClr w14:val="tx1"/>
            </w14:solidFill>
          </w14:textFill>
        </w:rPr>
        <w:t>日前改正</w:t>
      </w:r>
      <w:r>
        <w:rPr>
          <w:rFonts w:hint="eastAsia" w:ascii="仿宋_GB2312" w:hAnsi="Mongolian Baiti" w:eastAsia="仿宋_GB2312" w:cs="Mongolian Baiti"/>
          <w:color w:val="000000" w:themeColor="text1"/>
          <w:sz w:val="32"/>
          <w:szCs w:val="32"/>
          <w14:textFill>
            <w14:solidFill>
              <w14:schemeClr w14:val="tx1"/>
            </w14:solidFill>
          </w14:textFill>
        </w:rPr>
        <w:t>。（逾期不改的，本局将依据</w:t>
      </w:r>
      <w:r>
        <w:rPr>
          <w:rFonts w:hint="eastAsia" w:ascii="仿宋_GB2312" w:hAnsi="Mongolian Baiti" w:eastAsia="仿宋_GB2312" w:cs="Mongolian Baiti"/>
          <w:color w:val="000000" w:themeColor="text1"/>
          <w:sz w:val="32"/>
          <w:szCs w:val="32"/>
          <w:u w:val="single"/>
          <w14:textFill>
            <w14:solidFill>
              <w14:schemeClr w14:val="tx1"/>
            </w14:solidFill>
          </w14:textFill>
        </w:rPr>
        <w:t xml:space="preserve"> {</w:t>
      </w:r>
      <w:r>
        <w:rPr>
          <w:rFonts w:ascii="仿宋_GB2312" w:hAnsi="Mongolian Baiti" w:eastAsia="仿宋_GB2312" w:cs="Mongolian Baiti"/>
          <w:color w:val="000000" w:themeColor="text1"/>
          <w:sz w:val="32"/>
          <w:szCs w:val="32"/>
          <w:u w:val="single"/>
          <w14:textFill>
            <w14:solidFill>
              <w14:schemeClr w14:val="tx1"/>
            </w14:solidFill>
          </w14:textFill>
        </w:rPr>
        <w:t>accordingLaw</w:t>
      </w:r>
      <w:r>
        <w:rPr>
          <w:rFonts w:hint="eastAsia" w:ascii="仿宋_GB2312" w:hAnsi="Mongolian Baiti" w:eastAsia="仿宋_GB2312" w:cs="Mongolian Baiti"/>
          <w:color w:val="000000" w:themeColor="text1"/>
          <w:sz w:val="32"/>
          <w:szCs w:val="32"/>
          <w:u w:val="single"/>
          <w14:textFill>
            <w14:solidFill>
              <w14:schemeClr w14:val="tx1"/>
            </w14:solidFill>
          </w14:textFill>
        </w:rPr>
        <w:t xml:space="preserve">} </w:t>
      </w:r>
      <w:r>
        <w:rPr>
          <w:rFonts w:hint="eastAsia" w:ascii="仿宋_GB2312" w:hAnsi="Mongolian Baiti" w:eastAsia="仿宋_GB2312" w:cs="Mongolian Baiti"/>
          <w:color w:val="000000" w:themeColor="text1"/>
          <w:sz w:val="32"/>
          <w:szCs w:val="32"/>
          <w14:textFill>
            <w14:solidFill>
              <w14:schemeClr w14:val="tx1"/>
            </w14:solidFill>
          </w14:textFill>
        </w:rPr>
        <w:t>的规定，</w:t>
      </w:r>
      <w:r>
        <w:rPr>
          <w:rFonts w:hint="eastAsia" w:ascii="仿宋_GB2312" w:hAnsi="Mongolian Baiti" w:eastAsia="仿宋_GB2312" w:cs="Mongolian Baiti"/>
          <w:color w:val="000000" w:themeColor="text1"/>
          <w:sz w:val="32"/>
          <w:szCs w:val="32"/>
          <w:u w:val="single"/>
          <w14:textFill>
            <w14:solidFill>
              <w14:schemeClr w14:val="tx1"/>
            </w14:solidFill>
          </w14:textFill>
        </w:rPr>
        <w:t xml:space="preserve"> {</w:t>
      </w:r>
      <w:r>
        <w:rPr>
          <w:rFonts w:ascii="仿宋_GB2312" w:hAnsi="Mongolian Baiti" w:eastAsia="仿宋_GB2312" w:cs="Mongolian Baiti"/>
          <w:color w:val="000000" w:themeColor="text1"/>
          <w:sz w:val="32"/>
          <w:szCs w:val="32"/>
          <w:u w:val="single"/>
          <w14:textFill>
            <w14:solidFill>
              <w14:schemeClr w14:val="tx1"/>
            </w14:solidFill>
          </w14:textFill>
        </w:rPr>
        <w:t>outdataPunishment</w:t>
      </w:r>
      <w:r>
        <w:rPr>
          <w:rFonts w:hint="eastAsia" w:ascii="仿宋_GB2312" w:hAnsi="Mongolian Baiti" w:eastAsia="仿宋_GB2312" w:cs="Mongolian Baiti"/>
          <w:color w:val="000000" w:themeColor="text1"/>
          <w:sz w:val="32"/>
          <w:szCs w:val="32"/>
          <w:u w:val="single"/>
          <w14:textFill>
            <w14:solidFill>
              <w14:schemeClr w14:val="tx1"/>
            </w14:solidFill>
          </w14:textFill>
        </w:rPr>
        <w:t>}</w:t>
      </w:r>
      <w:r>
        <w:rPr>
          <w:rFonts w:hint="eastAsia" w:ascii="仿宋_GB2312" w:hAnsi="Mongolian Baiti" w:eastAsia="仿宋_GB2312" w:cs="Mongolian Baiti"/>
          <w:color w:val="000000" w:themeColor="text1"/>
          <w:sz w:val="32"/>
          <w:szCs w:val="32"/>
          <w14:textFill>
            <w14:solidFill>
              <w14:schemeClr w14:val="tx1"/>
            </w14:solidFill>
          </w14:textFill>
        </w:rPr>
        <w:t>。）</w:t>
      </w:r>
    </w:p>
    <w:p>
      <w:pPr>
        <w:snapToGrid w:val="0"/>
        <w:spacing w:line="476" w:lineRule="exact"/>
        <w:ind w:firstLine="640" w:firstLineChars="200"/>
        <w:rPr>
          <w:rFonts w:ascii="仿宋_GB2312" w:hAnsi="Mongolian Baiti" w:eastAsia="仿宋_GB2312" w:cs="Mongolian Baiti"/>
          <w:color w:val="000000" w:themeColor="text1"/>
          <w:sz w:val="32"/>
          <w:szCs w:val="32"/>
          <w:u w:val="single"/>
          <w14:textFill>
            <w14:solidFill>
              <w14:schemeClr w14:val="tx1"/>
            </w14:solidFill>
          </w14:textFill>
        </w:rPr>
      </w:pPr>
      <w:r>
        <w:rPr>
          <w:rFonts w:hint="eastAsia" w:ascii="仿宋_GB2312" w:hAnsi="Mongolian Baiti" w:eastAsia="仿宋_GB2312" w:cs="Mongolian Baiti"/>
          <w:color w:val="000000" w:themeColor="text1"/>
          <w:sz w:val="32"/>
          <w:szCs w:val="32"/>
          <w14:textFill>
            <w14:solidFill>
              <w14:schemeClr w14:val="tx1"/>
            </w14:solidFill>
          </w14:textFill>
        </w:rPr>
        <w:t>（改正内容及</w:t>
      </w:r>
      <w:r>
        <w:rPr>
          <w:rFonts w:hint="eastAsia" w:ascii="仿宋_GB2312" w:hAnsi="Mongolian Baiti" w:eastAsia="仿宋_GB2312" w:cs="Mongolian Baiti"/>
          <w:color w:val="000000" w:themeColor="text1"/>
          <w:sz w:val="32"/>
          <w:szCs w:val="32"/>
          <w:lang w:val="en-US" w:eastAsia="zh-CN"/>
          <w14:textFill>
            <w14:solidFill>
              <w14:schemeClr w14:val="tx1"/>
            </w14:solidFill>
          </w14:textFill>
        </w:rPr>
        <w:t>要求：</w:t>
      </w:r>
      <w:r>
        <w:rPr>
          <w:rFonts w:hint="eastAsia" w:ascii="仿宋_GB2312" w:hAnsi="Mongolian Baiti" w:eastAsia="仿宋_GB2312" w:cs="Mongolian Baiti"/>
          <w:color w:val="000000" w:themeColor="text1"/>
          <w:sz w:val="32"/>
          <w:szCs w:val="32"/>
          <w:u w:val="single"/>
          <w14:textFill>
            <w14:solidFill>
              <w14:schemeClr w14:val="tx1"/>
            </w14:solidFill>
          </w14:textFill>
        </w:rPr>
        <w:t xml:space="preserve"> {</w:t>
      </w:r>
      <w:r>
        <w:rPr>
          <w:rFonts w:ascii="仿宋_GB2312" w:hAnsi="Mongolian Baiti" w:eastAsia="仿宋_GB2312" w:cs="Mongolian Baiti"/>
          <w:color w:val="000000" w:themeColor="text1"/>
          <w:sz w:val="32"/>
          <w:szCs w:val="32"/>
          <w:u w:val="single"/>
          <w14:textFill>
            <w14:solidFill>
              <w14:schemeClr w14:val="tx1"/>
            </w14:solidFill>
          </w14:textFill>
        </w:rPr>
        <w:t>correctContent</w:t>
      </w:r>
      <w:r>
        <w:rPr>
          <w:rFonts w:hint="eastAsia" w:ascii="仿宋_GB2312" w:hAnsi="Mongolian Baiti" w:eastAsia="仿宋_GB2312" w:cs="Mongolian Baiti"/>
          <w:color w:val="000000" w:themeColor="text1"/>
          <w:sz w:val="32"/>
          <w:szCs w:val="32"/>
          <w:u w:val="single"/>
          <w14:textFill>
            <w14:solidFill>
              <w14:schemeClr w14:val="tx1"/>
            </w14:solidFill>
          </w14:textFill>
        </w:rPr>
        <w:t xml:space="preserve">} </w:t>
      </w:r>
      <w:r>
        <w:rPr>
          <w:rFonts w:hint="eastAsia" w:ascii="仿宋_GB2312" w:hAnsi="Mongolian Baiti" w:eastAsia="仿宋_GB2312" w:cs="Mongolian Baiti"/>
          <w:color w:val="000000" w:themeColor="text1"/>
          <w:sz w:val="32"/>
          <w:szCs w:val="32"/>
          <w14:textFill>
            <w14:solidFill>
              <w14:schemeClr w14:val="tx1"/>
            </w14:solidFill>
          </w14:textFill>
        </w:rPr>
        <w:t>）</w:t>
      </w:r>
    </w:p>
    <w:p>
      <w:pPr>
        <w:spacing w:line="476" w:lineRule="exact"/>
        <w:ind w:firstLine="640" w:firstLineChars="200"/>
        <w:rPr>
          <w:rFonts w:ascii="仿宋_GB2312" w:hAnsi="Mongolian Baiti" w:eastAsia="仿宋_GB2312" w:cs="Mongolian Baiti"/>
          <w:color w:val="000000" w:themeColor="text1"/>
          <w:sz w:val="32"/>
          <w:szCs w:val="32"/>
          <w14:textFill>
            <w14:solidFill>
              <w14:schemeClr w14:val="tx1"/>
            </w14:solidFill>
          </w14:textFill>
        </w:rPr>
      </w:pPr>
      <w:r>
        <w:rPr>
          <w:rFonts w:hint="eastAsia" w:ascii="仿宋_GB2312" w:hAnsi="Mongolian Baiti" w:eastAsia="仿宋_GB2312" w:cs="Mongolian Baiti"/>
          <w:color w:val="000000" w:themeColor="text1"/>
          <w:sz w:val="32"/>
          <w:szCs w:val="32"/>
          <w14:textFill>
            <w14:solidFill>
              <w14:schemeClr w14:val="tx1"/>
            </w14:solidFill>
          </w14:textFill>
        </w:rPr>
        <w:t>如对本责令改正决定不服，可以自收到本通知书之日起六十日内向济南市历下区人民政府申请行政复议；也可以在六个月内依法向济南市历下区人民法院提起行政诉讼。</w:t>
      </w:r>
    </w:p>
    <w:p>
      <w:pPr>
        <w:spacing w:line="476" w:lineRule="exact"/>
        <w:ind w:firstLine="640" w:firstLineChars="200"/>
        <w:rPr>
          <w:rFonts w:ascii="Times New Roman" w:hAnsi="Times New Roman" w:eastAsia="仿宋_GB2312" w:cs="仿宋"/>
          <w:color w:val="000000" w:themeColor="text1"/>
          <w:sz w:val="32"/>
          <w:szCs w:val="32"/>
          <w14:textFill>
            <w14:solidFill>
              <w14:schemeClr w14:val="tx1"/>
            </w14:solidFill>
          </w14:textFill>
        </w:rPr>
      </w:pPr>
    </w:p>
    <w:p>
      <w:pPr>
        <w:spacing w:line="476" w:lineRule="exact"/>
        <w:rPr>
          <w:rFonts w:ascii="Times New Roman" w:hAnsi="Times New Roman" w:eastAsia="仿宋_GB2312" w:cs="仿宋_GB2312"/>
          <w:color w:val="000000" w:themeColor="text1"/>
          <w:sz w:val="32"/>
          <w:szCs w:val="32"/>
          <w14:textFill>
            <w14:solidFill>
              <w14:schemeClr w14:val="tx1"/>
            </w14:solidFill>
          </w14:textFill>
        </w:rPr>
      </w:pPr>
      <w:r>
        <w:rPr>
          <w:rFonts w:hint="eastAsia" w:ascii="Times New Roman" w:hAnsi="Times New Roman" w:eastAsia="仿宋_GB2312" w:cs="仿宋_GB2312"/>
          <w:color w:val="000000" w:themeColor="text1"/>
          <w:sz w:val="32"/>
          <w:szCs w:val="32"/>
          <w14:textFill>
            <w14:solidFill>
              <w14:schemeClr w14:val="tx1"/>
            </w14:solidFill>
          </w14:textFill>
        </w:rPr>
        <w:t xml:space="preserve">    </w:t>
      </w:r>
      <w:r>
        <w:rPr>
          <w:rFonts w:hint="eastAsia" w:ascii="Times New Roman" w:hAnsi="仿宋_GB2312" w:eastAsia="仿宋_GB2312" w:cs="仿宋_GB2312"/>
          <w:color w:val="000000" w:themeColor="text1"/>
          <w:sz w:val="32"/>
          <w:szCs w:val="32"/>
          <w14:textFill>
            <w14:solidFill>
              <w14:schemeClr w14:val="tx1"/>
            </w14:solidFill>
          </w14:textFill>
        </w:rPr>
        <w:t>联系人：</w:t>
      </w:r>
      <w:r>
        <w:rPr>
          <w:rFonts w:hint="eastAsia" w:ascii="Times New Roman" w:hAnsi="Times New Roman" w:eastAsia="仿宋_GB2312" w:cs="仿宋_GB2312"/>
          <w:color w:val="000000" w:themeColor="text1"/>
          <w:sz w:val="32"/>
          <w:szCs w:val="32"/>
          <w:u w:val="single"/>
          <w14:textFill>
            <w14:solidFill>
              <w14:schemeClr w14:val="tx1"/>
            </w14:solidFill>
          </w14:textFill>
        </w:rPr>
        <w:t xml:space="preserve"> {</w:t>
      </w:r>
      <w:r>
        <w:rPr>
          <w:rFonts w:ascii="Times New Roman" w:hAnsi="Times New Roman" w:eastAsia="仿宋_GB2312" w:cs="仿宋_GB2312"/>
          <w:color w:val="000000" w:themeColor="text1"/>
          <w:sz w:val="32"/>
          <w:szCs w:val="32"/>
          <w:u w:val="single"/>
          <w14:textFill>
            <w14:solidFill>
              <w14:schemeClr w14:val="tx1"/>
            </w14:solidFill>
          </w14:textFill>
        </w:rPr>
        <w:t>contacts</w:t>
      </w:r>
      <w:r>
        <w:rPr>
          <w:rFonts w:hint="eastAsia" w:ascii="Times New Roman" w:hAnsi="Times New Roman" w:eastAsia="仿宋_GB2312" w:cs="仿宋_GB2312"/>
          <w:color w:val="000000" w:themeColor="text1"/>
          <w:sz w:val="32"/>
          <w:szCs w:val="32"/>
          <w:u w:val="single"/>
          <w14:textFill>
            <w14:solidFill>
              <w14:schemeClr w14:val="tx1"/>
            </w14:solidFill>
          </w14:textFill>
        </w:rPr>
        <w:t>}</w:t>
      </w:r>
      <w:r>
        <w:rPr>
          <w:rFonts w:ascii="Times New Roman" w:hAnsi="Times New Roman" w:eastAsia="仿宋_GB2312" w:cs="仿宋_GB2312"/>
          <w:color w:val="000000" w:themeColor="text1"/>
          <w:sz w:val="32"/>
          <w:szCs w:val="32"/>
          <w:u w:val="single"/>
          <w14:textFill>
            <w14:solidFill>
              <w14:schemeClr w14:val="tx1"/>
            </w14:solidFill>
          </w14:textFill>
        </w:rPr>
        <w:t xml:space="preserve"> </w:t>
      </w:r>
      <w:r>
        <w:rPr>
          <w:rFonts w:ascii="Times New Roman" w:hAnsi="Times New Roman" w:eastAsia="仿宋_GB2312" w:cs="仿宋_GB2312"/>
          <w:color w:val="000000" w:themeColor="text1"/>
          <w:sz w:val="32"/>
          <w:szCs w:val="32"/>
          <w14:textFill>
            <w14:solidFill>
              <w14:schemeClr w14:val="tx1"/>
            </w14:solidFill>
          </w14:textFill>
        </w:rPr>
        <w:t xml:space="preserve"> </w:t>
      </w:r>
      <w:r>
        <w:rPr>
          <w:rFonts w:hint="eastAsia" w:ascii="Times New Roman" w:hAnsi="Times New Roman" w:eastAsia="仿宋_GB2312" w:cs="仿宋_GB2312"/>
          <w:color w:val="000000" w:themeColor="text1"/>
          <w:sz w:val="32"/>
          <w:szCs w:val="32"/>
          <w14:textFill>
            <w14:solidFill>
              <w14:schemeClr w14:val="tx1"/>
            </w14:solidFill>
          </w14:textFill>
        </w:rPr>
        <w:t xml:space="preserve">  </w:t>
      </w:r>
      <w:r>
        <w:rPr>
          <w:rFonts w:ascii="Times New Roman" w:hAnsi="Times New Roman" w:eastAsia="仿宋_GB2312" w:cs="仿宋_GB2312"/>
          <w:color w:val="000000" w:themeColor="text1"/>
          <w:sz w:val="32"/>
          <w:szCs w:val="32"/>
          <w14:textFill>
            <w14:solidFill>
              <w14:schemeClr w14:val="tx1"/>
            </w14:solidFill>
          </w14:textFill>
        </w:rPr>
        <w:t xml:space="preserve"> </w:t>
      </w:r>
      <w:r>
        <w:rPr>
          <w:rFonts w:hint="eastAsia" w:ascii="Times New Roman" w:hAnsi="Times New Roman" w:eastAsia="仿宋_GB2312" w:cs="仿宋_GB2312"/>
          <w:color w:val="000000" w:themeColor="text1"/>
          <w:sz w:val="32"/>
          <w:szCs w:val="32"/>
          <w14:textFill>
            <w14:solidFill>
              <w14:schemeClr w14:val="tx1"/>
            </w14:solidFill>
          </w14:textFill>
        </w:rPr>
        <w:t xml:space="preserve"> </w:t>
      </w:r>
      <w:r>
        <w:rPr>
          <w:rFonts w:hint="eastAsia" w:ascii="Times New Roman" w:hAnsi="仿宋_GB2312" w:eastAsia="仿宋_GB2312" w:cs="仿宋_GB2312"/>
          <w:color w:val="000000" w:themeColor="text1"/>
          <w:sz w:val="32"/>
          <w:szCs w:val="32"/>
          <w14:textFill>
            <w14:solidFill>
              <w14:schemeClr w14:val="tx1"/>
            </w14:solidFill>
          </w14:textFill>
        </w:rPr>
        <w:t>联系电话：</w:t>
      </w:r>
      <w:r>
        <w:rPr>
          <w:rFonts w:hint="eastAsia" w:ascii="Times New Roman" w:hAnsi="Times New Roman" w:eastAsia="仿宋_GB2312" w:cs="仿宋_GB2312"/>
          <w:color w:val="000000" w:themeColor="text1"/>
          <w:sz w:val="32"/>
          <w:szCs w:val="32"/>
          <w:u w:val="single"/>
          <w14:textFill>
            <w14:solidFill>
              <w14:schemeClr w14:val="tx1"/>
            </w14:solidFill>
          </w14:textFill>
        </w:rPr>
        <w:t>{</w:t>
      </w:r>
      <w:r>
        <w:rPr>
          <w:rFonts w:ascii="Times New Roman" w:hAnsi="Times New Roman" w:eastAsia="仿宋_GB2312" w:cs="仿宋_GB2312"/>
          <w:color w:val="000000" w:themeColor="text1"/>
          <w:sz w:val="32"/>
          <w:szCs w:val="32"/>
          <w:u w:val="single"/>
          <w14:textFill>
            <w14:solidFill>
              <w14:schemeClr w14:val="tx1"/>
            </w14:solidFill>
          </w14:textFill>
        </w:rPr>
        <w:t>phoneNumber</w:t>
      </w:r>
      <w:r>
        <w:rPr>
          <w:rFonts w:hint="eastAsia" w:ascii="Times New Roman" w:hAnsi="Times New Roman" w:eastAsia="仿宋_GB2312" w:cs="仿宋_GB2312"/>
          <w:color w:val="000000" w:themeColor="text1"/>
          <w:sz w:val="32"/>
          <w:szCs w:val="32"/>
          <w:u w:val="single"/>
          <w14:textFill>
            <w14:solidFill>
              <w14:schemeClr w14:val="tx1"/>
            </w14:solidFill>
          </w14:textFill>
        </w:rPr>
        <w:t xml:space="preserve">}  </w:t>
      </w:r>
    </w:p>
    <w:p>
      <w:pPr>
        <w:spacing w:line="476" w:lineRule="exact"/>
        <w:ind w:firstLine="600"/>
        <w:rPr>
          <w:rFonts w:ascii="Times New Roman" w:hAnsi="Times New Roman" w:eastAsia="仿宋_GB2312" w:cs="仿宋"/>
          <w:color w:val="000000" w:themeColor="text1"/>
          <w:sz w:val="32"/>
          <w:szCs w:val="32"/>
          <w:u w:val="single"/>
          <w14:textFill>
            <w14:solidFill>
              <w14:schemeClr w14:val="tx1"/>
            </w14:solidFill>
          </w14:textFill>
        </w:rPr>
      </w:pPr>
    </w:p>
    <w:p>
      <w:pPr>
        <w:spacing w:line="476" w:lineRule="exact"/>
        <w:ind w:firstLine="640" w:firstLineChars="200"/>
        <w:rPr>
          <w:rFonts w:ascii="Times New Roman" w:hAnsi="Times New Roman" w:eastAsia="仿宋_GB2312" w:cs="仿宋"/>
          <w:color w:val="000000" w:themeColor="text1"/>
          <w:sz w:val="32"/>
          <w:szCs w:val="32"/>
          <w14:textFill>
            <w14:solidFill>
              <w14:schemeClr w14:val="tx1"/>
            </w14:solidFill>
          </w14:textFill>
        </w:rPr>
      </w:pPr>
    </w:p>
    <w:p>
      <w:pPr>
        <w:spacing w:line="476" w:lineRule="exact"/>
        <w:ind w:firstLine="601"/>
        <w:jc w:val="right"/>
        <w:rPr>
          <w:rFonts w:ascii="Times New Roman" w:hAnsi="Times New Roman" w:eastAsia="仿宋_GB2312" w:cs="仿宋"/>
          <w:color w:val="000000" w:themeColor="text1"/>
          <w:sz w:val="32"/>
          <w:szCs w:val="32"/>
          <w14:textFill>
            <w14:solidFill>
              <w14:schemeClr w14:val="tx1"/>
            </w14:solidFill>
          </w14:textFill>
        </w:rPr>
      </w:pPr>
      <w:r>
        <w:rPr>
          <w:rFonts w:hint="eastAsia" w:ascii="Times New Roman" w:hAnsi="Times New Roman" w:eastAsia="仿宋_GB2312" w:cs="仿宋"/>
          <w:color w:val="000000" w:themeColor="text1"/>
          <w:sz w:val="32"/>
          <w:szCs w:val="32"/>
          <w14:textFill>
            <w14:solidFill>
              <w14:schemeClr w14:val="tx1"/>
            </w14:solidFill>
          </w14:textFill>
        </w:rPr>
        <w:t xml:space="preserve">                      历下区市场监督管理局</w:t>
      </w:r>
    </w:p>
    <w:p>
      <w:pPr>
        <w:spacing w:line="476" w:lineRule="exact"/>
        <w:ind w:right="640" w:firstLine="601"/>
        <w:jc w:val="right"/>
        <w:rPr>
          <w:rFonts w:ascii="Times New Roman" w:hAnsi="Times New Roman" w:eastAsia="仿宋_GB2312" w:cs="仿宋"/>
          <w:color w:val="000000" w:themeColor="text1"/>
          <w:sz w:val="32"/>
          <w:szCs w:val="32"/>
          <w14:textFill>
            <w14:solidFill>
              <w14:schemeClr w14:val="tx1"/>
            </w14:solidFill>
          </w14:textFill>
        </w:rPr>
      </w:pPr>
      <w:r>
        <w:rPr>
          <w:rFonts w:hint="eastAsia" w:ascii="Times New Roman" w:hAnsi="Times New Roman" w:eastAsia="仿宋_GB2312" w:cs="仿宋"/>
          <w:color w:val="000000" w:themeColor="text1"/>
          <w:sz w:val="32"/>
          <w:szCs w:val="32"/>
          <w14:textFill>
            <w14:solidFill>
              <w14:schemeClr w14:val="tx1"/>
            </w14:solidFill>
          </w14:textFill>
        </w:rPr>
        <w:t xml:space="preserve">                            （印 章）</w:t>
      </w:r>
    </w:p>
    <w:p>
      <w:pPr>
        <w:spacing w:line="476" w:lineRule="exact"/>
        <w:ind w:right="480" w:firstLine="600"/>
        <w:jc w:val="right"/>
        <w:rPr>
          <w:rFonts w:ascii="Times New Roman" w:hAnsi="Times New Roman" w:eastAsia="仿宋_GB2312" w:cs="仿宋"/>
          <w:color w:val="000000" w:themeColor="text1"/>
          <w:sz w:val="32"/>
          <w:szCs w:val="32"/>
          <w14:textFill>
            <w14:solidFill>
              <w14:schemeClr w14:val="tx1"/>
            </w14:solidFill>
          </w14:textFill>
        </w:rPr>
      </w:pPr>
      <w:r>
        <w:rPr>
          <w:rFonts w:hint="eastAsia" w:ascii="Times New Roman" w:hAnsi="Times New Roman" w:eastAsia="仿宋_GB2312" w:cs="仿宋"/>
          <w:color w:val="000000" w:themeColor="text1"/>
          <w:sz w:val="32"/>
          <w:szCs w:val="32"/>
          <w14:textFill>
            <w14:solidFill>
              <w14:schemeClr w14:val="tx1"/>
            </w14:solidFill>
          </w14:textFill>
        </w:rPr>
        <w:t xml:space="preserve">                  </w:t>
      </w:r>
      <w:r>
        <w:rPr>
          <w:rFonts w:ascii="Times New Roman" w:hAnsi="Times New Roman" w:eastAsia="仿宋_GB2312" w:cs="仿宋"/>
          <w:color w:val="000000" w:themeColor="text1"/>
          <w:sz w:val="32"/>
          <w:szCs w:val="32"/>
          <w14:textFill>
            <w14:solidFill>
              <w14:schemeClr w14:val="tx1"/>
            </w14:solidFill>
          </w14:textFill>
        </w:rPr>
        <w:t>{year2}</w:t>
      </w:r>
      <w:r>
        <w:rPr>
          <w:rFonts w:hint="eastAsia" w:ascii="Times New Roman" w:hAnsi="Times New Roman" w:eastAsia="仿宋_GB2312" w:cs="仿宋"/>
          <w:color w:val="000000" w:themeColor="text1"/>
          <w:sz w:val="32"/>
          <w:szCs w:val="32"/>
          <w14:textFill>
            <w14:solidFill>
              <w14:schemeClr w14:val="tx1"/>
            </w14:solidFill>
          </w14:textFill>
        </w:rPr>
        <w:t>年</w:t>
      </w:r>
      <w:r>
        <w:rPr>
          <w:rFonts w:ascii="Times New Roman" w:hAnsi="Times New Roman" w:eastAsia="仿宋_GB2312" w:cs="仿宋"/>
          <w:color w:val="000000" w:themeColor="text1"/>
          <w:sz w:val="32"/>
          <w:szCs w:val="32"/>
          <w14:textFill>
            <w14:solidFill>
              <w14:schemeClr w14:val="tx1"/>
            </w14:solidFill>
          </w14:textFill>
        </w:rPr>
        <w:t>{month2}</w:t>
      </w:r>
      <w:r>
        <w:rPr>
          <w:rFonts w:hint="eastAsia" w:ascii="Times New Roman" w:hAnsi="Times New Roman" w:eastAsia="仿宋_GB2312" w:cs="仿宋"/>
          <w:color w:val="000000" w:themeColor="text1"/>
          <w:sz w:val="32"/>
          <w:szCs w:val="32"/>
          <w:lang w:val="en-US" w:eastAsia="zh-CN"/>
          <w14:textFill>
            <w14:solidFill>
              <w14:schemeClr w14:val="tx1"/>
            </w14:solidFill>
          </w14:textFill>
        </w:rPr>
        <w:t>月</w:t>
      </w:r>
      <w:r>
        <w:rPr>
          <w:rFonts w:ascii="Times New Roman" w:hAnsi="Times New Roman" w:eastAsia="仿宋_GB2312" w:cs="仿宋"/>
          <w:color w:val="000000" w:themeColor="text1"/>
          <w:sz w:val="32"/>
          <w:szCs w:val="32"/>
          <w14:textFill>
            <w14:solidFill>
              <w14:schemeClr w14:val="tx1"/>
            </w14:solidFill>
          </w14:textFill>
        </w:rPr>
        <w:t>{day2}</w:t>
      </w:r>
      <w:r>
        <w:rPr>
          <w:rFonts w:hint="eastAsia" w:ascii="Times New Roman" w:hAnsi="Times New Roman" w:eastAsia="仿宋_GB2312" w:cs="仿宋"/>
          <w:color w:val="000000" w:themeColor="text1"/>
          <w:sz w:val="32"/>
          <w:szCs w:val="32"/>
          <w14:textFill>
            <w14:solidFill>
              <w14:schemeClr w14:val="tx1"/>
            </w14:solidFill>
          </w14:textFill>
        </w:rPr>
        <w:t>日</w:t>
      </w:r>
      <w:bookmarkStart w:id="0" w:name="_GoBack"/>
      <w:bookmarkEnd w:id="0"/>
    </w:p>
    <w:p>
      <w:pPr>
        <w:spacing w:line="476" w:lineRule="exact"/>
        <w:rPr>
          <w:rFonts w:ascii="Times New Roman" w:hAnsi="Times New Roman" w:eastAsia="仿宋_GB2312" w:cs="Times New Roman"/>
          <w:color w:val="000000" w:themeColor="text1"/>
          <w:sz w:val="28"/>
          <w:szCs w:val="28"/>
          <w14:textFill>
            <w14:solidFill>
              <w14:schemeClr w14:val="tx1"/>
            </w14:solidFill>
          </w14:textFill>
        </w:rPr>
      </w:pPr>
      <w:r>
        <w:rPr>
          <w:rFonts w:ascii="Times New Roman" w:hAnsi="Times New Roman" w:eastAsia="仿宋_GB2312" w:cs="Times New Roman"/>
          <w:color w:val="000000" w:themeColor="text1"/>
          <w:sz w:val="32"/>
          <w:szCs w:val="24"/>
          <w14:textFill>
            <w14:solidFill>
              <w14:schemeClr w14:val="tx1"/>
            </w14:solidFill>
          </w14:textFill>
        </w:rPr>
        <mc:AlternateContent>
          <mc:Choice Requires="wps">
            <w:drawing>
              <wp:anchor distT="0" distB="0" distL="114300" distR="114300" simplePos="0" relativeHeight="251719680" behindDoc="0" locked="0" layoutInCell="1" allowOverlap="1">
                <wp:simplePos x="0" y="0"/>
                <wp:positionH relativeFrom="margin">
                  <wp:posOffset>-17780</wp:posOffset>
                </wp:positionH>
                <wp:positionV relativeFrom="paragraph">
                  <wp:posOffset>40005</wp:posOffset>
                </wp:positionV>
                <wp:extent cx="5652135" cy="0"/>
                <wp:effectExtent l="13335" t="12700" r="11430" b="6350"/>
                <wp:wrapNone/>
                <wp:docPr id="2" name="Line 83"/>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12700">
                          <a:solidFill>
                            <a:srgbClr val="000000"/>
                          </a:solidFill>
                          <a:round/>
                        </a:ln>
                      </wps:spPr>
                      <wps:bodyPr/>
                    </wps:wsp>
                  </a:graphicData>
                </a:graphic>
              </wp:anchor>
            </w:drawing>
          </mc:Choice>
          <mc:Fallback>
            <w:pict>
              <v:line id="Line 83" o:spid="_x0000_s1026" o:spt="20" style="position:absolute;left:0pt;margin-left:-1.4pt;margin-top:3.15pt;height:0pt;width:445.05pt;mso-position-horizontal-relative:margin;z-index:251719680;mso-width-relative:page;mso-height-relative:page;" filled="f" stroked="t" coordsize="21600,21600" o:gfxdata="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mHWG61AAA&#10;AAYBAAAPAAAAAAAAAAEAIAAAACIAAABkcnMvZG93bnJldi54bWxQSwECFAAUAAAACACHTuJAN0zR&#10;pbABAABTAwAADgAAAAAAAAABACAAAAAjAQAAZHJzL2Uyb0RvYy54bWxQSwUGAAAAAAYABgBZAQAA&#10;RQUAAAAA&#10;">
                <v:fill on="f" focussize="0,0"/>
                <v:stroke weight="1pt" color="#000000" joinstyle="round"/>
                <v:imagedata o:title=""/>
                <o:lock v:ext="edit" aspectratio="f"/>
              </v:line>
            </w:pict>
          </mc:Fallback>
        </mc:AlternateContent>
      </w:r>
      <w:r>
        <w:rPr>
          <w:rFonts w:ascii="Times New Roman" w:hAnsi="Times New Roman" w:eastAsia="仿宋_GB2312" w:cs="仿宋"/>
          <w:bCs/>
          <w:color w:val="000000" w:themeColor="text1"/>
          <w:sz w:val="32"/>
          <w:szCs w:val="32"/>
          <w14:textFill>
            <w14:solidFill>
              <w14:schemeClr w14:val="tx1"/>
            </w14:solidFill>
          </w14:textFill>
        </w:rP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20807045</wp:posOffset>
                </wp:positionV>
                <wp:extent cx="5762625" cy="1270"/>
                <wp:effectExtent l="12065" t="10795" r="6985" b="6985"/>
                <wp:wrapNone/>
                <wp:docPr id="1" name="Line 82"/>
                <wp:cNvGraphicFramePr/>
                <a:graphic xmlns:a="http://schemas.openxmlformats.org/drawingml/2006/main">
                  <a:graphicData uri="http://schemas.microsoft.com/office/word/2010/wordprocessingShape">
                    <wps:wsp>
                      <wps:cNvCnPr>
                        <a:cxnSpLocks noChangeShapeType="1"/>
                      </wps:cNvCnPr>
                      <wps:spPr bwMode="auto">
                        <a:xfrm>
                          <a:off x="0" y="0"/>
                          <a:ext cx="5762625" cy="1270"/>
                        </a:xfrm>
                        <a:prstGeom prst="line">
                          <a:avLst/>
                        </a:prstGeom>
                        <a:noFill/>
                        <a:ln w="9360" cap="sq">
                          <a:solidFill>
                            <a:srgbClr val="000000"/>
                          </a:solidFill>
                          <a:round/>
                        </a:ln>
                      </wps:spPr>
                      <wps:bodyPr/>
                    </wps:wsp>
                  </a:graphicData>
                </a:graphic>
              </wp:anchor>
            </w:drawing>
          </mc:Choice>
          <mc:Fallback>
            <w:pict>
              <v:line id="Line 82" o:spid="_x0000_s1026" o:spt="20" style="position:absolute;left:0pt;margin-left:0pt;margin-top:1638.35pt;height:0.1pt;width:453.75pt;z-index:251718656;mso-width-relative:page;mso-height-relative:page;" filled="f" stroked="t" coordsize="21600,21600" o:gfxdata="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Ivv85HXAAAACgEAAA8AAAAAAAAAAQAgAAAAIgAAAGRycy9kb3ducmV2LnhtbFBLAQIU&#10;ABQAAAAIAIdO4kBsnt0EuwEAAF4DAAAOAAAAAAAAAAEAIAAAACYBAABkcnMvZTJvRG9jLnhtbFBL&#10;BQYAAAAABgAGAFkBAABTBQAAAAA=&#10;">
                <v:fill on="f" focussize="0,0"/>
                <v:stroke weight="0.737007874015748pt" color="#000000" joinstyle="round" endcap="square"/>
                <v:imagedata o:title=""/>
                <o:lock v:ext="edit" aspectratio="f"/>
              </v:line>
            </w:pict>
          </mc:Fallback>
        </mc:AlternateContent>
      </w:r>
      <w:r>
        <w:rPr>
          <w:rFonts w:hint="eastAsia" w:ascii="Times New Roman" w:hAnsi="Times New Roman" w:eastAsia="仿宋_GB2312" w:cs="仿宋"/>
          <w:color w:val="000000" w:themeColor="text1"/>
          <w:sz w:val="32"/>
          <w:szCs w:val="32"/>
          <w14:textFill>
            <w14:solidFill>
              <w14:schemeClr w14:val="tx1"/>
            </w14:solidFill>
          </w14:textFill>
        </w:rPr>
        <w:t>本文书一式2份，1份送达，1份归档</w:t>
      </w:r>
      <w:r>
        <w:rPr>
          <w:rFonts w:hint="eastAsia" w:ascii="Times New Roman" w:hAnsi="仿宋" w:eastAsia="仿宋" w:cs="仿宋"/>
          <w:color w:val="000000" w:themeColor="text1"/>
          <w:sz w:val="32"/>
          <w:szCs w:val="32"/>
          <w14:textFill>
            <w14:solidFill>
              <w14:schemeClr w14:val="tx1"/>
            </w14:solidFill>
          </w14:textFill>
        </w:rPr>
        <w:t>。</w:t>
      </w:r>
    </w:p>
    <w:sectPr>
      <w:pgSz w:w="11906" w:h="16838"/>
      <w:pgMar w:top="1440" w:right="1800" w:bottom="1440" w:left="1800" w:header="851" w:footer="124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方正小标宋简体">
    <w:altName w:val="等线"/>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Mongolian Baiti">
    <w:panose1 w:val="03000500000000000000"/>
    <w:charset w:val="00"/>
    <w:family w:val="script"/>
    <w:pitch w:val="default"/>
    <w:sig w:usb0="80000023" w:usb1="00000000" w:usb2="00020000" w:usb3="00000000" w:csb0="00000001"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69"/>
    <w:rsid w:val="000061AC"/>
    <w:rsid w:val="00006680"/>
    <w:rsid w:val="000102E6"/>
    <w:rsid w:val="000270EE"/>
    <w:rsid w:val="00044D53"/>
    <w:rsid w:val="00045B1D"/>
    <w:rsid w:val="00075061"/>
    <w:rsid w:val="0008445C"/>
    <w:rsid w:val="00094356"/>
    <w:rsid w:val="000A7BEE"/>
    <w:rsid w:val="000B65A0"/>
    <w:rsid w:val="000B691C"/>
    <w:rsid w:val="000C6D67"/>
    <w:rsid w:val="000C733F"/>
    <w:rsid w:val="000D5D4A"/>
    <w:rsid w:val="000D6FC6"/>
    <w:rsid w:val="000E06C5"/>
    <w:rsid w:val="000F028B"/>
    <w:rsid w:val="000F4AA1"/>
    <w:rsid w:val="00110663"/>
    <w:rsid w:val="00113332"/>
    <w:rsid w:val="001312C1"/>
    <w:rsid w:val="00154EBD"/>
    <w:rsid w:val="00154FC3"/>
    <w:rsid w:val="00157F66"/>
    <w:rsid w:val="00161400"/>
    <w:rsid w:val="00165B93"/>
    <w:rsid w:val="00181DC7"/>
    <w:rsid w:val="00183835"/>
    <w:rsid w:val="00192242"/>
    <w:rsid w:val="00194F5D"/>
    <w:rsid w:val="00197D90"/>
    <w:rsid w:val="001C1519"/>
    <w:rsid w:val="001C71D3"/>
    <w:rsid w:val="001E791A"/>
    <w:rsid w:val="001F27CF"/>
    <w:rsid w:val="001F3B79"/>
    <w:rsid w:val="001F6DF1"/>
    <w:rsid w:val="002012FC"/>
    <w:rsid w:val="00225B07"/>
    <w:rsid w:val="00233202"/>
    <w:rsid w:val="00242BDB"/>
    <w:rsid w:val="002520FE"/>
    <w:rsid w:val="00254236"/>
    <w:rsid w:val="0029254F"/>
    <w:rsid w:val="0029566D"/>
    <w:rsid w:val="0029795D"/>
    <w:rsid w:val="002A0EB3"/>
    <w:rsid w:val="002B33C4"/>
    <w:rsid w:val="002B4C69"/>
    <w:rsid w:val="002C1789"/>
    <w:rsid w:val="002C2846"/>
    <w:rsid w:val="002C3F05"/>
    <w:rsid w:val="002C4986"/>
    <w:rsid w:val="002C6B3E"/>
    <w:rsid w:val="002D7E23"/>
    <w:rsid w:val="00303A5C"/>
    <w:rsid w:val="00306D74"/>
    <w:rsid w:val="0031702D"/>
    <w:rsid w:val="00326463"/>
    <w:rsid w:val="00332A94"/>
    <w:rsid w:val="00340CBE"/>
    <w:rsid w:val="00341209"/>
    <w:rsid w:val="00346AED"/>
    <w:rsid w:val="00365249"/>
    <w:rsid w:val="00365B6B"/>
    <w:rsid w:val="00367913"/>
    <w:rsid w:val="00367EAF"/>
    <w:rsid w:val="00372CBC"/>
    <w:rsid w:val="00382F95"/>
    <w:rsid w:val="003B28F2"/>
    <w:rsid w:val="003C4FF4"/>
    <w:rsid w:val="003C6EE8"/>
    <w:rsid w:val="003D6A6B"/>
    <w:rsid w:val="003E343E"/>
    <w:rsid w:val="003F2986"/>
    <w:rsid w:val="003F6BA2"/>
    <w:rsid w:val="00403D48"/>
    <w:rsid w:val="004044E3"/>
    <w:rsid w:val="00420B5E"/>
    <w:rsid w:val="0042408A"/>
    <w:rsid w:val="00424B07"/>
    <w:rsid w:val="00434658"/>
    <w:rsid w:val="004527C0"/>
    <w:rsid w:val="004534D3"/>
    <w:rsid w:val="004558C1"/>
    <w:rsid w:val="004577DB"/>
    <w:rsid w:val="00462430"/>
    <w:rsid w:val="00471398"/>
    <w:rsid w:val="004765BA"/>
    <w:rsid w:val="00495875"/>
    <w:rsid w:val="004B4358"/>
    <w:rsid w:val="004B495D"/>
    <w:rsid w:val="004B4EDA"/>
    <w:rsid w:val="004E1A73"/>
    <w:rsid w:val="004E723D"/>
    <w:rsid w:val="004F1080"/>
    <w:rsid w:val="004F5316"/>
    <w:rsid w:val="004F5654"/>
    <w:rsid w:val="0050141D"/>
    <w:rsid w:val="005046DF"/>
    <w:rsid w:val="00506295"/>
    <w:rsid w:val="00510C85"/>
    <w:rsid w:val="00512CCB"/>
    <w:rsid w:val="005133D0"/>
    <w:rsid w:val="00535B42"/>
    <w:rsid w:val="00541ABE"/>
    <w:rsid w:val="00551E49"/>
    <w:rsid w:val="005717E0"/>
    <w:rsid w:val="005873CE"/>
    <w:rsid w:val="00587B32"/>
    <w:rsid w:val="00592FE9"/>
    <w:rsid w:val="005A0210"/>
    <w:rsid w:val="005A1F98"/>
    <w:rsid w:val="005A38B4"/>
    <w:rsid w:val="005A4D06"/>
    <w:rsid w:val="005A75DB"/>
    <w:rsid w:val="005C55AB"/>
    <w:rsid w:val="005C6931"/>
    <w:rsid w:val="005D2672"/>
    <w:rsid w:val="005D3180"/>
    <w:rsid w:val="00610034"/>
    <w:rsid w:val="00616FF7"/>
    <w:rsid w:val="006206A2"/>
    <w:rsid w:val="00625725"/>
    <w:rsid w:val="00627AAC"/>
    <w:rsid w:val="006339AA"/>
    <w:rsid w:val="0064109C"/>
    <w:rsid w:val="00647981"/>
    <w:rsid w:val="006507C2"/>
    <w:rsid w:val="00655FA3"/>
    <w:rsid w:val="0066454A"/>
    <w:rsid w:val="006740D2"/>
    <w:rsid w:val="00677C2D"/>
    <w:rsid w:val="00677F54"/>
    <w:rsid w:val="00684AD9"/>
    <w:rsid w:val="00686A46"/>
    <w:rsid w:val="006923AC"/>
    <w:rsid w:val="006A02C1"/>
    <w:rsid w:val="006A4892"/>
    <w:rsid w:val="006B2608"/>
    <w:rsid w:val="006C6954"/>
    <w:rsid w:val="006D7007"/>
    <w:rsid w:val="006E7266"/>
    <w:rsid w:val="006F1924"/>
    <w:rsid w:val="006F1C69"/>
    <w:rsid w:val="006F4AED"/>
    <w:rsid w:val="00701C3C"/>
    <w:rsid w:val="0070243C"/>
    <w:rsid w:val="007066A9"/>
    <w:rsid w:val="00711036"/>
    <w:rsid w:val="00711AE2"/>
    <w:rsid w:val="00743C00"/>
    <w:rsid w:val="00746A31"/>
    <w:rsid w:val="007532F2"/>
    <w:rsid w:val="00753BCE"/>
    <w:rsid w:val="00762488"/>
    <w:rsid w:val="00767A1F"/>
    <w:rsid w:val="007749F9"/>
    <w:rsid w:val="007758E4"/>
    <w:rsid w:val="00775BD7"/>
    <w:rsid w:val="00783D52"/>
    <w:rsid w:val="007A4D26"/>
    <w:rsid w:val="007A6163"/>
    <w:rsid w:val="007B2007"/>
    <w:rsid w:val="007B3E75"/>
    <w:rsid w:val="007E374A"/>
    <w:rsid w:val="007F0FBA"/>
    <w:rsid w:val="007F4A78"/>
    <w:rsid w:val="0080173F"/>
    <w:rsid w:val="00814520"/>
    <w:rsid w:val="008226E6"/>
    <w:rsid w:val="0082455A"/>
    <w:rsid w:val="008513E3"/>
    <w:rsid w:val="00852DD1"/>
    <w:rsid w:val="00854F1F"/>
    <w:rsid w:val="00866AF1"/>
    <w:rsid w:val="00867CB5"/>
    <w:rsid w:val="00870E05"/>
    <w:rsid w:val="0087241A"/>
    <w:rsid w:val="00883D39"/>
    <w:rsid w:val="00891C7D"/>
    <w:rsid w:val="008B116B"/>
    <w:rsid w:val="008C03D0"/>
    <w:rsid w:val="008C0DB8"/>
    <w:rsid w:val="008C41B7"/>
    <w:rsid w:val="008C549F"/>
    <w:rsid w:val="008D6527"/>
    <w:rsid w:val="008F584E"/>
    <w:rsid w:val="008F6A4A"/>
    <w:rsid w:val="00901EF3"/>
    <w:rsid w:val="0091558B"/>
    <w:rsid w:val="00920A5E"/>
    <w:rsid w:val="00921647"/>
    <w:rsid w:val="00924991"/>
    <w:rsid w:val="00942F76"/>
    <w:rsid w:val="00944E73"/>
    <w:rsid w:val="009512E6"/>
    <w:rsid w:val="00953EDC"/>
    <w:rsid w:val="00966A1B"/>
    <w:rsid w:val="00970DB8"/>
    <w:rsid w:val="009734F1"/>
    <w:rsid w:val="00984DB7"/>
    <w:rsid w:val="0099257F"/>
    <w:rsid w:val="0099427E"/>
    <w:rsid w:val="009A037A"/>
    <w:rsid w:val="009A453E"/>
    <w:rsid w:val="009B3E90"/>
    <w:rsid w:val="009B5ED1"/>
    <w:rsid w:val="009C3CC8"/>
    <w:rsid w:val="009D4FC4"/>
    <w:rsid w:val="009D74E1"/>
    <w:rsid w:val="009E4C87"/>
    <w:rsid w:val="009F1EBC"/>
    <w:rsid w:val="00A01538"/>
    <w:rsid w:val="00A134D7"/>
    <w:rsid w:val="00A31B85"/>
    <w:rsid w:val="00A36F81"/>
    <w:rsid w:val="00A4667E"/>
    <w:rsid w:val="00A53D77"/>
    <w:rsid w:val="00A637BF"/>
    <w:rsid w:val="00A8571D"/>
    <w:rsid w:val="00A85D3E"/>
    <w:rsid w:val="00AA6AEC"/>
    <w:rsid w:val="00AB676E"/>
    <w:rsid w:val="00AD36C5"/>
    <w:rsid w:val="00AE12B1"/>
    <w:rsid w:val="00AE1378"/>
    <w:rsid w:val="00AF10B6"/>
    <w:rsid w:val="00AF3F68"/>
    <w:rsid w:val="00AF553E"/>
    <w:rsid w:val="00B009EC"/>
    <w:rsid w:val="00B05405"/>
    <w:rsid w:val="00B273F7"/>
    <w:rsid w:val="00B30DF1"/>
    <w:rsid w:val="00B3193E"/>
    <w:rsid w:val="00B41239"/>
    <w:rsid w:val="00B540BA"/>
    <w:rsid w:val="00B57586"/>
    <w:rsid w:val="00B70134"/>
    <w:rsid w:val="00B71BA0"/>
    <w:rsid w:val="00B77A75"/>
    <w:rsid w:val="00B916C6"/>
    <w:rsid w:val="00B91F56"/>
    <w:rsid w:val="00B9247F"/>
    <w:rsid w:val="00B92D84"/>
    <w:rsid w:val="00BA3348"/>
    <w:rsid w:val="00BB6B89"/>
    <w:rsid w:val="00BC0A70"/>
    <w:rsid w:val="00BC28BA"/>
    <w:rsid w:val="00BC28CC"/>
    <w:rsid w:val="00BD1DBE"/>
    <w:rsid w:val="00BE7A4A"/>
    <w:rsid w:val="00C24A3E"/>
    <w:rsid w:val="00C2785C"/>
    <w:rsid w:val="00C33C34"/>
    <w:rsid w:val="00C340EC"/>
    <w:rsid w:val="00C63F00"/>
    <w:rsid w:val="00C70259"/>
    <w:rsid w:val="00C72ACD"/>
    <w:rsid w:val="00C820BA"/>
    <w:rsid w:val="00C87835"/>
    <w:rsid w:val="00CA511E"/>
    <w:rsid w:val="00CD7354"/>
    <w:rsid w:val="00CE1046"/>
    <w:rsid w:val="00CE26BA"/>
    <w:rsid w:val="00CE4370"/>
    <w:rsid w:val="00CE56C6"/>
    <w:rsid w:val="00CF5333"/>
    <w:rsid w:val="00D020B5"/>
    <w:rsid w:val="00D04F89"/>
    <w:rsid w:val="00D106F9"/>
    <w:rsid w:val="00D1569F"/>
    <w:rsid w:val="00D229FE"/>
    <w:rsid w:val="00D23A4D"/>
    <w:rsid w:val="00D42347"/>
    <w:rsid w:val="00D55535"/>
    <w:rsid w:val="00D634A9"/>
    <w:rsid w:val="00D703A3"/>
    <w:rsid w:val="00D75584"/>
    <w:rsid w:val="00D771FC"/>
    <w:rsid w:val="00D86881"/>
    <w:rsid w:val="00DA23FD"/>
    <w:rsid w:val="00DB1C43"/>
    <w:rsid w:val="00DB66BD"/>
    <w:rsid w:val="00DC23C5"/>
    <w:rsid w:val="00DE22D9"/>
    <w:rsid w:val="00DE25FD"/>
    <w:rsid w:val="00DE5EBD"/>
    <w:rsid w:val="00DF0ADA"/>
    <w:rsid w:val="00DF41CC"/>
    <w:rsid w:val="00E04623"/>
    <w:rsid w:val="00E11425"/>
    <w:rsid w:val="00E416C5"/>
    <w:rsid w:val="00E430CC"/>
    <w:rsid w:val="00E4593D"/>
    <w:rsid w:val="00E46C5F"/>
    <w:rsid w:val="00E660E7"/>
    <w:rsid w:val="00E7590C"/>
    <w:rsid w:val="00E825E6"/>
    <w:rsid w:val="00E96E5F"/>
    <w:rsid w:val="00EC02A5"/>
    <w:rsid w:val="00EC0783"/>
    <w:rsid w:val="00EC6FA6"/>
    <w:rsid w:val="00ED2F35"/>
    <w:rsid w:val="00EE5770"/>
    <w:rsid w:val="00EE640E"/>
    <w:rsid w:val="00F0382B"/>
    <w:rsid w:val="00F21BD0"/>
    <w:rsid w:val="00F25EFB"/>
    <w:rsid w:val="00F26575"/>
    <w:rsid w:val="00F26CD1"/>
    <w:rsid w:val="00F3468F"/>
    <w:rsid w:val="00F4531E"/>
    <w:rsid w:val="00F45453"/>
    <w:rsid w:val="00F475A0"/>
    <w:rsid w:val="00F54AB3"/>
    <w:rsid w:val="00F72DF7"/>
    <w:rsid w:val="00F81AB0"/>
    <w:rsid w:val="00F85E30"/>
    <w:rsid w:val="00F93B51"/>
    <w:rsid w:val="00F97995"/>
    <w:rsid w:val="00F979EF"/>
    <w:rsid w:val="00FA77DE"/>
    <w:rsid w:val="00FB2294"/>
    <w:rsid w:val="00FB46B3"/>
    <w:rsid w:val="00FB787F"/>
    <w:rsid w:val="00FC6C60"/>
    <w:rsid w:val="00FE05EF"/>
    <w:rsid w:val="00FE2A15"/>
    <w:rsid w:val="00FE78B5"/>
    <w:rsid w:val="00FF3131"/>
    <w:rsid w:val="1AB14186"/>
    <w:rsid w:val="1D4444C3"/>
    <w:rsid w:val="32764DF7"/>
    <w:rsid w:val="387F0CDD"/>
    <w:rsid w:val="49464129"/>
    <w:rsid w:val="4ECC74B0"/>
    <w:rsid w:val="50BE150B"/>
    <w:rsid w:val="56842DFC"/>
    <w:rsid w:val="6289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Calibri" w:hAnsi="Calibri" w:eastAsia="宋体" w:cs="Arial"/>
      <w:kern w:val="0"/>
      <w:sz w:val="20"/>
      <w:szCs w:val="20"/>
      <w:lang w:val="en-US" w:eastAsia="zh-CN" w:bidi="ar-SA"/>
    </w:rPr>
  </w:style>
  <w:style w:type="paragraph" w:styleId="2">
    <w:name w:val="heading 1"/>
    <w:basedOn w:val="1"/>
    <w:next w:val="1"/>
    <w:link w:val="11"/>
    <w:qFormat/>
    <w:uiPriority w:val="0"/>
    <w:pPr>
      <w:keepNext/>
      <w:widowControl w:val="0"/>
      <w:tabs>
        <w:tab w:val="left" w:pos="0"/>
      </w:tabs>
      <w:spacing w:before="240" w:after="120"/>
      <w:outlineLvl w:val="0"/>
    </w:pPr>
    <w:rPr>
      <w:rFonts w:ascii="Times New Roman" w:hAnsi="Times New Roman" w:cs="Mangal"/>
      <w:color w:val="00000A"/>
      <w:kern w:val="2"/>
      <w:sz w:val="24"/>
      <w:szCs w:val="24"/>
      <w:lang w:val="zh-CN" w:bidi="hi-IN"/>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页眉 字符"/>
    <w:basedOn w:val="7"/>
    <w:link w:val="4"/>
    <w:uiPriority w:val="99"/>
    <w:rPr>
      <w:rFonts w:ascii="Calibri" w:hAnsi="Calibri" w:eastAsia="宋体" w:cs="Arial"/>
      <w:kern w:val="0"/>
      <w:sz w:val="18"/>
      <w:szCs w:val="18"/>
    </w:rPr>
  </w:style>
  <w:style w:type="character" w:customStyle="1" w:styleId="9">
    <w:name w:val="页脚 字符"/>
    <w:basedOn w:val="7"/>
    <w:link w:val="3"/>
    <w:qFormat/>
    <w:uiPriority w:val="99"/>
    <w:rPr>
      <w:rFonts w:ascii="Calibri" w:hAnsi="Calibri" w:eastAsia="宋体" w:cs="Arial"/>
      <w:kern w:val="0"/>
      <w:sz w:val="18"/>
      <w:szCs w:val="18"/>
    </w:rPr>
  </w:style>
  <w:style w:type="paragraph" w:customStyle="1" w:styleId="10">
    <w:name w:val="p17"/>
    <w:basedOn w:val="1"/>
    <w:qFormat/>
    <w:uiPriority w:val="0"/>
    <w:pPr>
      <w:spacing w:before="100" w:after="100"/>
    </w:pPr>
    <w:rPr>
      <w:rFonts w:ascii="宋体" w:hAnsi="宋体" w:cs="宋体"/>
      <w:sz w:val="24"/>
      <w:szCs w:val="24"/>
    </w:rPr>
  </w:style>
  <w:style w:type="character" w:customStyle="1" w:styleId="11">
    <w:name w:val="标题 1 字符"/>
    <w:basedOn w:val="7"/>
    <w:link w:val="2"/>
    <w:qFormat/>
    <w:uiPriority w:val="0"/>
    <w:rPr>
      <w:rFonts w:ascii="Times New Roman" w:hAnsi="Times New Roman" w:eastAsia="宋体" w:cs="Mangal"/>
      <w:color w:val="00000A"/>
      <w:sz w:val="24"/>
      <w:szCs w:val="24"/>
      <w:lang w:val="zh-CN" w:bidi="hi-I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76</Words>
  <Characters>439</Characters>
  <Lines>3</Lines>
  <Paragraphs>1</Paragraphs>
  <TotalTime>1</TotalTime>
  <ScaleCrop>false</ScaleCrop>
  <LinksUpToDate>false</LinksUpToDate>
  <CharactersWithSpaces>514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2019-11-13T13:12:00Z</dcterms:created>
  <dc:creator>dreamsummit</dc:creator>
  <cp:lastModifiedBy>Ted1413817856</cp:lastModifiedBy>
  <cp:lastPrinted>2019-07-12T01:39:00Z</cp:lastPrinted>
  <dcterms:modified xsi:type="dcterms:W3CDTF">2020-02-07T08:55:37Z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